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75F74" w:rsidRDefault="00E75F74" w:rsidP="00E75F74">
      <w:pPr>
        <w:widowControl/>
        <w:spacing w:before="0" w:after="0"/>
        <w:ind w:firstLine="0"/>
        <w:jc w:val="left"/>
        <w:rPr>
          <w:b/>
          <w:sz w:val="24"/>
          <w:szCs w:val="24"/>
        </w:rPr>
      </w:pPr>
      <w:bookmarkStart w:id="0" w:name="_GoBack"/>
      <w:bookmarkEnd w:id="0"/>
    </w:p>
    <w:p w:rsidR="00E75F74" w:rsidRDefault="00E75F74" w:rsidP="00E75F74">
      <w:pPr>
        <w:widowControl/>
        <w:spacing w:before="0" w:after="0"/>
        <w:ind w:firstLine="0"/>
        <w:jc w:val="left"/>
        <w:rPr>
          <w:b/>
          <w:sz w:val="24"/>
          <w:szCs w:val="24"/>
        </w:rPr>
      </w:pPr>
    </w:p>
    <w:p w:rsidR="00E75F74" w:rsidRDefault="00E75F74" w:rsidP="00E75F74">
      <w:pPr>
        <w:widowControl/>
        <w:spacing w:before="0" w:after="0"/>
        <w:ind w:firstLine="0"/>
        <w:jc w:val="left"/>
        <w:rPr>
          <w:b/>
          <w:sz w:val="24"/>
          <w:szCs w:val="24"/>
        </w:rPr>
      </w:pPr>
    </w:p>
    <w:p w:rsidR="00E75F74" w:rsidRDefault="00E75F74" w:rsidP="00E75F74">
      <w:pPr>
        <w:widowControl/>
        <w:spacing w:before="0" w:after="0"/>
        <w:ind w:firstLine="0"/>
        <w:jc w:val="left"/>
        <w:rPr>
          <w:b/>
          <w:sz w:val="24"/>
          <w:szCs w:val="24"/>
        </w:rPr>
      </w:pPr>
    </w:p>
    <w:p w:rsidR="00E75F74" w:rsidRPr="001C56A4" w:rsidRDefault="00E75F74" w:rsidP="00E75F74">
      <w:pPr>
        <w:widowControl/>
        <w:spacing w:before="0" w:after="0"/>
        <w:ind w:firstLine="0"/>
        <w:jc w:val="left"/>
        <w:rPr>
          <w:b/>
          <w:sz w:val="24"/>
          <w:szCs w:val="24"/>
        </w:rPr>
      </w:pPr>
    </w:p>
    <w:p w:rsidR="00E75F74" w:rsidRPr="001C56A4" w:rsidRDefault="00E75F74" w:rsidP="00E75F74">
      <w:pPr>
        <w:widowControl/>
        <w:spacing w:before="0" w:after="0"/>
        <w:ind w:firstLine="0"/>
        <w:jc w:val="left"/>
        <w:rPr>
          <w:b/>
          <w:sz w:val="24"/>
          <w:szCs w:val="24"/>
        </w:rPr>
      </w:pPr>
    </w:p>
    <w:p w:rsidR="00E75F74" w:rsidRPr="001C56A4" w:rsidRDefault="00E75F74" w:rsidP="00E75F74">
      <w:pPr>
        <w:widowControl/>
        <w:spacing w:before="0" w:after="0"/>
        <w:ind w:firstLine="0"/>
        <w:jc w:val="left"/>
        <w:rPr>
          <w:b/>
          <w:sz w:val="24"/>
          <w:szCs w:val="24"/>
        </w:rPr>
      </w:pPr>
    </w:p>
    <w:p w:rsidR="00E75F74" w:rsidRPr="001C56A4" w:rsidRDefault="00E75F74" w:rsidP="00E75F74">
      <w:pPr>
        <w:widowControl/>
        <w:spacing w:before="0" w:after="0"/>
        <w:ind w:firstLine="0"/>
        <w:jc w:val="left"/>
        <w:rPr>
          <w:b/>
          <w:sz w:val="24"/>
          <w:szCs w:val="24"/>
        </w:rPr>
      </w:pPr>
    </w:p>
    <w:p w:rsidR="00E75F74" w:rsidRDefault="00E75F74" w:rsidP="00E75F74">
      <w:pPr>
        <w:widowControl/>
        <w:spacing w:before="0" w:after="0"/>
        <w:ind w:firstLine="0"/>
        <w:jc w:val="left"/>
        <w:rPr>
          <w:b/>
          <w:sz w:val="24"/>
          <w:szCs w:val="24"/>
        </w:rPr>
      </w:pPr>
    </w:p>
    <w:p w:rsidR="00E75F74" w:rsidRDefault="00E75F74" w:rsidP="00E75F74">
      <w:pPr>
        <w:widowControl/>
        <w:spacing w:before="0" w:after="0"/>
        <w:ind w:firstLine="0"/>
        <w:jc w:val="left"/>
        <w:rPr>
          <w:b/>
          <w:sz w:val="24"/>
          <w:szCs w:val="24"/>
        </w:rPr>
      </w:pPr>
    </w:p>
    <w:p w:rsidR="00E75F74" w:rsidRDefault="00E75F74" w:rsidP="00E75F74">
      <w:pPr>
        <w:widowControl/>
        <w:spacing w:before="0" w:after="0"/>
        <w:ind w:firstLine="0"/>
        <w:jc w:val="left"/>
        <w:rPr>
          <w:b/>
          <w:sz w:val="24"/>
          <w:szCs w:val="24"/>
        </w:rPr>
      </w:pPr>
    </w:p>
    <w:p w:rsidR="00E75F74" w:rsidRPr="006F2263" w:rsidRDefault="00E75F74" w:rsidP="00E75F74">
      <w:pPr>
        <w:widowControl/>
        <w:spacing w:before="0" w:after="0"/>
        <w:ind w:firstLine="0"/>
        <w:jc w:val="left"/>
        <w:rPr>
          <w:b/>
          <w:sz w:val="24"/>
          <w:szCs w:val="24"/>
          <w:lang w:val="en-US"/>
        </w:rPr>
      </w:pPr>
    </w:p>
    <w:p w:rsidR="00E75F74" w:rsidRDefault="00E75F74" w:rsidP="00E75F74">
      <w:pPr>
        <w:widowControl/>
        <w:spacing w:before="0" w:after="0"/>
        <w:ind w:firstLine="0"/>
        <w:jc w:val="left"/>
        <w:rPr>
          <w:b/>
          <w:sz w:val="24"/>
          <w:szCs w:val="24"/>
        </w:rPr>
      </w:pPr>
    </w:p>
    <w:p w:rsidR="00E75F74" w:rsidRPr="001C56A4" w:rsidRDefault="00E75F74" w:rsidP="00E75F74">
      <w:pPr>
        <w:widowControl/>
        <w:spacing w:before="0" w:after="0"/>
        <w:ind w:firstLine="0"/>
        <w:jc w:val="left"/>
        <w:rPr>
          <w:b/>
          <w:sz w:val="24"/>
          <w:szCs w:val="24"/>
        </w:rPr>
      </w:pPr>
    </w:p>
    <w:p w:rsidR="00E75F74" w:rsidRPr="001C56A4" w:rsidRDefault="00E75F74" w:rsidP="00E75F74">
      <w:pPr>
        <w:widowControl/>
        <w:spacing w:before="0" w:after="0"/>
        <w:ind w:firstLine="0"/>
        <w:jc w:val="left"/>
        <w:rPr>
          <w:b/>
          <w:sz w:val="24"/>
          <w:szCs w:val="24"/>
        </w:rPr>
      </w:pPr>
    </w:p>
    <w:p w:rsidR="00E75F74" w:rsidRPr="001C56A4" w:rsidRDefault="00E75F74" w:rsidP="00E75F74">
      <w:pPr>
        <w:widowControl/>
        <w:spacing w:before="0" w:after="0"/>
        <w:ind w:firstLine="0"/>
        <w:jc w:val="left"/>
        <w:rPr>
          <w:b/>
          <w:sz w:val="24"/>
          <w:szCs w:val="24"/>
        </w:rPr>
      </w:pPr>
    </w:p>
    <w:p w:rsidR="00E75F74" w:rsidRPr="001C56A4" w:rsidRDefault="00E75F74" w:rsidP="00E75F74">
      <w:pPr>
        <w:widowControl/>
        <w:spacing w:before="0" w:after="0"/>
        <w:ind w:firstLine="0"/>
        <w:jc w:val="left"/>
        <w:rPr>
          <w:b/>
          <w:sz w:val="24"/>
          <w:szCs w:val="24"/>
        </w:rPr>
      </w:pPr>
    </w:p>
    <w:p w:rsidR="00E75F74" w:rsidRPr="001C56A4" w:rsidRDefault="00E75F74" w:rsidP="00E75F74">
      <w:pPr>
        <w:widowControl/>
        <w:spacing w:before="0" w:after="0"/>
        <w:ind w:firstLine="0"/>
        <w:jc w:val="left"/>
        <w:rPr>
          <w:b/>
          <w:sz w:val="24"/>
          <w:szCs w:val="24"/>
        </w:rPr>
      </w:pPr>
    </w:p>
    <w:p w:rsidR="00E75F74" w:rsidRPr="001C56A4" w:rsidRDefault="00E75F74" w:rsidP="00E75F74">
      <w:pPr>
        <w:widowControl/>
        <w:spacing w:before="0" w:after="0"/>
        <w:ind w:firstLine="0"/>
        <w:jc w:val="left"/>
        <w:rPr>
          <w:b/>
          <w:sz w:val="24"/>
          <w:szCs w:val="24"/>
        </w:rPr>
      </w:pPr>
    </w:p>
    <w:p w:rsidR="00E75F74" w:rsidRPr="001C56A4" w:rsidRDefault="00E75F74" w:rsidP="00E75F74">
      <w:pPr>
        <w:widowControl/>
        <w:tabs>
          <w:tab w:val="left" w:pos="284"/>
        </w:tabs>
        <w:spacing w:before="0" w:after="0"/>
        <w:ind w:firstLine="0"/>
        <w:jc w:val="center"/>
        <w:rPr>
          <w:b/>
        </w:rPr>
      </w:pPr>
      <w:r w:rsidRPr="001C56A4">
        <w:rPr>
          <w:b/>
        </w:rPr>
        <w:t xml:space="preserve">Государственный контракт от </w:t>
      </w:r>
      <w:r w:rsidRPr="0096237F">
        <w:rPr>
          <w:b/>
        </w:rPr>
        <w:t>«25» апреля 2012г. №5-7-02/79</w:t>
      </w:r>
      <w:r w:rsidRPr="001C56A4">
        <w:rPr>
          <w:b/>
        </w:rPr>
        <w:t xml:space="preserve"> </w:t>
      </w:r>
    </w:p>
    <w:p w:rsidR="00E75F74" w:rsidRPr="001C56A4" w:rsidRDefault="00E75F74" w:rsidP="00E75F74">
      <w:pPr>
        <w:widowControl/>
        <w:tabs>
          <w:tab w:val="left" w:pos="284"/>
        </w:tabs>
        <w:spacing w:before="0" w:after="0"/>
        <w:ind w:firstLine="0"/>
        <w:jc w:val="center"/>
        <w:rPr>
          <w:b/>
        </w:rPr>
      </w:pPr>
    </w:p>
    <w:p w:rsidR="00E75F74" w:rsidRPr="001C56A4" w:rsidRDefault="00E75F74" w:rsidP="00E75F74">
      <w:pPr>
        <w:widowControl/>
        <w:tabs>
          <w:tab w:val="left" w:pos="284"/>
        </w:tabs>
        <w:spacing w:before="0" w:after="0"/>
        <w:ind w:firstLine="0"/>
        <w:jc w:val="center"/>
        <w:rPr>
          <w:sz w:val="32"/>
          <w:szCs w:val="32"/>
        </w:rPr>
      </w:pPr>
      <w:r w:rsidRPr="001C56A4">
        <w:rPr>
          <w:sz w:val="32"/>
          <w:szCs w:val="32"/>
        </w:rPr>
        <w:t xml:space="preserve">п. </w:t>
      </w:r>
      <w:r>
        <w:rPr>
          <w:sz w:val="32"/>
          <w:szCs w:val="32"/>
        </w:rPr>
        <w:t>1</w:t>
      </w:r>
      <w:r w:rsidRPr="001C56A4">
        <w:rPr>
          <w:sz w:val="32"/>
          <w:szCs w:val="32"/>
        </w:rPr>
        <w:t>.2.</w:t>
      </w:r>
      <w:r>
        <w:rPr>
          <w:sz w:val="32"/>
          <w:szCs w:val="32"/>
        </w:rPr>
        <w:t>2</w:t>
      </w:r>
      <w:r w:rsidRPr="001C56A4">
        <w:rPr>
          <w:sz w:val="32"/>
          <w:szCs w:val="32"/>
        </w:rPr>
        <w:t xml:space="preserve"> </w:t>
      </w:r>
      <w:r>
        <w:rPr>
          <w:sz w:val="32"/>
          <w:szCs w:val="32"/>
        </w:rPr>
        <w:t>Разработка дополнений к «Кон</w:t>
      </w:r>
      <w:r w:rsidRPr="00840C15">
        <w:rPr>
          <w:sz w:val="32"/>
          <w:szCs w:val="32"/>
        </w:rPr>
        <w:t xml:space="preserve">цепции АИС «Налог-3» </w:t>
      </w:r>
      <w:r>
        <w:rPr>
          <w:sz w:val="32"/>
          <w:szCs w:val="32"/>
        </w:rPr>
        <w:br/>
      </w:r>
      <w:r w:rsidRPr="00840C15">
        <w:rPr>
          <w:sz w:val="32"/>
          <w:szCs w:val="32"/>
        </w:rPr>
        <w:t>ФНС России» в части развития системы ЦОДов, СУиМ, прикладного программно</w:t>
      </w:r>
      <w:r>
        <w:rPr>
          <w:sz w:val="32"/>
          <w:szCs w:val="32"/>
        </w:rPr>
        <w:t>го обеспечения и функ</w:t>
      </w:r>
      <w:r w:rsidRPr="00840C15">
        <w:rPr>
          <w:sz w:val="32"/>
          <w:szCs w:val="32"/>
        </w:rPr>
        <w:t xml:space="preserve">ционирования рабочих мест </w:t>
      </w:r>
      <w:r>
        <w:rPr>
          <w:sz w:val="32"/>
          <w:szCs w:val="32"/>
        </w:rPr>
        <w:br/>
      </w:r>
      <w:r w:rsidRPr="00840C15">
        <w:rPr>
          <w:sz w:val="32"/>
          <w:szCs w:val="32"/>
        </w:rPr>
        <w:t>пользователей в облачной среде</w:t>
      </w:r>
    </w:p>
    <w:p w:rsidR="00E75F74" w:rsidRPr="001C56A4" w:rsidRDefault="00E75F74" w:rsidP="00E75F74">
      <w:pPr>
        <w:ind w:firstLine="0"/>
        <w:jc w:val="left"/>
        <w:rPr>
          <w:sz w:val="24"/>
          <w:szCs w:val="24"/>
        </w:rPr>
      </w:pPr>
    </w:p>
    <w:p w:rsidR="00E75F74" w:rsidRPr="001C56A4" w:rsidRDefault="00E75F74" w:rsidP="00E75F74">
      <w:pPr>
        <w:widowControl/>
        <w:spacing w:before="0" w:after="0"/>
        <w:ind w:firstLine="0"/>
        <w:jc w:val="center"/>
        <w:outlineLvl w:val="0"/>
        <w:rPr>
          <w:b/>
          <w:sz w:val="36"/>
          <w:szCs w:val="36"/>
        </w:rPr>
      </w:pPr>
      <w:r>
        <w:rPr>
          <w:b/>
          <w:sz w:val="36"/>
          <w:szCs w:val="36"/>
        </w:rPr>
        <w:t>Дополнение № 1 к Концепции</w:t>
      </w:r>
      <w:r w:rsidRPr="001C56A4">
        <w:rPr>
          <w:b/>
          <w:sz w:val="36"/>
          <w:szCs w:val="36"/>
        </w:rPr>
        <w:t xml:space="preserve"> АИС «Налог-3»</w:t>
      </w:r>
    </w:p>
    <w:p w:rsidR="00E75F74" w:rsidRPr="001C56A4" w:rsidRDefault="00E75F74" w:rsidP="00E75F74">
      <w:pPr>
        <w:ind w:firstLine="0"/>
        <w:jc w:val="left"/>
        <w:rPr>
          <w:sz w:val="24"/>
          <w:szCs w:val="24"/>
        </w:rPr>
      </w:pPr>
    </w:p>
    <w:p w:rsidR="00E75F74" w:rsidRDefault="00E75F74" w:rsidP="00E75F74">
      <w:pPr>
        <w:widowControl/>
        <w:spacing w:before="0" w:after="0"/>
        <w:ind w:firstLine="0"/>
        <w:jc w:val="center"/>
        <w:outlineLvl w:val="0"/>
        <w:rPr>
          <w:b/>
          <w:sz w:val="36"/>
          <w:szCs w:val="36"/>
        </w:rPr>
      </w:pPr>
      <w:r>
        <w:rPr>
          <w:b/>
          <w:sz w:val="36"/>
          <w:szCs w:val="36"/>
        </w:rPr>
        <w:t>Книга 2</w:t>
      </w:r>
    </w:p>
    <w:p w:rsidR="00E75F74" w:rsidRDefault="00E75F74" w:rsidP="00E75F74">
      <w:pPr>
        <w:widowControl/>
        <w:spacing w:before="0" w:after="0"/>
        <w:ind w:firstLine="0"/>
        <w:jc w:val="center"/>
        <w:outlineLvl w:val="0"/>
        <w:rPr>
          <w:b/>
          <w:sz w:val="36"/>
          <w:szCs w:val="36"/>
        </w:rPr>
      </w:pPr>
    </w:p>
    <w:p w:rsidR="00E75F74" w:rsidRPr="001C56A4" w:rsidRDefault="00E75F74" w:rsidP="00E75F74">
      <w:pPr>
        <w:ind w:firstLine="0"/>
        <w:jc w:val="left"/>
        <w:rPr>
          <w:b/>
          <w:sz w:val="24"/>
          <w:szCs w:val="24"/>
        </w:rPr>
      </w:pPr>
    </w:p>
    <w:p w:rsidR="00E75F74" w:rsidRPr="0096237F" w:rsidRDefault="00E75F74" w:rsidP="00E75F74">
      <w:pPr>
        <w:jc w:val="center"/>
      </w:pPr>
    </w:p>
    <w:p w:rsidR="00E75F74" w:rsidRPr="001C56A4" w:rsidRDefault="00E75F74" w:rsidP="00E75F74">
      <w:pPr>
        <w:sectPr w:rsidR="00E75F74" w:rsidRPr="001C56A4" w:rsidSect="00E75F74">
          <w:headerReference w:type="even" r:id="rId7"/>
          <w:headerReference w:type="default" r:id="rId8"/>
          <w:footerReference w:type="even" r:id="rId9"/>
          <w:footerReference w:type="default" r:id="rId10"/>
          <w:pgSz w:w="11907" w:h="16840" w:code="9"/>
          <w:pgMar w:top="1134" w:right="567" w:bottom="851" w:left="1134" w:header="720" w:footer="488" w:gutter="0"/>
          <w:cols w:space="720"/>
          <w:titlePg/>
        </w:sectPr>
      </w:pPr>
    </w:p>
    <w:p w:rsidR="00E75F74" w:rsidRPr="001C56A4" w:rsidRDefault="00E75F74" w:rsidP="00E75F74">
      <w:pPr>
        <w:ind w:firstLine="0"/>
        <w:jc w:val="center"/>
        <w:outlineLvl w:val="0"/>
        <w:rPr>
          <w:b/>
          <w:caps/>
        </w:rPr>
      </w:pPr>
      <w:r w:rsidRPr="001C56A4">
        <w:rPr>
          <w:b/>
          <w:caps/>
        </w:rPr>
        <w:lastRenderedPageBreak/>
        <w:t>Содержание</w:t>
      </w:r>
    </w:p>
    <w:p w:rsidR="003C7ACC" w:rsidRDefault="00E75F74">
      <w:pPr>
        <w:pStyle w:val="16"/>
        <w:tabs>
          <w:tab w:val="left" w:pos="1120"/>
          <w:tab w:val="right" w:leader="dot" w:pos="10196"/>
        </w:tabs>
        <w:rPr>
          <w:rFonts w:asciiTheme="minorHAnsi" w:eastAsiaTheme="minorEastAsia" w:hAnsiTheme="minorHAnsi" w:cstheme="minorBidi"/>
          <w:b w:val="0"/>
          <w:bCs w:val="0"/>
          <w:caps w:val="0"/>
          <w:noProof/>
          <w:sz w:val="22"/>
          <w:szCs w:val="22"/>
        </w:rPr>
      </w:pPr>
      <w:r w:rsidRPr="001C56A4">
        <w:rPr>
          <w:b w:val="0"/>
          <w:bCs w:val="0"/>
          <w:caps w:val="0"/>
        </w:rPr>
        <w:fldChar w:fldCharType="begin"/>
      </w:r>
      <w:r w:rsidRPr="001C56A4">
        <w:rPr>
          <w:b w:val="0"/>
          <w:bCs w:val="0"/>
          <w:caps w:val="0"/>
        </w:rPr>
        <w:instrText xml:space="preserve"> TOC \o "3-9" \h \z \t "Заголовок 1;1;Заголовок 2;2" </w:instrText>
      </w:r>
      <w:r w:rsidRPr="001C56A4">
        <w:rPr>
          <w:b w:val="0"/>
          <w:bCs w:val="0"/>
          <w:caps w:val="0"/>
        </w:rPr>
        <w:fldChar w:fldCharType="separate"/>
      </w:r>
      <w:hyperlink w:anchor="_Toc331608736" w:history="1">
        <w:r w:rsidR="003C7ACC" w:rsidRPr="0024410B">
          <w:rPr>
            <w:rStyle w:val="aff8"/>
            <w:noProof/>
            <w:snapToGrid w:val="0"/>
          </w:rPr>
          <w:t>6</w:t>
        </w:r>
        <w:r w:rsidR="003C7ACC">
          <w:rPr>
            <w:rFonts w:asciiTheme="minorHAnsi" w:eastAsiaTheme="minorEastAsia" w:hAnsiTheme="minorHAnsi" w:cstheme="minorBidi"/>
            <w:b w:val="0"/>
            <w:bCs w:val="0"/>
            <w:caps w:val="0"/>
            <w:noProof/>
            <w:sz w:val="22"/>
            <w:szCs w:val="22"/>
          </w:rPr>
          <w:tab/>
        </w:r>
        <w:r w:rsidR="003C7ACC" w:rsidRPr="0024410B">
          <w:rPr>
            <w:rStyle w:val="aff8"/>
            <w:noProof/>
            <w:snapToGrid w:val="0"/>
          </w:rPr>
          <w:t>Описание выбранного оптимального варианта архитектуры</w:t>
        </w:r>
        <w:r w:rsidR="003C7ACC">
          <w:rPr>
            <w:noProof/>
            <w:webHidden/>
          </w:rPr>
          <w:tab/>
        </w:r>
        <w:r w:rsidR="003C7ACC">
          <w:rPr>
            <w:noProof/>
            <w:webHidden/>
          </w:rPr>
          <w:fldChar w:fldCharType="begin"/>
        </w:r>
        <w:r w:rsidR="003C7ACC">
          <w:rPr>
            <w:noProof/>
            <w:webHidden/>
          </w:rPr>
          <w:instrText xml:space="preserve"> PAGEREF _Toc331608736 \h </w:instrText>
        </w:r>
        <w:r w:rsidR="003C7ACC">
          <w:rPr>
            <w:noProof/>
            <w:webHidden/>
          </w:rPr>
        </w:r>
        <w:r w:rsidR="003C7ACC">
          <w:rPr>
            <w:noProof/>
            <w:webHidden/>
          </w:rPr>
          <w:fldChar w:fldCharType="separate"/>
        </w:r>
        <w:r w:rsidR="003C7ACC">
          <w:rPr>
            <w:noProof/>
            <w:webHidden/>
          </w:rPr>
          <w:t>11</w:t>
        </w:r>
        <w:r w:rsidR="003C7ACC">
          <w:rPr>
            <w:noProof/>
            <w:webHidden/>
          </w:rPr>
          <w:fldChar w:fldCharType="end"/>
        </w:r>
      </w:hyperlink>
    </w:p>
    <w:p w:rsidR="003C7ACC" w:rsidRDefault="00364291">
      <w:pPr>
        <w:pStyle w:val="27"/>
        <w:tabs>
          <w:tab w:val="left" w:pos="1680"/>
          <w:tab w:val="right" w:leader="dot" w:pos="10196"/>
        </w:tabs>
        <w:rPr>
          <w:rFonts w:asciiTheme="minorHAnsi" w:eastAsiaTheme="minorEastAsia" w:hAnsiTheme="minorHAnsi" w:cstheme="minorBidi"/>
          <w:smallCaps w:val="0"/>
          <w:noProof/>
          <w:sz w:val="22"/>
          <w:szCs w:val="22"/>
        </w:rPr>
      </w:pPr>
      <w:hyperlink w:anchor="_Toc331608737" w:history="1">
        <w:r w:rsidR="003C7ACC" w:rsidRPr="0024410B">
          <w:rPr>
            <w:rStyle w:val="aff8"/>
            <w:noProof/>
          </w:rPr>
          <w:t>6.1</w:t>
        </w:r>
        <w:r w:rsidR="003C7ACC">
          <w:rPr>
            <w:rFonts w:asciiTheme="minorHAnsi" w:eastAsiaTheme="minorEastAsia" w:hAnsiTheme="minorHAnsi" w:cstheme="minorBidi"/>
            <w:smallCaps w:val="0"/>
            <w:noProof/>
            <w:sz w:val="22"/>
            <w:szCs w:val="22"/>
          </w:rPr>
          <w:tab/>
        </w:r>
        <w:r w:rsidR="003C7ACC" w:rsidRPr="0024410B">
          <w:rPr>
            <w:rStyle w:val="aff8"/>
            <w:noProof/>
          </w:rPr>
          <w:t>Структурный состав Системы и назначение компонентов и подсистем</w:t>
        </w:r>
        <w:r w:rsidR="003C7ACC">
          <w:rPr>
            <w:noProof/>
            <w:webHidden/>
          </w:rPr>
          <w:tab/>
        </w:r>
        <w:r w:rsidR="003C7ACC">
          <w:rPr>
            <w:noProof/>
            <w:webHidden/>
          </w:rPr>
          <w:fldChar w:fldCharType="begin"/>
        </w:r>
        <w:r w:rsidR="003C7ACC">
          <w:rPr>
            <w:noProof/>
            <w:webHidden/>
          </w:rPr>
          <w:instrText xml:space="preserve"> PAGEREF _Toc331608737 \h </w:instrText>
        </w:r>
        <w:r w:rsidR="003C7ACC">
          <w:rPr>
            <w:noProof/>
            <w:webHidden/>
          </w:rPr>
        </w:r>
        <w:r w:rsidR="003C7ACC">
          <w:rPr>
            <w:noProof/>
            <w:webHidden/>
          </w:rPr>
          <w:fldChar w:fldCharType="separate"/>
        </w:r>
        <w:r w:rsidR="003C7ACC">
          <w:rPr>
            <w:noProof/>
            <w:webHidden/>
          </w:rPr>
          <w:t>11</w:t>
        </w:r>
        <w:r w:rsidR="003C7ACC">
          <w:rPr>
            <w:noProof/>
            <w:webHidden/>
          </w:rPr>
          <w:fldChar w:fldCharType="end"/>
        </w:r>
      </w:hyperlink>
    </w:p>
    <w:p w:rsidR="003C7ACC" w:rsidRDefault="00364291">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331608738" w:history="1">
        <w:r w:rsidR="003C7ACC" w:rsidRPr="0024410B">
          <w:rPr>
            <w:rStyle w:val="aff8"/>
            <w:noProof/>
          </w:rPr>
          <w:t>6.1.1</w:t>
        </w:r>
        <w:r w:rsidR="003C7ACC">
          <w:rPr>
            <w:rFonts w:asciiTheme="minorHAnsi" w:eastAsiaTheme="minorEastAsia" w:hAnsiTheme="minorHAnsi" w:cstheme="minorBidi"/>
            <w:i w:val="0"/>
            <w:iCs w:val="0"/>
            <w:noProof/>
            <w:sz w:val="22"/>
            <w:szCs w:val="22"/>
          </w:rPr>
          <w:tab/>
        </w:r>
        <w:r w:rsidR="003C7ACC" w:rsidRPr="0024410B">
          <w:rPr>
            <w:rStyle w:val="aff8"/>
            <w:noProof/>
          </w:rPr>
          <w:t>Структурный состав АИС Налог-3 в целом</w:t>
        </w:r>
        <w:r w:rsidR="003C7ACC">
          <w:rPr>
            <w:noProof/>
            <w:webHidden/>
          </w:rPr>
          <w:tab/>
        </w:r>
        <w:r w:rsidR="003C7ACC">
          <w:rPr>
            <w:noProof/>
            <w:webHidden/>
          </w:rPr>
          <w:fldChar w:fldCharType="begin"/>
        </w:r>
        <w:r w:rsidR="003C7ACC">
          <w:rPr>
            <w:noProof/>
            <w:webHidden/>
          </w:rPr>
          <w:instrText xml:space="preserve"> PAGEREF _Toc331608738 \h </w:instrText>
        </w:r>
        <w:r w:rsidR="003C7ACC">
          <w:rPr>
            <w:noProof/>
            <w:webHidden/>
          </w:rPr>
        </w:r>
        <w:r w:rsidR="003C7ACC">
          <w:rPr>
            <w:noProof/>
            <w:webHidden/>
          </w:rPr>
          <w:fldChar w:fldCharType="separate"/>
        </w:r>
        <w:r w:rsidR="003C7ACC">
          <w:rPr>
            <w:noProof/>
            <w:webHidden/>
          </w:rPr>
          <w:t>11</w:t>
        </w:r>
        <w:r w:rsidR="003C7ACC">
          <w:rPr>
            <w:noProof/>
            <w:webHidden/>
          </w:rPr>
          <w:fldChar w:fldCharType="end"/>
        </w:r>
      </w:hyperlink>
    </w:p>
    <w:p w:rsidR="003C7ACC" w:rsidRDefault="00364291">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331608739" w:history="1">
        <w:r w:rsidR="003C7ACC" w:rsidRPr="0024410B">
          <w:rPr>
            <w:rStyle w:val="aff8"/>
            <w:noProof/>
          </w:rPr>
          <w:t>6.1.2</w:t>
        </w:r>
        <w:r w:rsidR="003C7ACC">
          <w:rPr>
            <w:rFonts w:asciiTheme="minorHAnsi" w:eastAsiaTheme="minorEastAsia" w:hAnsiTheme="minorHAnsi" w:cstheme="minorBidi"/>
            <w:i w:val="0"/>
            <w:iCs w:val="0"/>
            <w:noProof/>
            <w:sz w:val="22"/>
            <w:szCs w:val="22"/>
          </w:rPr>
          <w:tab/>
        </w:r>
        <w:r w:rsidR="003C7ACC" w:rsidRPr="0024410B">
          <w:rPr>
            <w:rStyle w:val="aff8"/>
            <w:noProof/>
          </w:rPr>
          <w:t>Общая структура СОБИ</w:t>
        </w:r>
        <w:r w:rsidR="003C7ACC">
          <w:rPr>
            <w:noProof/>
            <w:webHidden/>
          </w:rPr>
          <w:tab/>
        </w:r>
        <w:r w:rsidR="003C7ACC">
          <w:rPr>
            <w:noProof/>
            <w:webHidden/>
          </w:rPr>
          <w:fldChar w:fldCharType="begin"/>
        </w:r>
        <w:r w:rsidR="003C7ACC">
          <w:rPr>
            <w:noProof/>
            <w:webHidden/>
          </w:rPr>
          <w:instrText xml:space="preserve"> PAGEREF _Toc331608739 \h </w:instrText>
        </w:r>
        <w:r w:rsidR="003C7ACC">
          <w:rPr>
            <w:noProof/>
            <w:webHidden/>
          </w:rPr>
        </w:r>
        <w:r w:rsidR="003C7ACC">
          <w:rPr>
            <w:noProof/>
            <w:webHidden/>
          </w:rPr>
          <w:fldChar w:fldCharType="separate"/>
        </w:r>
        <w:r w:rsidR="003C7ACC">
          <w:rPr>
            <w:noProof/>
            <w:webHidden/>
          </w:rPr>
          <w:t>19</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740" w:history="1">
        <w:r w:rsidR="003C7ACC" w:rsidRPr="0024410B">
          <w:rPr>
            <w:rStyle w:val="aff8"/>
            <w:noProof/>
          </w:rPr>
          <w:t>6.1.2.1</w:t>
        </w:r>
        <w:r w:rsidR="003C7ACC">
          <w:rPr>
            <w:rFonts w:asciiTheme="minorHAnsi" w:eastAsiaTheme="minorEastAsia" w:hAnsiTheme="minorHAnsi" w:cstheme="minorBidi"/>
            <w:noProof/>
            <w:sz w:val="22"/>
            <w:szCs w:val="22"/>
          </w:rPr>
          <w:tab/>
        </w:r>
        <w:r w:rsidR="003C7ACC" w:rsidRPr="0024410B">
          <w:rPr>
            <w:rStyle w:val="aff8"/>
            <w:noProof/>
          </w:rPr>
          <w:t>Общие рекомендации по построению структуры СОБИ</w:t>
        </w:r>
        <w:r w:rsidR="003C7ACC">
          <w:rPr>
            <w:noProof/>
            <w:webHidden/>
          </w:rPr>
          <w:tab/>
        </w:r>
        <w:r w:rsidR="003C7ACC">
          <w:rPr>
            <w:noProof/>
            <w:webHidden/>
          </w:rPr>
          <w:fldChar w:fldCharType="begin"/>
        </w:r>
        <w:r w:rsidR="003C7ACC">
          <w:rPr>
            <w:noProof/>
            <w:webHidden/>
          </w:rPr>
          <w:instrText xml:space="preserve"> PAGEREF _Toc331608740 \h </w:instrText>
        </w:r>
        <w:r w:rsidR="003C7ACC">
          <w:rPr>
            <w:noProof/>
            <w:webHidden/>
          </w:rPr>
        </w:r>
        <w:r w:rsidR="003C7ACC">
          <w:rPr>
            <w:noProof/>
            <w:webHidden/>
          </w:rPr>
          <w:fldChar w:fldCharType="separate"/>
        </w:r>
        <w:r w:rsidR="003C7ACC">
          <w:rPr>
            <w:noProof/>
            <w:webHidden/>
          </w:rPr>
          <w:t>20</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741" w:history="1">
        <w:r w:rsidR="003C7ACC" w:rsidRPr="0024410B">
          <w:rPr>
            <w:rStyle w:val="aff8"/>
            <w:noProof/>
          </w:rPr>
          <w:t>6.1.2.2</w:t>
        </w:r>
        <w:r w:rsidR="003C7ACC">
          <w:rPr>
            <w:rFonts w:asciiTheme="minorHAnsi" w:eastAsiaTheme="minorEastAsia" w:hAnsiTheme="minorHAnsi" w:cstheme="minorBidi"/>
            <w:noProof/>
            <w:sz w:val="22"/>
            <w:szCs w:val="22"/>
          </w:rPr>
          <w:tab/>
        </w:r>
        <w:r w:rsidR="003C7ACC" w:rsidRPr="0024410B">
          <w:rPr>
            <w:rStyle w:val="aff8"/>
            <w:noProof/>
          </w:rPr>
          <w:t>Организационная база СОБИ и рекомендации по ее формированию</w:t>
        </w:r>
        <w:r w:rsidR="003C7ACC">
          <w:rPr>
            <w:noProof/>
            <w:webHidden/>
          </w:rPr>
          <w:tab/>
        </w:r>
        <w:r w:rsidR="003C7ACC">
          <w:rPr>
            <w:noProof/>
            <w:webHidden/>
          </w:rPr>
          <w:fldChar w:fldCharType="begin"/>
        </w:r>
        <w:r w:rsidR="003C7ACC">
          <w:rPr>
            <w:noProof/>
            <w:webHidden/>
          </w:rPr>
          <w:instrText xml:space="preserve"> PAGEREF _Toc331608741 \h </w:instrText>
        </w:r>
        <w:r w:rsidR="003C7ACC">
          <w:rPr>
            <w:noProof/>
            <w:webHidden/>
          </w:rPr>
        </w:r>
        <w:r w:rsidR="003C7ACC">
          <w:rPr>
            <w:noProof/>
            <w:webHidden/>
          </w:rPr>
          <w:fldChar w:fldCharType="separate"/>
        </w:r>
        <w:r w:rsidR="003C7ACC">
          <w:rPr>
            <w:noProof/>
            <w:webHidden/>
          </w:rPr>
          <w:t>21</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742" w:history="1">
        <w:r w:rsidR="003C7ACC" w:rsidRPr="0024410B">
          <w:rPr>
            <w:rStyle w:val="aff8"/>
            <w:noProof/>
          </w:rPr>
          <w:t>6.1.2.3</w:t>
        </w:r>
        <w:r w:rsidR="003C7ACC">
          <w:rPr>
            <w:rFonts w:asciiTheme="minorHAnsi" w:eastAsiaTheme="minorEastAsia" w:hAnsiTheme="minorHAnsi" w:cstheme="minorBidi"/>
            <w:noProof/>
            <w:sz w:val="22"/>
            <w:szCs w:val="22"/>
          </w:rPr>
          <w:tab/>
        </w:r>
        <w:r w:rsidR="003C7ACC" w:rsidRPr="0024410B">
          <w:rPr>
            <w:rStyle w:val="aff8"/>
            <w:noProof/>
          </w:rPr>
          <w:t>Исполнительный механизм СОБИ и рекомендации по его построению</w:t>
        </w:r>
        <w:r w:rsidR="003C7ACC">
          <w:rPr>
            <w:noProof/>
            <w:webHidden/>
          </w:rPr>
          <w:tab/>
        </w:r>
        <w:r w:rsidR="003C7ACC">
          <w:rPr>
            <w:noProof/>
            <w:webHidden/>
          </w:rPr>
          <w:fldChar w:fldCharType="begin"/>
        </w:r>
        <w:r w:rsidR="003C7ACC">
          <w:rPr>
            <w:noProof/>
            <w:webHidden/>
          </w:rPr>
          <w:instrText xml:space="preserve"> PAGEREF _Toc331608742 \h </w:instrText>
        </w:r>
        <w:r w:rsidR="003C7ACC">
          <w:rPr>
            <w:noProof/>
            <w:webHidden/>
          </w:rPr>
        </w:r>
        <w:r w:rsidR="003C7ACC">
          <w:rPr>
            <w:noProof/>
            <w:webHidden/>
          </w:rPr>
          <w:fldChar w:fldCharType="separate"/>
        </w:r>
        <w:r w:rsidR="003C7ACC">
          <w:rPr>
            <w:noProof/>
            <w:webHidden/>
          </w:rPr>
          <w:t>23</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743" w:history="1">
        <w:r w:rsidR="003C7ACC" w:rsidRPr="0024410B">
          <w:rPr>
            <w:rStyle w:val="aff8"/>
            <w:noProof/>
          </w:rPr>
          <w:t>6.1.2.4</w:t>
        </w:r>
        <w:r w:rsidR="003C7ACC">
          <w:rPr>
            <w:rFonts w:asciiTheme="minorHAnsi" w:eastAsiaTheme="minorEastAsia" w:hAnsiTheme="minorHAnsi" w:cstheme="minorBidi"/>
            <w:noProof/>
            <w:sz w:val="22"/>
            <w:szCs w:val="22"/>
          </w:rPr>
          <w:tab/>
        </w:r>
        <w:r w:rsidR="003C7ACC" w:rsidRPr="0024410B">
          <w:rPr>
            <w:rStyle w:val="aff8"/>
            <w:noProof/>
          </w:rPr>
          <w:t>Механизм поддержки СОБИ и рекомендации по его построению</w:t>
        </w:r>
        <w:r w:rsidR="003C7ACC">
          <w:rPr>
            <w:noProof/>
            <w:webHidden/>
          </w:rPr>
          <w:tab/>
        </w:r>
        <w:r w:rsidR="003C7ACC">
          <w:rPr>
            <w:noProof/>
            <w:webHidden/>
          </w:rPr>
          <w:fldChar w:fldCharType="begin"/>
        </w:r>
        <w:r w:rsidR="003C7ACC">
          <w:rPr>
            <w:noProof/>
            <w:webHidden/>
          </w:rPr>
          <w:instrText xml:space="preserve"> PAGEREF _Toc331608743 \h </w:instrText>
        </w:r>
        <w:r w:rsidR="003C7ACC">
          <w:rPr>
            <w:noProof/>
            <w:webHidden/>
          </w:rPr>
        </w:r>
        <w:r w:rsidR="003C7ACC">
          <w:rPr>
            <w:noProof/>
            <w:webHidden/>
          </w:rPr>
          <w:fldChar w:fldCharType="separate"/>
        </w:r>
        <w:r w:rsidR="003C7ACC">
          <w:rPr>
            <w:noProof/>
            <w:webHidden/>
          </w:rPr>
          <w:t>26</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744" w:history="1">
        <w:r w:rsidR="003C7ACC" w:rsidRPr="0024410B">
          <w:rPr>
            <w:rStyle w:val="aff8"/>
            <w:noProof/>
          </w:rPr>
          <w:t>6.1.2.5</w:t>
        </w:r>
        <w:r w:rsidR="003C7ACC">
          <w:rPr>
            <w:rFonts w:asciiTheme="minorHAnsi" w:eastAsiaTheme="minorEastAsia" w:hAnsiTheme="minorHAnsi" w:cstheme="minorBidi"/>
            <w:noProof/>
            <w:sz w:val="22"/>
            <w:szCs w:val="22"/>
          </w:rPr>
          <w:tab/>
        </w:r>
        <w:r w:rsidR="003C7ACC" w:rsidRPr="0024410B">
          <w:rPr>
            <w:rStyle w:val="aff8"/>
            <w:noProof/>
          </w:rPr>
          <w:t>Управление безопасностью информации и рекомендации по построению системы управления</w:t>
        </w:r>
        <w:r w:rsidR="003C7ACC">
          <w:rPr>
            <w:noProof/>
            <w:webHidden/>
          </w:rPr>
          <w:tab/>
        </w:r>
        <w:r w:rsidR="003C7ACC">
          <w:rPr>
            <w:noProof/>
            <w:webHidden/>
          </w:rPr>
          <w:fldChar w:fldCharType="begin"/>
        </w:r>
        <w:r w:rsidR="003C7ACC">
          <w:rPr>
            <w:noProof/>
            <w:webHidden/>
          </w:rPr>
          <w:instrText xml:space="preserve"> PAGEREF _Toc331608744 \h </w:instrText>
        </w:r>
        <w:r w:rsidR="003C7ACC">
          <w:rPr>
            <w:noProof/>
            <w:webHidden/>
          </w:rPr>
        </w:r>
        <w:r w:rsidR="003C7ACC">
          <w:rPr>
            <w:noProof/>
            <w:webHidden/>
          </w:rPr>
          <w:fldChar w:fldCharType="separate"/>
        </w:r>
        <w:r w:rsidR="003C7ACC">
          <w:rPr>
            <w:noProof/>
            <w:webHidden/>
          </w:rPr>
          <w:t>27</w:t>
        </w:r>
        <w:r w:rsidR="003C7ACC">
          <w:rPr>
            <w:noProof/>
            <w:webHidden/>
          </w:rPr>
          <w:fldChar w:fldCharType="end"/>
        </w:r>
      </w:hyperlink>
    </w:p>
    <w:p w:rsidR="003C7ACC" w:rsidRDefault="00364291">
      <w:pPr>
        <w:pStyle w:val="27"/>
        <w:tabs>
          <w:tab w:val="left" w:pos="1680"/>
          <w:tab w:val="right" w:leader="dot" w:pos="10196"/>
        </w:tabs>
        <w:rPr>
          <w:rFonts w:asciiTheme="minorHAnsi" w:eastAsiaTheme="minorEastAsia" w:hAnsiTheme="minorHAnsi" w:cstheme="minorBidi"/>
          <w:smallCaps w:val="0"/>
          <w:noProof/>
          <w:sz w:val="22"/>
          <w:szCs w:val="22"/>
        </w:rPr>
      </w:pPr>
      <w:hyperlink w:anchor="_Toc331608745" w:history="1">
        <w:r w:rsidR="003C7ACC" w:rsidRPr="0024410B">
          <w:rPr>
            <w:rStyle w:val="aff8"/>
            <w:noProof/>
          </w:rPr>
          <w:t>6.2</w:t>
        </w:r>
        <w:r w:rsidR="003C7ACC">
          <w:rPr>
            <w:rFonts w:asciiTheme="minorHAnsi" w:eastAsiaTheme="minorEastAsia" w:hAnsiTheme="minorHAnsi" w:cstheme="minorBidi"/>
            <w:smallCaps w:val="0"/>
            <w:noProof/>
            <w:sz w:val="22"/>
            <w:szCs w:val="22"/>
          </w:rPr>
          <w:tab/>
        </w:r>
        <w:r w:rsidR="003C7ACC" w:rsidRPr="0024410B">
          <w:rPr>
            <w:rStyle w:val="aff8"/>
            <w:noProof/>
          </w:rPr>
          <w:t>Схема взаимодействия компонентов и подсистем Системы с учетом современных технологий взаимодействия систем и сервисов</w:t>
        </w:r>
        <w:r w:rsidR="003C7ACC">
          <w:rPr>
            <w:noProof/>
            <w:webHidden/>
          </w:rPr>
          <w:tab/>
        </w:r>
        <w:r w:rsidR="003C7ACC">
          <w:rPr>
            <w:noProof/>
            <w:webHidden/>
          </w:rPr>
          <w:fldChar w:fldCharType="begin"/>
        </w:r>
        <w:r w:rsidR="003C7ACC">
          <w:rPr>
            <w:noProof/>
            <w:webHidden/>
          </w:rPr>
          <w:instrText xml:space="preserve"> PAGEREF _Toc331608745 \h </w:instrText>
        </w:r>
        <w:r w:rsidR="003C7ACC">
          <w:rPr>
            <w:noProof/>
            <w:webHidden/>
          </w:rPr>
        </w:r>
        <w:r w:rsidR="003C7ACC">
          <w:rPr>
            <w:noProof/>
            <w:webHidden/>
          </w:rPr>
          <w:fldChar w:fldCharType="separate"/>
        </w:r>
        <w:r w:rsidR="003C7ACC">
          <w:rPr>
            <w:noProof/>
            <w:webHidden/>
          </w:rPr>
          <w:t>29</w:t>
        </w:r>
        <w:r w:rsidR="003C7ACC">
          <w:rPr>
            <w:noProof/>
            <w:webHidden/>
          </w:rPr>
          <w:fldChar w:fldCharType="end"/>
        </w:r>
      </w:hyperlink>
    </w:p>
    <w:p w:rsidR="003C7ACC" w:rsidRDefault="00364291">
      <w:pPr>
        <w:pStyle w:val="27"/>
        <w:tabs>
          <w:tab w:val="left" w:pos="1680"/>
          <w:tab w:val="right" w:leader="dot" w:pos="10196"/>
        </w:tabs>
        <w:rPr>
          <w:rFonts w:asciiTheme="minorHAnsi" w:eastAsiaTheme="minorEastAsia" w:hAnsiTheme="minorHAnsi" w:cstheme="minorBidi"/>
          <w:smallCaps w:val="0"/>
          <w:noProof/>
          <w:sz w:val="22"/>
          <w:szCs w:val="22"/>
        </w:rPr>
      </w:pPr>
      <w:hyperlink w:anchor="_Toc331608746" w:history="1">
        <w:r w:rsidR="003C7ACC" w:rsidRPr="0024410B">
          <w:rPr>
            <w:rStyle w:val="aff8"/>
            <w:noProof/>
          </w:rPr>
          <w:t>6.3</w:t>
        </w:r>
        <w:r w:rsidR="003C7ACC">
          <w:rPr>
            <w:rFonts w:asciiTheme="minorHAnsi" w:eastAsiaTheme="minorEastAsia" w:hAnsiTheme="minorHAnsi" w:cstheme="minorBidi"/>
            <w:smallCaps w:val="0"/>
            <w:noProof/>
            <w:sz w:val="22"/>
            <w:szCs w:val="22"/>
          </w:rPr>
          <w:tab/>
        </w:r>
        <w:r w:rsidR="003C7ACC" w:rsidRPr="0024410B">
          <w:rPr>
            <w:rStyle w:val="aff8"/>
            <w:noProof/>
          </w:rPr>
          <w:t>Состав автоматизируемых функций компонентов и подсистем, в привязке к составу процессов налогового администрирования</w:t>
        </w:r>
        <w:r w:rsidR="003C7ACC">
          <w:rPr>
            <w:noProof/>
            <w:webHidden/>
          </w:rPr>
          <w:tab/>
        </w:r>
        <w:r w:rsidR="003C7ACC">
          <w:rPr>
            <w:noProof/>
            <w:webHidden/>
          </w:rPr>
          <w:fldChar w:fldCharType="begin"/>
        </w:r>
        <w:r w:rsidR="003C7ACC">
          <w:rPr>
            <w:noProof/>
            <w:webHidden/>
          </w:rPr>
          <w:instrText xml:space="preserve"> PAGEREF _Toc331608746 \h </w:instrText>
        </w:r>
        <w:r w:rsidR="003C7ACC">
          <w:rPr>
            <w:noProof/>
            <w:webHidden/>
          </w:rPr>
        </w:r>
        <w:r w:rsidR="003C7ACC">
          <w:rPr>
            <w:noProof/>
            <w:webHidden/>
          </w:rPr>
          <w:fldChar w:fldCharType="separate"/>
        </w:r>
        <w:r w:rsidR="003C7ACC">
          <w:rPr>
            <w:noProof/>
            <w:webHidden/>
          </w:rPr>
          <w:t>29</w:t>
        </w:r>
        <w:r w:rsidR="003C7ACC">
          <w:rPr>
            <w:noProof/>
            <w:webHidden/>
          </w:rPr>
          <w:fldChar w:fldCharType="end"/>
        </w:r>
      </w:hyperlink>
    </w:p>
    <w:p w:rsidR="003C7ACC" w:rsidRDefault="00364291">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331608747" w:history="1">
        <w:r w:rsidR="003C7ACC" w:rsidRPr="0024410B">
          <w:rPr>
            <w:rStyle w:val="aff8"/>
            <w:noProof/>
          </w:rPr>
          <w:t>6.3.1</w:t>
        </w:r>
        <w:r w:rsidR="003C7ACC">
          <w:rPr>
            <w:rFonts w:asciiTheme="minorHAnsi" w:eastAsiaTheme="minorEastAsia" w:hAnsiTheme="minorHAnsi" w:cstheme="minorBidi"/>
            <w:i w:val="0"/>
            <w:iCs w:val="0"/>
            <w:noProof/>
            <w:sz w:val="22"/>
            <w:szCs w:val="22"/>
          </w:rPr>
          <w:tab/>
        </w:r>
        <w:r w:rsidR="003C7ACC" w:rsidRPr="0024410B">
          <w:rPr>
            <w:rStyle w:val="aff8"/>
            <w:noProof/>
          </w:rPr>
          <w:t>Федеральное хранилище данных</w:t>
        </w:r>
        <w:r w:rsidR="003C7ACC">
          <w:rPr>
            <w:noProof/>
            <w:webHidden/>
          </w:rPr>
          <w:tab/>
        </w:r>
        <w:r w:rsidR="003C7ACC">
          <w:rPr>
            <w:noProof/>
            <w:webHidden/>
          </w:rPr>
          <w:fldChar w:fldCharType="begin"/>
        </w:r>
        <w:r w:rsidR="003C7ACC">
          <w:rPr>
            <w:noProof/>
            <w:webHidden/>
          </w:rPr>
          <w:instrText xml:space="preserve"> PAGEREF _Toc331608747 \h </w:instrText>
        </w:r>
        <w:r w:rsidR="003C7ACC">
          <w:rPr>
            <w:noProof/>
            <w:webHidden/>
          </w:rPr>
        </w:r>
        <w:r w:rsidR="003C7ACC">
          <w:rPr>
            <w:noProof/>
            <w:webHidden/>
          </w:rPr>
          <w:fldChar w:fldCharType="separate"/>
        </w:r>
        <w:r w:rsidR="003C7ACC">
          <w:rPr>
            <w:noProof/>
            <w:webHidden/>
          </w:rPr>
          <w:t>29</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748" w:history="1">
        <w:r w:rsidR="003C7ACC" w:rsidRPr="0024410B">
          <w:rPr>
            <w:rStyle w:val="aff8"/>
            <w:noProof/>
          </w:rPr>
          <w:t>6.3.1.1</w:t>
        </w:r>
        <w:r w:rsidR="003C7ACC">
          <w:rPr>
            <w:rFonts w:asciiTheme="minorHAnsi" w:eastAsiaTheme="minorEastAsia" w:hAnsiTheme="minorHAnsi" w:cstheme="minorBidi"/>
            <w:noProof/>
            <w:sz w:val="22"/>
            <w:szCs w:val="22"/>
          </w:rPr>
          <w:tab/>
        </w:r>
        <w:r w:rsidR="003C7ACC" w:rsidRPr="0024410B">
          <w:rPr>
            <w:rStyle w:val="aff8"/>
            <w:noProof/>
          </w:rPr>
          <w:t>Транзакционный сегмент приложений налогового администрирования</w:t>
        </w:r>
        <w:r w:rsidR="003C7ACC">
          <w:rPr>
            <w:noProof/>
            <w:webHidden/>
          </w:rPr>
          <w:tab/>
        </w:r>
        <w:r w:rsidR="003C7ACC">
          <w:rPr>
            <w:noProof/>
            <w:webHidden/>
          </w:rPr>
          <w:fldChar w:fldCharType="begin"/>
        </w:r>
        <w:r w:rsidR="003C7ACC">
          <w:rPr>
            <w:noProof/>
            <w:webHidden/>
          </w:rPr>
          <w:instrText xml:space="preserve"> PAGEREF _Toc331608748 \h </w:instrText>
        </w:r>
        <w:r w:rsidR="003C7ACC">
          <w:rPr>
            <w:noProof/>
            <w:webHidden/>
          </w:rPr>
        </w:r>
        <w:r w:rsidR="003C7ACC">
          <w:rPr>
            <w:noProof/>
            <w:webHidden/>
          </w:rPr>
          <w:fldChar w:fldCharType="separate"/>
        </w:r>
        <w:r w:rsidR="003C7ACC">
          <w:rPr>
            <w:noProof/>
            <w:webHidden/>
          </w:rPr>
          <w:t>29</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749" w:history="1">
        <w:r w:rsidR="003C7ACC" w:rsidRPr="0024410B">
          <w:rPr>
            <w:rStyle w:val="aff8"/>
            <w:noProof/>
          </w:rPr>
          <w:t>6.3.1.2</w:t>
        </w:r>
        <w:r w:rsidR="003C7ACC">
          <w:rPr>
            <w:rFonts w:asciiTheme="minorHAnsi" w:eastAsiaTheme="minorEastAsia" w:hAnsiTheme="minorHAnsi" w:cstheme="minorBidi"/>
            <w:noProof/>
            <w:sz w:val="22"/>
            <w:szCs w:val="22"/>
          </w:rPr>
          <w:tab/>
        </w:r>
        <w:r w:rsidR="003C7ACC" w:rsidRPr="0024410B">
          <w:rPr>
            <w:rStyle w:val="aff8"/>
            <w:noProof/>
          </w:rPr>
          <w:t>Аналитический сегмент</w:t>
        </w:r>
        <w:r w:rsidR="003C7ACC">
          <w:rPr>
            <w:noProof/>
            <w:webHidden/>
          </w:rPr>
          <w:tab/>
        </w:r>
        <w:r w:rsidR="003C7ACC">
          <w:rPr>
            <w:noProof/>
            <w:webHidden/>
          </w:rPr>
          <w:fldChar w:fldCharType="begin"/>
        </w:r>
        <w:r w:rsidR="003C7ACC">
          <w:rPr>
            <w:noProof/>
            <w:webHidden/>
          </w:rPr>
          <w:instrText xml:space="preserve"> PAGEREF _Toc331608749 \h </w:instrText>
        </w:r>
        <w:r w:rsidR="003C7ACC">
          <w:rPr>
            <w:noProof/>
            <w:webHidden/>
          </w:rPr>
        </w:r>
        <w:r w:rsidR="003C7ACC">
          <w:rPr>
            <w:noProof/>
            <w:webHidden/>
          </w:rPr>
          <w:fldChar w:fldCharType="separate"/>
        </w:r>
        <w:r w:rsidR="003C7ACC">
          <w:rPr>
            <w:noProof/>
            <w:webHidden/>
          </w:rPr>
          <w:t>31</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750" w:history="1">
        <w:r w:rsidR="003C7ACC" w:rsidRPr="0024410B">
          <w:rPr>
            <w:rStyle w:val="aff8"/>
            <w:noProof/>
          </w:rPr>
          <w:t>6.3.1.3</w:t>
        </w:r>
        <w:r w:rsidR="003C7ACC">
          <w:rPr>
            <w:rFonts w:asciiTheme="minorHAnsi" w:eastAsiaTheme="minorEastAsia" w:hAnsiTheme="minorHAnsi" w:cstheme="minorBidi"/>
            <w:noProof/>
            <w:sz w:val="22"/>
            <w:szCs w:val="22"/>
          </w:rPr>
          <w:tab/>
        </w:r>
        <w:r w:rsidR="003C7ACC" w:rsidRPr="0024410B">
          <w:rPr>
            <w:rStyle w:val="aff8"/>
            <w:noProof/>
          </w:rPr>
          <w:t>Электронный архив налоговой информации</w:t>
        </w:r>
        <w:r w:rsidR="003C7ACC">
          <w:rPr>
            <w:noProof/>
            <w:webHidden/>
          </w:rPr>
          <w:tab/>
        </w:r>
        <w:r w:rsidR="003C7ACC">
          <w:rPr>
            <w:noProof/>
            <w:webHidden/>
          </w:rPr>
          <w:fldChar w:fldCharType="begin"/>
        </w:r>
        <w:r w:rsidR="003C7ACC">
          <w:rPr>
            <w:noProof/>
            <w:webHidden/>
          </w:rPr>
          <w:instrText xml:space="preserve"> PAGEREF _Toc331608750 \h </w:instrText>
        </w:r>
        <w:r w:rsidR="003C7ACC">
          <w:rPr>
            <w:noProof/>
            <w:webHidden/>
          </w:rPr>
        </w:r>
        <w:r w:rsidR="003C7ACC">
          <w:rPr>
            <w:noProof/>
            <w:webHidden/>
          </w:rPr>
          <w:fldChar w:fldCharType="separate"/>
        </w:r>
        <w:r w:rsidR="003C7ACC">
          <w:rPr>
            <w:noProof/>
            <w:webHidden/>
          </w:rPr>
          <w:t>32</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751" w:history="1">
        <w:r w:rsidR="003C7ACC" w:rsidRPr="0024410B">
          <w:rPr>
            <w:rStyle w:val="aff8"/>
            <w:noProof/>
          </w:rPr>
          <w:t>6.3.1.4</w:t>
        </w:r>
        <w:r w:rsidR="003C7ACC">
          <w:rPr>
            <w:rFonts w:asciiTheme="minorHAnsi" w:eastAsiaTheme="minorEastAsia" w:hAnsiTheme="minorHAnsi" w:cstheme="minorBidi"/>
            <w:noProof/>
            <w:sz w:val="22"/>
            <w:szCs w:val="22"/>
          </w:rPr>
          <w:tab/>
        </w:r>
        <w:r w:rsidR="003C7ACC" w:rsidRPr="0024410B">
          <w:rPr>
            <w:rStyle w:val="aff8"/>
            <w:noProof/>
          </w:rPr>
          <w:t>Передача данных (ETL)</w:t>
        </w:r>
        <w:r w:rsidR="003C7ACC">
          <w:rPr>
            <w:noProof/>
            <w:webHidden/>
          </w:rPr>
          <w:tab/>
        </w:r>
        <w:r w:rsidR="003C7ACC">
          <w:rPr>
            <w:noProof/>
            <w:webHidden/>
          </w:rPr>
          <w:fldChar w:fldCharType="begin"/>
        </w:r>
        <w:r w:rsidR="003C7ACC">
          <w:rPr>
            <w:noProof/>
            <w:webHidden/>
          </w:rPr>
          <w:instrText xml:space="preserve"> PAGEREF _Toc331608751 \h </w:instrText>
        </w:r>
        <w:r w:rsidR="003C7ACC">
          <w:rPr>
            <w:noProof/>
            <w:webHidden/>
          </w:rPr>
        </w:r>
        <w:r w:rsidR="003C7ACC">
          <w:rPr>
            <w:noProof/>
            <w:webHidden/>
          </w:rPr>
          <w:fldChar w:fldCharType="separate"/>
        </w:r>
        <w:r w:rsidR="003C7ACC">
          <w:rPr>
            <w:noProof/>
            <w:webHidden/>
          </w:rPr>
          <w:t>36</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752" w:history="1">
        <w:r w:rsidR="003C7ACC" w:rsidRPr="0024410B">
          <w:rPr>
            <w:rStyle w:val="aff8"/>
            <w:noProof/>
          </w:rPr>
          <w:t>6.3.1.5</w:t>
        </w:r>
        <w:r w:rsidR="003C7ACC">
          <w:rPr>
            <w:rFonts w:asciiTheme="minorHAnsi" w:eastAsiaTheme="minorEastAsia" w:hAnsiTheme="minorHAnsi" w:cstheme="minorBidi"/>
            <w:noProof/>
            <w:sz w:val="22"/>
            <w:szCs w:val="22"/>
          </w:rPr>
          <w:tab/>
        </w:r>
        <w:r w:rsidR="003C7ACC" w:rsidRPr="0024410B">
          <w:rPr>
            <w:rStyle w:val="aff8"/>
            <w:noProof/>
          </w:rPr>
          <w:t>Управление метаданными</w:t>
        </w:r>
        <w:r w:rsidR="003C7ACC">
          <w:rPr>
            <w:noProof/>
            <w:webHidden/>
          </w:rPr>
          <w:tab/>
        </w:r>
        <w:r w:rsidR="003C7ACC">
          <w:rPr>
            <w:noProof/>
            <w:webHidden/>
          </w:rPr>
          <w:fldChar w:fldCharType="begin"/>
        </w:r>
        <w:r w:rsidR="003C7ACC">
          <w:rPr>
            <w:noProof/>
            <w:webHidden/>
          </w:rPr>
          <w:instrText xml:space="preserve"> PAGEREF _Toc331608752 \h </w:instrText>
        </w:r>
        <w:r w:rsidR="003C7ACC">
          <w:rPr>
            <w:noProof/>
            <w:webHidden/>
          </w:rPr>
        </w:r>
        <w:r w:rsidR="003C7ACC">
          <w:rPr>
            <w:noProof/>
            <w:webHidden/>
          </w:rPr>
          <w:fldChar w:fldCharType="separate"/>
        </w:r>
        <w:r w:rsidR="003C7ACC">
          <w:rPr>
            <w:noProof/>
            <w:webHidden/>
          </w:rPr>
          <w:t>36</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753" w:history="1">
        <w:r w:rsidR="003C7ACC" w:rsidRPr="0024410B">
          <w:rPr>
            <w:rStyle w:val="aff8"/>
            <w:noProof/>
          </w:rPr>
          <w:t>6.3.1.6</w:t>
        </w:r>
        <w:r w:rsidR="003C7ACC">
          <w:rPr>
            <w:rFonts w:asciiTheme="minorHAnsi" w:eastAsiaTheme="minorEastAsia" w:hAnsiTheme="minorHAnsi" w:cstheme="minorBidi"/>
            <w:noProof/>
            <w:sz w:val="22"/>
            <w:szCs w:val="22"/>
          </w:rPr>
          <w:tab/>
        </w:r>
        <w:r w:rsidR="003C7ACC" w:rsidRPr="0024410B">
          <w:rPr>
            <w:rStyle w:val="aff8"/>
            <w:noProof/>
          </w:rPr>
          <w:t>«НСИ»</w:t>
        </w:r>
        <w:r w:rsidR="003C7ACC">
          <w:rPr>
            <w:noProof/>
            <w:webHidden/>
          </w:rPr>
          <w:tab/>
        </w:r>
        <w:r w:rsidR="003C7ACC">
          <w:rPr>
            <w:noProof/>
            <w:webHidden/>
          </w:rPr>
          <w:fldChar w:fldCharType="begin"/>
        </w:r>
        <w:r w:rsidR="003C7ACC">
          <w:rPr>
            <w:noProof/>
            <w:webHidden/>
          </w:rPr>
          <w:instrText xml:space="preserve"> PAGEREF _Toc331608753 \h </w:instrText>
        </w:r>
        <w:r w:rsidR="003C7ACC">
          <w:rPr>
            <w:noProof/>
            <w:webHidden/>
          </w:rPr>
        </w:r>
        <w:r w:rsidR="003C7ACC">
          <w:rPr>
            <w:noProof/>
            <w:webHidden/>
          </w:rPr>
          <w:fldChar w:fldCharType="separate"/>
        </w:r>
        <w:r w:rsidR="003C7ACC">
          <w:rPr>
            <w:noProof/>
            <w:webHidden/>
          </w:rPr>
          <w:t>37</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754" w:history="1">
        <w:r w:rsidR="003C7ACC" w:rsidRPr="0024410B">
          <w:rPr>
            <w:rStyle w:val="aff8"/>
            <w:noProof/>
          </w:rPr>
          <w:t>6.3.1.7</w:t>
        </w:r>
        <w:r w:rsidR="003C7ACC">
          <w:rPr>
            <w:rFonts w:asciiTheme="minorHAnsi" w:eastAsiaTheme="minorEastAsia" w:hAnsiTheme="minorHAnsi" w:cstheme="minorBidi"/>
            <w:noProof/>
            <w:sz w:val="22"/>
            <w:szCs w:val="22"/>
          </w:rPr>
          <w:tab/>
        </w:r>
        <w:r w:rsidR="003C7ACC" w:rsidRPr="0024410B">
          <w:rPr>
            <w:rStyle w:val="aff8"/>
            <w:noProof/>
          </w:rPr>
          <w:t>Федеральная информационная адресная система («ФИАС»)</w:t>
        </w:r>
        <w:r w:rsidR="003C7ACC">
          <w:rPr>
            <w:noProof/>
            <w:webHidden/>
          </w:rPr>
          <w:tab/>
        </w:r>
        <w:r w:rsidR="003C7ACC">
          <w:rPr>
            <w:noProof/>
            <w:webHidden/>
          </w:rPr>
          <w:fldChar w:fldCharType="begin"/>
        </w:r>
        <w:r w:rsidR="003C7ACC">
          <w:rPr>
            <w:noProof/>
            <w:webHidden/>
          </w:rPr>
          <w:instrText xml:space="preserve"> PAGEREF _Toc331608754 \h </w:instrText>
        </w:r>
        <w:r w:rsidR="003C7ACC">
          <w:rPr>
            <w:noProof/>
            <w:webHidden/>
          </w:rPr>
        </w:r>
        <w:r w:rsidR="003C7ACC">
          <w:rPr>
            <w:noProof/>
            <w:webHidden/>
          </w:rPr>
          <w:fldChar w:fldCharType="separate"/>
        </w:r>
        <w:r w:rsidR="003C7ACC">
          <w:rPr>
            <w:noProof/>
            <w:webHidden/>
          </w:rPr>
          <w:t>38</w:t>
        </w:r>
        <w:r w:rsidR="003C7ACC">
          <w:rPr>
            <w:noProof/>
            <w:webHidden/>
          </w:rPr>
          <w:fldChar w:fldCharType="end"/>
        </w:r>
      </w:hyperlink>
    </w:p>
    <w:p w:rsidR="003C7ACC" w:rsidRDefault="00364291">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331608755" w:history="1">
        <w:r w:rsidR="003C7ACC" w:rsidRPr="0024410B">
          <w:rPr>
            <w:rStyle w:val="aff8"/>
            <w:noProof/>
          </w:rPr>
          <w:t>6.3.2</w:t>
        </w:r>
        <w:r w:rsidR="003C7ACC">
          <w:rPr>
            <w:rFonts w:asciiTheme="minorHAnsi" w:eastAsiaTheme="minorEastAsia" w:hAnsiTheme="minorHAnsi" w:cstheme="minorBidi"/>
            <w:i w:val="0"/>
            <w:iCs w:val="0"/>
            <w:noProof/>
            <w:sz w:val="22"/>
            <w:szCs w:val="22"/>
          </w:rPr>
          <w:tab/>
        </w:r>
        <w:r w:rsidR="003C7ACC" w:rsidRPr="0024410B">
          <w:rPr>
            <w:rStyle w:val="aff8"/>
            <w:noProof/>
          </w:rPr>
          <w:t>Внешнее взаимодействие</w:t>
        </w:r>
        <w:r w:rsidR="003C7ACC">
          <w:rPr>
            <w:noProof/>
            <w:webHidden/>
          </w:rPr>
          <w:tab/>
        </w:r>
        <w:r w:rsidR="003C7ACC">
          <w:rPr>
            <w:noProof/>
            <w:webHidden/>
          </w:rPr>
          <w:fldChar w:fldCharType="begin"/>
        </w:r>
        <w:r w:rsidR="003C7ACC">
          <w:rPr>
            <w:noProof/>
            <w:webHidden/>
          </w:rPr>
          <w:instrText xml:space="preserve"> PAGEREF _Toc331608755 \h </w:instrText>
        </w:r>
        <w:r w:rsidR="003C7ACC">
          <w:rPr>
            <w:noProof/>
            <w:webHidden/>
          </w:rPr>
        </w:r>
        <w:r w:rsidR="003C7ACC">
          <w:rPr>
            <w:noProof/>
            <w:webHidden/>
          </w:rPr>
          <w:fldChar w:fldCharType="separate"/>
        </w:r>
        <w:r w:rsidR="003C7ACC">
          <w:rPr>
            <w:noProof/>
            <w:webHidden/>
          </w:rPr>
          <w:t>39</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756" w:history="1">
        <w:r w:rsidR="003C7ACC" w:rsidRPr="0024410B">
          <w:rPr>
            <w:rStyle w:val="aff8"/>
            <w:noProof/>
          </w:rPr>
          <w:t>6.3.2.1</w:t>
        </w:r>
        <w:r w:rsidR="003C7ACC">
          <w:rPr>
            <w:rFonts w:asciiTheme="minorHAnsi" w:eastAsiaTheme="minorEastAsia" w:hAnsiTheme="minorHAnsi" w:cstheme="minorBidi"/>
            <w:noProof/>
            <w:sz w:val="22"/>
            <w:szCs w:val="22"/>
          </w:rPr>
          <w:tab/>
        </w:r>
        <w:r w:rsidR="003C7ACC" w:rsidRPr="0024410B">
          <w:rPr>
            <w:rStyle w:val="aff8"/>
            <w:noProof/>
          </w:rPr>
          <w:t>Личный кабинет налогоплательщика</w:t>
        </w:r>
        <w:r w:rsidR="003C7ACC">
          <w:rPr>
            <w:noProof/>
            <w:webHidden/>
          </w:rPr>
          <w:tab/>
        </w:r>
        <w:r w:rsidR="003C7ACC">
          <w:rPr>
            <w:noProof/>
            <w:webHidden/>
          </w:rPr>
          <w:fldChar w:fldCharType="begin"/>
        </w:r>
        <w:r w:rsidR="003C7ACC">
          <w:rPr>
            <w:noProof/>
            <w:webHidden/>
          </w:rPr>
          <w:instrText xml:space="preserve"> PAGEREF _Toc331608756 \h </w:instrText>
        </w:r>
        <w:r w:rsidR="003C7ACC">
          <w:rPr>
            <w:noProof/>
            <w:webHidden/>
          </w:rPr>
        </w:r>
        <w:r w:rsidR="003C7ACC">
          <w:rPr>
            <w:noProof/>
            <w:webHidden/>
          </w:rPr>
          <w:fldChar w:fldCharType="separate"/>
        </w:r>
        <w:r w:rsidR="003C7ACC">
          <w:rPr>
            <w:noProof/>
            <w:webHidden/>
          </w:rPr>
          <w:t>39</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757" w:history="1">
        <w:r w:rsidR="003C7ACC" w:rsidRPr="0024410B">
          <w:rPr>
            <w:rStyle w:val="aff8"/>
            <w:noProof/>
          </w:rPr>
          <w:t>6.3.2.2</w:t>
        </w:r>
        <w:r w:rsidR="003C7ACC">
          <w:rPr>
            <w:rFonts w:asciiTheme="minorHAnsi" w:eastAsiaTheme="minorEastAsia" w:hAnsiTheme="minorHAnsi" w:cstheme="minorBidi"/>
            <w:noProof/>
            <w:sz w:val="22"/>
            <w:szCs w:val="22"/>
          </w:rPr>
          <w:tab/>
        </w:r>
        <w:r w:rsidR="003C7ACC" w:rsidRPr="0024410B">
          <w:rPr>
            <w:rStyle w:val="aff8"/>
            <w:noProof/>
          </w:rPr>
          <w:t>Предоставление данных в другие ведомства</w:t>
        </w:r>
        <w:r w:rsidR="003C7ACC">
          <w:rPr>
            <w:noProof/>
            <w:webHidden/>
          </w:rPr>
          <w:tab/>
        </w:r>
        <w:r w:rsidR="003C7ACC">
          <w:rPr>
            <w:noProof/>
            <w:webHidden/>
          </w:rPr>
          <w:fldChar w:fldCharType="begin"/>
        </w:r>
        <w:r w:rsidR="003C7ACC">
          <w:rPr>
            <w:noProof/>
            <w:webHidden/>
          </w:rPr>
          <w:instrText xml:space="preserve"> PAGEREF _Toc331608757 \h </w:instrText>
        </w:r>
        <w:r w:rsidR="003C7ACC">
          <w:rPr>
            <w:noProof/>
            <w:webHidden/>
          </w:rPr>
        </w:r>
        <w:r w:rsidR="003C7ACC">
          <w:rPr>
            <w:noProof/>
            <w:webHidden/>
          </w:rPr>
          <w:fldChar w:fldCharType="separate"/>
        </w:r>
        <w:r w:rsidR="003C7ACC">
          <w:rPr>
            <w:noProof/>
            <w:webHidden/>
          </w:rPr>
          <w:t>40</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758" w:history="1">
        <w:r w:rsidR="003C7ACC" w:rsidRPr="0024410B">
          <w:rPr>
            <w:rStyle w:val="aff8"/>
            <w:noProof/>
          </w:rPr>
          <w:t>6.3.2.3</w:t>
        </w:r>
        <w:r w:rsidR="003C7ACC">
          <w:rPr>
            <w:rFonts w:asciiTheme="minorHAnsi" w:eastAsiaTheme="minorEastAsia" w:hAnsiTheme="minorHAnsi" w:cstheme="minorBidi"/>
            <w:noProof/>
            <w:sz w:val="22"/>
            <w:szCs w:val="22"/>
          </w:rPr>
          <w:tab/>
        </w:r>
        <w:r w:rsidR="003C7ACC" w:rsidRPr="0024410B">
          <w:rPr>
            <w:rStyle w:val="aff8"/>
            <w:noProof/>
          </w:rPr>
          <w:t>Получение данных из других ведомств</w:t>
        </w:r>
        <w:r w:rsidR="003C7ACC">
          <w:rPr>
            <w:noProof/>
            <w:webHidden/>
          </w:rPr>
          <w:tab/>
        </w:r>
        <w:r w:rsidR="003C7ACC">
          <w:rPr>
            <w:noProof/>
            <w:webHidden/>
          </w:rPr>
          <w:fldChar w:fldCharType="begin"/>
        </w:r>
        <w:r w:rsidR="003C7ACC">
          <w:rPr>
            <w:noProof/>
            <w:webHidden/>
          </w:rPr>
          <w:instrText xml:space="preserve"> PAGEREF _Toc331608758 \h </w:instrText>
        </w:r>
        <w:r w:rsidR="003C7ACC">
          <w:rPr>
            <w:noProof/>
            <w:webHidden/>
          </w:rPr>
        </w:r>
        <w:r w:rsidR="003C7ACC">
          <w:rPr>
            <w:noProof/>
            <w:webHidden/>
          </w:rPr>
          <w:fldChar w:fldCharType="separate"/>
        </w:r>
        <w:r w:rsidR="003C7ACC">
          <w:rPr>
            <w:noProof/>
            <w:webHidden/>
          </w:rPr>
          <w:t>41</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759" w:history="1">
        <w:r w:rsidR="003C7ACC" w:rsidRPr="0024410B">
          <w:rPr>
            <w:rStyle w:val="aff8"/>
            <w:noProof/>
          </w:rPr>
          <w:t>6.3.2.4</w:t>
        </w:r>
        <w:r w:rsidR="003C7ACC">
          <w:rPr>
            <w:rFonts w:asciiTheme="minorHAnsi" w:eastAsiaTheme="minorEastAsia" w:hAnsiTheme="minorHAnsi" w:cstheme="minorBidi"/>
            <w:noProof/>
            <w:sz w:val="22"/>
            <w:szCs w:val="22"/>
          </w:rPr>
          <w:tab/>
        </w:r>
        <w:r w:rsidR="003C7ACC" w:rsidRPr="0024410B">
          <w:rPr>
            <w:rStyle w:val="aff8"/>
            <w:noProof/>
          </w:rPr>
          <w:t>Система массового ввода</w:t>
        </w:r>
        <w:r w:rsidR="003C7ACC">
          <w:rPr>
            <w:noProof/>
            <w:webHidden/>
          </w:rPr>
          <w:tab/>
        </w:r>
        <w:r w:rsidR="003C7ACC">
          <w:rPr>
            <w:noProof/>
            <w:webHidden/>
          </w:rPr>
          <w:fldChar w:fldCharType="begin"/>
        </w:r>
        <w:r w:rsidR="003C7ACC">
          <w:rPr>
            <w:noProof/>
            <w:webHidden/>
          </w:rPr>
          <w:instrText xml:space="preserve"> PAGEREF _Toc331608759 \h </w:instrText>
        </w:r>
        <w:r w:rsidR="003C7ACC">
          <w:rPr>
            <w:noProof/>
            <w:webHidden/>
          </w:rPr>
        </w:r>
        <w:r w:rsidR="003C7ACC">
          <w:rPr>
            <w:noProof/>
            <w:webHidden/>
          </w:rPr>
          <w:fldChar w:fldCharType="separate"/>
        </w:r>
        <w:r w:rsidR="003C7ACC">
          <w:rPr>
            <w:noProof/>
            <w:webHidden/>
          </w:rPr>
          <w:t>42</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760" w:history="1">
        <w:r w:rsidR="003C7ACC" w:rsidRPr="0024410B">
          <w:rPr>
            <w:rStyle w:val="aff8"/>
            <w:noProof/>
          </w:rPr>
          <w:t>6.3.2.5</w:t>
        </w:r>
        <w:r w:rsidR="003C7ACC">
          <w:rPr>
            <w:rFonts w:asciiTheme="minorHAnsi" w:eastAsiaTheme="minorEastAsia" w:hAnsiTheme="minorHAnsi" w:cstheme="minorBidi"/>
            <w:noProof/>
            <w:sz w:val="22"/>
            <w:szCs w:val="22"/>
          </w:rPr>
          <w:tab/>
        </w:r>
        <w:r w:rsidR="003C7ACC" w:rsidRPr="0024410B">
          <w:rPr>
            <w:rStyle w:val="aff8"/>
            <w:noProof/>
          </w:rPr>
          <w:t>Система массовой печати и рассылки</w:t>
        </w:r>
        <w:r w:rsidR="003C7ACC">
          <w:rPr>
            <w:noProof/>
            <w:webHidden/>
          </w:rPr>
          <w:tab/>
        </w:r>
        <w:r w:rsidR="003C7ACC">
          <w:rPr>
            <w:noProof/>
            <w:webHidden/>
          </w:rPr>
          <w:fldChar w:fldCharType="begin"/>
        </w:r>
        <w:r w:rsidR="003C7ACC">
          <w:rPr>
            <w:noProof/>
            <w:webHidden/>
          </w:rPr>
          <w:instrText xml:space="preserve"> PAGEREF _Toc331608760 \h </w:instrText>
        </w:r>
        <w:r w:rsidR="003C7ACC">
          <w:rPr>
            <w:noProof/>
            <w:webHidden/>
          </w:rPr>
        </w:r>
        <w:r w:rsidR="003C7ACC">
          <w:rPr>
            <w:noProof/>
            <w:webHidden/>
          </w:rPr>
          <w:fldChar w:fldCharType="separate"/>
        </w:r>
        <w:r w:rsidR="003C7ACC">
          <w:rPr>
            <w:noProof/>
            <w:webHidden/>
          </w:rPr>
          <w:t>43</w:t>
        </w:r>
        <w:r w:rsidR="003C7ACC">
          <w:rPr>
            <w:noProof/>
            <w:webHidden/>
          </w:rPr>
          <w:fldChar w:fldCharType="end"/>
        </w:r>
      </w:hyperlink>
    </w:p>
    <w:p w:rsidR="003C7ACC" w:rsidRDefault="00364291">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331608761" w:history="1">
        <w:r w:rsidR="003C7ACC" w:rsidRPr="0024410B">
          <w:rPr>
            <w:rStyle w:val="aff8"/>
            <w:noProof/>
          </w:rPr>
          <w:t>6.3.3</w:t>
        </w:r>
        <w:r w:rsidR="003C7ACC">
          <w:rPr>
            <w:rFonts w:asciiTheme="minorHAnsi" w:eastAsiaTheme="minorEastAsia" w:hAnsiTheme="minorHAnsi" w:cstheme="minorBidi"/>
            <w:i w:val="0"/>
            <w:iCs w:val="0"/>
            <w:noProof/>
            <w:sz w:val="22"/>
            <w:szCs w:val="22"/>
          </w:rPr>
          <w:tab/>
        </w:r>
        <w:r w:rsidR="003C7ACC" w:rsidRPr="0024410B">
          <w:rPr>
            <w:rStyle w:val="aff8"/>
            <w:noProof/>
          </w:rPr>
          <w:t>Транзакционные системы налогового администрирования</w:t>
        </w:r>
        <w:r w:rsidR="003C7ACC">
          <w:rPr>
            <w:noProof/>
            <w:webHidden/>
          </w:rPr>
          <w:tab/>
        </w:r>
        <w:r w:rsidR="003C7ACC">
          <w:rPr>
            <w:noProof/>
            <w:webHidden/>
          </w:rPr>
          <w:fldChar w:fldCharType="begin"/>
        </w:r>
        <w:r w:rsidR="003C7ACC">
          <w:rPr>
            <w:noProof/>
            <w:webHidden/>
          </w:rPr>
          <w:instrText xml:space="preserve"> PAGEREF _Toc331608761 \h </w:instrText>
        </w:r>
        <w:r w:rsidR="003C7ACC">
          <w:rPr>
            <w:noProof/>
            <w:webHidden/>
          </w:rPr>
        </w:r>
        <w:r w:rsidR="003C7ACC">
          <w:rPr>
            <w:noProof/>
            <w:webHidden/>
          </w:rPr>
          <w:fldChar w:fldCharType="separate"/>
        </w:r>
        <w:r w:rsidR="003C7ACC">
          <w:rPr>
            <w:noProof/>
            <w:webHidden/>
          </w:rPr>
          <w:t>43</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762" w:history="1">
        <w:r w:rsidR="003C7ACC" w:rsidRPr="0024410B">
          <w:rPr>
            <w:rStyle w:val="aff8"/>
            <w:noProof/>
          </w:rPr>
          <w:t>6.3.3.1</w:t>
        </w:r>
        <w:r w:rsidR="003C7ACC">
          <w:rPr>
            <w:rFonts w:asciiTheme="minorHAnsi" w:eastAsiaTheme="minorEastAsia" w:hAnsiTheme="minorHAnsi" w:cstheme="minorBidi"/>
            <w:noProof/>
            <w:sz w:val="22"/>
            <w:szCs w:val="22"/>
          </w:rPr>
          <w:tab/>
        </w:r>
        <w:r w:rsidR="003C7ACC" w:rsidRPr="0024410B">
          <w:rPr>
            <w:rStyle w:val="aff8"/>
            <w:noProof/>
          </w:rPr>
          <w:t>Интерактивное налоговое администрирование</w:t>
        </w:r>
        <w:r w:rsidR="003C7ACC">
          <w:rPr>
            <w:noProof/>
            <w:webHidden/>
          </w:rPr>
          <w:tab/>
        </w:r>
        <w:r w:rsidR="003C7ACC">
          <w:rPr>
            <w:noProof/>
            <w:webHidden/>
          </w:rPr>
          <w:fldChar w:fldCharType="begin"/>
        </w:r>
        <w:r w:rsidR="003C7ACC">
          <w:rPr>
            <w:noProof/>
            <w:webHidden/>
          </w:rPr>
          <w:instrText xml:space="preserve"> PAGEREF _Toc331608762 \h </w:instrText>
        </w:r>
        <w:r w:rsidR="003C7ACC">
          <w:rPr>
            <w:noProof/>
            <w:webHidden/>
          </w:rPr>
        </w:r>
        <w:r w:rsidR="003C7ACC">
          <w:rPr>
            <w:noProof/>
            <w:webHidden/>
          </w:rPr>
          <w:fldChar w:fldCharType="separate"/>
        </w:r>
        <w:r w:rsidR="003C7ACC">
          <w:rPr>
            <w:noProof/>
            <w:webHidden/>
          </w:rPr>
          <w:t>43</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763" w:history="1">
        <w:r w:rsidR="003C7ACC" w:rsidRPr="0024410B">
          <w:rPr>
            <w:rStyle w:val="aff8"/>
            <w:noProof/>
          </w:rPr>
          <w:t>6.3.3.2</w:t>
        </w:r>
        <w:r w:rsidR="003C7ACC">
          <w:rPr>
            <w:rFonts w:asciiTheme="minorHAnsi" w:eastAsiaTheme="minorEastAsia" w:hAnsiTheme="minorHAnsi" w:cstheme="minorBidi"/>
            <w:noProof/>
            <w:sz w:val="22"/>
            <w:szCs w:val="22"/>
          </w:rPr>
          <w:tab/>
        </w:r>
        <w:r w:rsidR="003C7ACC" w:rsidRPr="0024410B">
          <w:rPr>
            <w:rStyle w:val="aff8"/>
            <w:noProof/>
          </w:rPr>
          <w:t>«Налоговый автомат»</w:t>
        </w:r>
        <w:r w:rsidR="003C7ACC">
          <w:rPr>
            <w:noProof/>
            <w:webHidden/>
          </w:rPr>
          <w:tab/>
        </w:r>
        <w:r w:rsidR="003C7ACC">
          <w:rPr>
            <w:noProof/>
            <w:webHidden/>
          </w:rPr>
          <w:fldChar w:fldCharType="begin"/>
        </w:r>
        <w:r w:rsidR="003C7ACC">
          <w:rPr>
            <w:noProof/>
            <w:webHidden/>
          </w:rPr>
          <w:instrText xml:space="preserve"> PAGEREF _Toc331608763 \h </w:instrText>
        </w:r>
        <w:r w:rsidR="003C7ACC">
          <w:rPr>
            <w:noProof/>
            <w:webHidden/>
          </w:rPr>
        </w:r>
        <w:r w:rsidR="003C7ACC">
          <w:rPr>
            <w:noProof/>
            <w:webHidden/>
          </w:rPr>
          <w:fldChar w:fldCharType="separate"/>
        </w:r>
        <w:r w:rsidR="003C7ACC">
          <w:rPr>
            <w:noProof/>
            <w:webHidden/>
          </w:rPr>
          <w:t>47</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764" w:history="1">
        <w:r w:rsidR="003C7ACC" w:rsidRPr="0024410B">
          <w:rPr>
            <w:rStyle w:val="aff8"/>
            <w:noProof/>
          </w:rPr>
          <w:t>6.3.3.3</w:t>
        </w:r>
        <w:r w:rsidR="003C7ACC">
          <w:rPr>
            <w:rFonts w:asciiTheme="minorHAnsi" w:eastAsiaTheme="minorEastAsia" w:hAnsiTheme="minorHAnsi" w:cstheme="minorBidi"/>
            <w:noProof/>
            <w:sz w:val="22"/>
            <w:szCs w:val="22"/>
          </w:rPr>
          <w:tab/>
        </w:r>
        <w:r w:rsidR="003C7ACC" w:rsidRPr="0024410B">
          <w:rPr>
            <w:rStyle w:val="aff8"/>
            <w:noProof/>
          </w:rPr>
          <w:t>Досье налогоплательщика</w:t>
        </w:r>
        <w:r w:rsidR="003C7ACC">
          <w:rPr>
            <w:noProof/>
            <w:webHidden/>
          </w:rPr>
          <w:tab/>
        </w:r>
        <w:r w:rsidR="003C7ACC">
          <w:rPr>
            <w:noProof/>
            <w:webHidden/>
          </w:rPr>
          <w:fldChar w:fldCharType="begin"/>
        </w:r>
        <w:r w:rsidR="003C7ACC">
          <w:rPr>
            <w:noProof/>
            <w:webHidden/>
          </w:rPr>
          <w:instrText xml:space="preserve"> PAGEREF _Toc331608764 \h </w:instrText>
        </w:r>
        <w:r w:rsidR="003C7ACC">
          <w:rPr>
            <w:noProof/>
            <w:webHidden/>
          </w:rPr>
        </w:r>
        <w:r w:rsidR="003C7ACC">
          <w:rPr>
            <w:noProof/>
            <w:webHidden/>
          </w:rPr>
          <w:fldChar w:fldCharType="separate"/>
        </w:r>
        <w:r w:rsidR="003C7ACC">
          <w:rPr>
            <w:noProof/>
            <w:webHidden/>
          </w:rPr>
          <w:t>49</w:t>
        </w:r>
        <w:r w:rsidR="003C7ACC">
          <w:rPr>
            <w:noProof/>
            <w:webHidden/>
          </w:rPr>
          <w:fldChar w:fldCharType="end"/>
        </w:r>
      </w:hyperlink>
    </w:p>
    <w:p w:rsidR="003C7ACC" w:rsidRDefault="00364291">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331608765" w:history="1">
        <w:r w:rsidR="003C7ACC" w:rsidRPr="0024410B">
          <w:rPr>
            <w:rStyle w:val="aff8"/>
            <w:noProof/>
          </w:rPr>
          <w:t>6.3.4</w:t>
        </w:r>
        <w:r w:rsidR="003C7ACC">
          <w:rPr>
            <w:rFonts w:asciiTheme="minorHAnsi" w:eastAsiaTheme="minorEastAsia" w:hAnsiTheme="minorHAnsi" w:cstheme="minorBidi"/>
            <w:i w:val="0"/>
            <w:iCs w:val="0"/>
            <w:noProof/>
            <w:sz w:val="22"/>
            <w:szCs w:val="22"/>
          </w:rPr>
          <w:tab/>
        </w:r>
        <w:r w:rsidR="003C7ACC" w:rsidRPr="0024410B">
          <w:rPr>
            <w:rStyle w:val="aff8"/>
            <w:noProof/>
          </w:rPr>
          <w:t>Обеспечивающие системы налогового администрирования</w:t>
        </w:r>
        <w:r w:rsidR="003C7ACC">
          <w:rPr>
            <w:noProof/>
            <w:webHidden/>
          </w:rPr>
          <w:tab/>
        </w:r>
        <w:r w:rsidR="003C7ACC">
          <w:rPr>
            <w:noProof/>
            <w:webHidden/>
          </w:rPr>
          <w:fldChar w:fldCharType="begin"/>
        </w:r>
        <w:r w:rsidR="003C7ACC">
          <w:rPr>
            <w:noProof/>
            <w:webHidden/>
          </w:rPr>
          <w:instrText xml:space="preserve"> PAGEREF _Toc331608765 \h </w:instrText>
        </w:r>
        <w:r w:rsidR="003C7ACC">
          <w:rPr>
            <w:noProof/>
            <w:webHidden/>
          </w:rPr>
        </w:r>
        <w:r w:rsidR="003C7ACC">
          <w:rPr>
            <w:noProof/>
            <w:webHidden/>
          </w:rPr>
          <w:fldChar w:fldCharType="separate"/>
        </w:r>
        <w:r w:rsidR="003C7ACC">
          <w:rPr>
            <w:noProof/>
            <w:webHidden/>
          </w:rPr>
          <w:t>50</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766" w:history="1">
        <w:r w:rsidR="003C7ACC" w:rsidRPr="0024410B">
          <w:rPr>
            <w:rStyle w:val="aff8"/>
            <w:noProof/>
          </w:rPr>
          <w:t>6.3.4.1</w:t>
        </w:r>
        <w:r w:rsidR="003C7ACC">
          <w:rPr>
            <w:rFonts w:asciiTheme="minorHAnsi" w:eastAsiaTheme="minorEastAsia" w:hAnsiTheme="minorHAnsi" w:cstheme="minorBidi"/>
            <w:noProof/>
            <w:sz w:val="22"/>
            <w:szCs w:val="22"/>
          </w:rPr>
          <w:tab/>
        </w:r>
        <w:r w:rsidR="003C7ACC" w:rsidRPr="0024410B">
          <w:rPr>
            <w:rStyle w:val="aff8"/>
            <w:noProof/>
          </w:rPr>
          <w:t>Управление документами</w:t>
        </w:r>
        <w:r w:rsidR="003C7ACC">
          <w:rPr>
            <w:noProof/>
            <w:webHidden/>
          </w:rPr>
          <w:tab/>
        </w:r>
        <w:r w:rsidR="003C7ACC">
          <w:rPr>
            <w:noProof/>
            <w:webHidden/>
          </w:rPr>
          <w:fldChar w:fldCharType="begin"/>
        </w:r>
        <w:r w:rsidR="003C7ACC">
          <w:rPr>
            <w:noProof/>
            <w:webHidden/>
          </w:rPr>
          <w:instrText xml:space="preserve"> PAGEREF _Toc331608766 \h </w:instrText>
        </w:r>
        <w:r w:rsidR="003C7ACC">
          <w:rPr>
            <w:noProof/>
            <w:webHidden/>
          </w:rPr>
        </w:r>
        <w:r w:rsidR="003C7ACC">
          <w:rPr>
            <w:noProof/>
            <w:webHidden/>
          </w:rPr>
          <w:fldChar w:fldCharType="separate"/>
        </w:r>
        <w:r w:rsidR="003C7ACC">
          <w:rPr>
            <w:noProof/>
            <w:webHidden/>
          </w:rPr>
          <w:t>50</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767" w:history="1">
        <w:r w:rsidR="003C7ACC" w:rsidRPr="0024410B">
          <w:rPr>
            <w:rStyle w:val="aff8"/>
            <w:noProof/>
          </w:rPr>
          <w:t>6.3.4.2</w:t>
        </w:r>
        <w:r w:rsidR="003C7ACC">
          <w:rPr>
            <w:rFonts w:asciiTheme="minorHAnsi" w:eastAsiaTheme="minorEastAsia" w:hAnsiTheme="minorHAnsi" w:cstheme="minorBidi"/>
            <w:noProof/>
            <w:sz w:val="22"/>
            <w:szCs w:val="22"/>
          </w:rPr>
          <w:tab/>
        </w:r>
        <w:r w:rsidR="003C7ACC" w:rsidRPr="0024410B">
          <w:rPr>
            <w:rStyle w:val="aff8"/>
            <w:noProof/>
          </w:rPr>
          <w:t>Ведение справочников и классификаторов</w:t>
        </w:r>
        <w:r w:rsidR="003C7ACC">
          <w:rPr>
            <w:noProof/>
            <w:webHidden/>
          </w:rPr>
          <w:tab/>
        </w:r>
        <w:r w:rsidR="003C7ACC">
          <w:rPr>
            <w:noProof/>
            <w:webHidden/>
          </w:rPr>
          <w:fldChar w:fldCharType="begin"/>
        </w:r>
        <w:r w:rsidR="003C7ACC">
          <w:rPr>
            <w:noProof/>
            <w:webHidden/>
          </w:rPr>
          <w:instrText xml:space="preserve"> PAGEREF _Toc331608767 \h </w:instrText>
        </w:r>
        <w:r w:rsidR="003C7ACC">
          <w:rPr>
            <w:noProof/>
            <w:webHidden/>
          </w:rPr>
        </w:r>
        <w:r w:rsidR="003C7ACC">
          <w:rPr>
            <w:noProof/>
            <w:webHidden/>
          </w:rPr>
          <w:fldChar w:fldCharType="separate"/>
        </w:r>
        <w:r w:rsidR="003C7ACC">
          <w:rPr>
            <w:noProof/>
            <w:webHidden/>
          </w:rPr>
          <w:t>53</w:t>
        </w:r>
        <w:r w:rsidR="003C7ACC">
          <w:rPr>
            <w:noProof/>
            <w:webHidden/>
          </w:rPr>
          <w:fldChar w:fldCharType="end"/>
        </w:r>
      </w:hyperlink>
    </w:p>
    <w:p w:rsidR="003C7ACC" w:rsidRDefault="00364291">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331608768" w:history="1">
        <w:r w:rsidR="003C7ACC" w:rsidRPr="0024410B">
          <w:rPr>
            <w:rStyle w:val="aff8"/>
            <w:noProof/>
          </w:rPr>
          <w:t>6.3.5</w:t>
        </w:r>
        <w:r w:rsidR="003C7ACC">
          <w:rPr>
            <w:rFonts w:asciiTheme="minorHAnsi" w:eastAsiaTheme="minorEastAsia" w:hAnsiTheme="minorHAnsi" w:cstheme="minorBidi"/>
            <w:i w:val="0"/>
            <w:iCs w:val="0"/>
            <w:noProof/>
            <w:sz w:val="22"/>
            <w:szCs w:val="22"/>
          </w:rPr>
          <w:tab/>
        </w:r>
        <w:r w:rsidR="003C7ACC" w:rsidRPr="0024410B">
          <w:rPr>
            <w:rStyle w:val="aff8"/>
            <w:noProof/>
          </w:rPr>
          <w:t>Информационно-аналитическая система</w:t>
        </w:r>
        <w:r w:rsidR="003C7ACC">
          <w:rPr>
            <w:noProof/>
            <w:webHidden/>
          </w:rPr>
          <w:tab/>
        </w:r>
        <w:r w:rsidR="003C7ACC">
          <w:rPr>
            <w:noProof/>
            <w:webHidden/>
          </w:rPr>
          <w:fldChar w:fldCharType="begin"/>
        </w:r>
        <w:r w:rsidR="003C7ACC">
          <w:rPr>
            <w:noProof/>
            <w:webHidden/>
          </w:rPr>
          <w:instrText xml:space="preserve"> PAGEREF _Toc331608768 \h </w:instrText>
        </w:r>
        <w:r w:rsidR="003C7ACC">
          <w:rPr>
            <w:noProof/>
            <w:webHidden/>
          </w:rPr>
        </w:r>
        <w:r w:rsidR="003C7ACC">
          <w:rPr>
            <w:noProof/>
            <w:webHidden/>
          </w:rPr>
          <w:fldChar w:fldCharType="separate"/>
        </w:r>
        <w:r w:rsidR="003C7ACC">
          <w:rPr>
            <w:noProof/>
            <w:webHidden/>
          </w:rPr>
          <w:t>54</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769" w:history="1">
        <w:r w:rsidR="003C7ACC" w:rsidRPr="0024410B">
          <w:rPr>
            <w:rStyle w:val="aff8"/>
            <w:noProof/>
          </w:rPr>
          <w:t>6.3.5.1</w:t>
        </w:r>
        <w:r w:rsidR="003C7ACC">
          <w:rPr>
            <w:rFonts w:asciiTheme="minorHAnsi" w:eastAsiaTheme="minorEastAsia" w:hAnsiTheme="minorHAnsi" w:cstheme="minorBidi"/>
            <w:noProof/>
            <w:sz w:val="22"/>
            <w:szCs w:val="22"/>
          </w:rPr>
          <w:tab/>
        </w:r>
        <w:r w:rsidR="003C7ACC" w:rsidRPr="0024410B">
          <w:rPr>
            <w:rStyle w:val="aff8"/>
            <w:noProof/>
          </w:rPr>
          <w:t>Рабочие места руководителей</w:t>
        </w:r>
        <w:r w:rsidR="003C7ACC">
          <w:rPr>
            <w:noProof/>
            <w:webHidden/>
          </w:rPr>
          <w:tab/>
        </w:r>
        <w:r w:rsidR="003C7ACC">
          <w:rPr>
            <w:noProof/>
            <w:webHidden/>
          </w:rPr>
          <w:fldChar w:fldCharType="begin"/>
        </w:r>
        <w:r w:rsidR="003C7ACC">
          <w:rPr>
            <w:noProof/>
            <w:webHidden/>
          </w:rPr>
          <w:instrText xml:space="preserve"> PAGEREF _Toc331608769 \h </w:instrText>
        </w:r>
        <w:r w:rsidR="003C7ACC">
          <w:rPr>
            <w:noProof/>
            <w:webHidden/>
          </w:rPr>
        </w:r>
        <w:r w:rsidR="003C7ACC">
          <w:rPr>
            <w:noProof/>
            <w:webHidden/>
          </w:rPr>
          <w:fldChar w:fldCharType="separate"/>
        </w:r>
        <w:r w:rsidR="003C7ACC">
          <w:rPr>
            <w:noProof/>
            <w:webHidden/>
          </w:rPr>
          <w:t>54</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770" w:history="1">
        <w:r w:rsidR="003C7ACC" w:rsidRPr="0024410B">
          <w:rPr>
            <w:rStyle w:val="aff8"/>
            <w:noProof/>
          </w:rPr>
          <w:t>6.3.5.2</w:t>
        </w:r>
        <w:r w:rsidR="003C7ACC">
          <w:rPr>
            <w:rFonts w:asciiTheme="minorHAnsi" w:eastAsiaTheme="minorEastAsia" w:hAnsiTheme="minorHAnsi" w:cstheme="minorBidi"/>
            <w:noProof/>
            <w:sz w:val="22"/>
            <w:szCs w:val="22"/>
          </w:rPr>
          <w:tab/>
        </w:r>
        <w:r w:rsidR="003C7ACC" w:rsidRPr="0024410B">
          <w:rPr>
            <w:rStyle w:val="aff8"/>
            <w:noProof/>
          </w:rPr>
          <w:t>Отчетность</w:t>
        </w:r>
        <w:r w:rsidR="003C7ACC">
          <w:rPr>
            <w:noProof/>
            <w:webHidden/>
          </w:rPr>
          <w:tab/>
        </w:r>
        <w:r w:rsidR="003C7ACC">
          <w:rPr>
            <w:noProof/>
            <w:webHidden/>
          </w:rPr>
          <w:fldChar w:fldCharType="begin"/>
        </w:r>
        <w:r w:rsidR="003C7ACC">
          <w:rPr>
            <w:noProof/>
            <w:webHidden/>
          </w:rPr>
          <w:instrText xml:space="preserve"> PAGEREF _Toc331608770 \h </w:instrText>
        </w:r>
        <w:r w:rsidR="003C7ACC">
          <w:rPr>
            <w:noProof/>
            <w:webHidden/>
          </w:rPr>
        </w:r>
        <w:r w:rsidR="003C7ACC">
          <w:rPr>
            <w:noProof/>
            <w:webHidden/>
          </w:rPr>
          <w:fldChar w:fldCharType="separate"/>
        </w:r>
        <w:r w:rsidR="003C7ACC">
          <w:rPr>
            <w:noProof/>
            <w:webHidden/>
          </w:rPr>
          <w:t>55</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771" w:history="1">
        <w:r w:rsidR="003C7ACC" w:rsidRPr="0024410B">
          <w:rPr>
            <w:rStyle w:val="aff8"/>
            <w:noProof/>
          </w:rPr>
          <w:t>6.3.5.3</w:t>
        </w:r>
        <w:r w:rsidR="003C7ACC">
          <w:rPr>
            <w:rFonts w:asciiTheme="minorHAnsi" w:eastAsiaTheme="minorEastAsia" w:hAnsiTheme="minorHAnsi" w:cstheme="minorBidi"/>
            <w:noProof/>
            <w:sz w:val="22"/>
            <w:szCs w:val="22"/>
          </w:rPr>
          <w:tab/>
        </w:r>
        <w:r w:rsidR="003C7ACC" w:rsidRPr="0024410B">
          <w:rPr>
            <w:rStyle w:val="aff8"/>
            <w:noProof/>
          </w:rPr>
          <w:t>Мониторинг ключевых показателей деятельности (</w:t>
        </w:r>
        <w:r w:rsidR="003C7ACC" w:rsidRPr="0024410B">
          <w:rPr>
            <w:rStyle w:val="aff8"/>
            <w:noProof/>
            <w:lang w:val="en-US"/>
          </w:rPr>
          <w:t>KPI</w:t>
        </w:r>
        <w:r w:rsidR="003C7ACC" w:rsidRPr="0024410B">
          <w:rPr>
            <w:rStyle w:val="aff8"/>
            <w:noProof/>
          </w:rPr>
          <w:t>)</w:t>
        </w:r>
        <w:r w:rsidR="003C7ACC">
          <w:rPr>
            <w:noProof/>
            <w:webHidden/>
          </w:rPr>
          <w:tab/>
        </w:r>
        <w:r w:rsidR="003C7ACC">
          <w:rPr>
            <w:noProof/>
            <w:webHidden/>
          </w:rPr>
          <w:fldChar w:fldCharType="begin"/>
        </w:r>
        <w:r w:rsidR="003C7ACC">
          <w:rPr>
            <w:noProof/>
            <w:webHidden/>
          </w:rPr>
          <w:instrText xml:space="preserve"> PAGEREF _Toc331608771 \h </w:instrText>
        </w:r>
        <w:r w:rsidR="003C7ACC">
          <w:rPr>
            <w:noProof/>
            <w:webHidden/>
          </w:rPr>
        </w:r>
        <w:r w:rsidR="003C7ACC">
          <w:rPr>
            <w:noProof/>
            <w:webHidden/>
          </w:rPr>
          <w:fldChar w:fldCharType="separate"/>
        </w:r>
        <w:r w:rsidR="003C7ACC">
          <w:rPr>
            <w:noProof/>
            <w:webHidden/>
          </w:rPr>
          <w:t>60</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772" w:history="1">
        <w:r w:rsidR="003C7ACC" w:rsidRPr="0024410B">
          <w:rPr>
            <w:rStyle w:val="aff8"/>
            <w:noProof/>
          </w:rPr>
          <w:t>6.3.5.4</w:t>
        </w:r>
        <w:r w:rsidR="003C7ACC">
          <w:rPr>
            <w:rFonts w:asciiTheme="minorHAnsi" w:eastAsiaTheme="minorEastAsia" w:hAnsiTheme="minorHAnsi" w:cstheme="minorBidi"/>
            <w:noProof/>
            <w:sz w:val="22"/>
            <w:szCs w:val="22"/>
          </w:rPr>
          <w:tab/>
        </w:r>
        <w:r w:rsidR="003C7ACC" w:rsidRPr="0024410B">
          <w:rPr>
            <w:rStyle w:val="aff8"/>
            <w:noProof/>
          </w:rPr>
          <w:t>Анализ данных, моделирование и прогнозирование</w:t>
        </w:r>
        <w:r w:rsidR="003C7ACC">
          <w:rPr>
            <w:noProof/>
            <w:webHidden/>
          </w:rPr>
          <w:tab/>
        </w:r>
        <w:r w:rsidR="003C7ACC">
          <w:rPr>
            <w:noProof/>
            <w:webHidden/>
          </w:rPr>
          <w:fldChar w:fldCharType="begin"/>
        </w:r>
        <w:r w:rsidR="003C7ACC">
          <w:rPr>
            <w:noProof/>
            <w:webHidden/>
          </w:rPr>
          <w:instrText xml:space="preserve"> PAGEREF _Toc331608772 \h </w:instrText>
        </w:r>
        <w:r w:rsidR="003C7ACC">
          <w:rPr>
            <w:noProof/>
            <w:webHidden/>
          </w:rPr>
        </w:r>
        <w:r w:rsidR="003C7ACC">
          <w:rPr>
            <w:noProof/>
            <w:webHidden/>
          </w:rPr>
          <w:fldChar w:fldCharType="separate"/>
        </w:r>
        <w:r w:rsidR="003C7ACC">
          <w:rPr>
            <w:noProof/>
            <w:webHidden/>
          </w:rPr>
          <w:t>62</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773" w:history="1">
        <w:r w:rsidR="003C7ACC" w:rsidRPr="0024410B">
          <w:rPr>
            <w:rStyle w:val="aff8"/>
            <w:noProof/>
          </w:rPr>
          <w:t>6.3.5.5</w:t>
        </w:r>
        <w:r w:rsidR="003C7ACC">
          <w:rPr>
            <w:rFonts w:asciiTheme="minorHAnsi" w:eastAsiaTheme="minorEastAsia" w:hAnsiTheme="minorHAnsi" w:cstheme="minorBidi"/>
            <w:noProof/>
            <w:sz w:val="22"/>
            <w:szCs w:val="22"/>
          </w:rPr>
          <w:tab/>
        </w:r>
        <w:r w:rsidR="003C7ACC" w:rsidRPr="0024410B">
          <w:rPr>
            <w:rStyle w:val="aff8"/>
            <w:noProof/>
          </w:rPr>
          <w:t>Визуальный сетевой анализ объектов и связей</w:t>
        </w:r>
        <w:r w:rsidR="003C7ACC">
          <w:rPr>
            <w:noProof/>
            <w:webHidden/>
          </w:rPr>
          <w:tab/>
        </w:r>
        <w:r w:rsidR="003C7ACC">
          <w:rPr>
            <w:noProof/>
            <w:webHidden/>
          </w:rPr>
          <w:fldChar w:fldCharType="begin"/>
        </w:r>
        <w:r w:rsidR="003C7ACC">
          <w:rPr>
            <w:noProof/>
            <w:webHidden/>
          </w:rPr>
          <w:instrText xml:space="preserve"> PAGEREF _Toc331608773 \h </w:instrText>
        </w:r>
        <w:r w:rsidR="003C7ACC">
          <w:rPr>
            <w:noProof/>
            <w:webHidden/>
          </w:rPr>
        </w:r>
        <w:r w:rsidR="003C7ACC">
          <w:rPr>
            <w:noProof/>
            <w:webHidden/>
          </w:rPr>
          <w:fldChar w:fldCharType="separate"/>
        </w:r>
        <w:r w:rsidR="003C7ACC">
          <w:rPr>
            <w:noProof/>
            <w:webHidden/>
          </w:rPr>
          <w:t>64</w:t>
        </w:r>
        <w:r w:rsidR="003C7ACC">
          <w:rPr>
            <w:noProof/>
            <w:webHidden/>
          </w:rPr>
          <w:fldChar w:fldCharType="end"/>
        </w:r>
      </w:hyperlink>
    </w:p>
    <w:p w:rsidR="003C7ACC" w:rsidRDefault="00364291">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331608774" w:history="1">
        <w:r w:rsidR="003C7ACC" w:rsidRPr="0024410B">
          <w:rPr>
            <w:rStyle w:val="aff8"/>
            <w:noProof/>
          </w:rPr>
          <w:t>6.3.6</w:t>
        </w:r>
        <w:r w:rsidR="003C7ACC">
          <w:rPr>
            <w:rFonts w:asciiTheme="minorHAnsi" w:eastAsiaTheme="minorEastAsia" w:hAnsiTheme="minorHAnsi" w:cstheme="minorBidi"/>
            <w:i w:val="0"/>
            <w:iCs w:val="0"/>
            <w:noProof/>
            <w:sz w:val="22"/>
            <w:szCs w:val="22"/>
          </w:rPr>
          <w:tab/>
        </w:r>
        <w:r w:rsidR="003C7ACC" w:rsidRPr="0024410B">
          <w:rPr>
            <w:rStyle w:val="aff8"/>
            <w:noProof/>
          </w:rPr>
          <w:t>Система обеспечения безопасности информации</w:t>
        </w:r>
        <w:r w:rsidR="003C7ACC">
          <w:rPr>
            <w:noProof/>
            <w:webHidden/>
          </w:rPr>
          <w:tab/>
        </w:r>
        <w:r w:rsidR="003C7ACC">
          <w:rPr>
            <w:noProof/>
            <w:webHidden/>
          </w:rPr>
          <w:fldChar w:fldCharType="begin"/>
        </w:r>
        <w:r w:rsidR="003C7ACC">
          <w:rPr>
            <w:noProof/>
            <w:webHidden/>
          </w:rPr>
          <w:instrText xml:space="preserve"> PAGEREF _Toc331608774 \h </w:instrText>
        </w:r>
        <w:r w:rsidR="003C7ACC">
          <w:rPr>
            <w:noProof/>
            <w:webHidden/>
          </w:rPr>
        </w:r>
        <w:r w:rsidR="003C7ACC">
          <w:rPr>
            <w:noProof/>
            <w:webHidden/>
          </w:rPr>
          <w:fldChar w:fldCharType="separate"/>
        </w:r>
        <w:r w:rsidR="003C7ACC">
          <w:rPr>
            <w:noProof/>
            <w:webHidden/>
          </w:rPr>
          <w:t>67</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775" w:history="1">
        <w:r w:rsidR="003C7ACC" w:rsidRPr="0024410B">
          <w:rPr>
            <w:rStyle w:val="aff8"/>
            <w:noProof/>
          </w:rPr>
          <w:t>6.3.6.1</w:t>
        </w:r>
        <w:r w:rsidR="003C7ACC">
          <w:rPr>
            <w:rFonts w:asciiTheme="minorHAnsi" w:eastAsiaTheme="minorEastAsia" w:hAnsiTheme="minorHAnsi" w:cstheme="minorBidi"/>
            <w:noProof/>
            <w:sz w:val="22"/>
            <w:szCs w:val="22"/>
          </w:rPr>
          <w:tab/>
        </w:r>
        <w:r w:rsidR="003C7ACC" w:rsidRPr="0024410B">
          <w:rPr>
            <w:rStyle w:val="aff8"/>
            <w:noProof/>
          </w:rPr>
          <w:t>Контур поддержки доверенной среды (ПДС)</w:t>
        </w:r>
        <w:r w:rsidR="003C7ACC">
          <w:rPr>
            <w:noProof/>
            <w:webHidden/>
          </w:rPr>
          <w:tab/>
        </w:r>
        <w:r w:rsidR="003C7ACC">
          <w:rPr>
            <w:noProof/>
            <w:webHidden/>
          </w:rPr>
          <w:fldChar w:fldCharType="begin"/>
        </w:r>
        <w:r w:rsidR="003C7ACC">
          <w:rPr>
            <w:noProof/>
            <w:webHidden/>
          </w:rPr>
          <w:instrText xml:space="preserve"> PAGEREF _Toc331608775 \h </w:instrText>
        </w:r>
        <w:r w:rsidR="003C7ACC">
          <w:rPr>
            <w:noProof/>
            <w:webHidden/>
          </w:rPr>
        </w:r>
        <w:r w:rsidR="003C7ACC">
          <w:rPr>
            <w:noProof/>
            <w:webHidden/>
          </w:rPr>
          <w:fldChar w:fldCharType="separate"/>
        </w:r>
        <w:r w:rsidR="003C7ACC">
          <w:rPr>
            <w:noProof/>
            <w:webHidden/>
          </w:rPr>
          <w:t>67</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776" w:history="1">
        <w:r w:rsidR="003C7ACC" w:rsidRPr="0024410B">
          <w:rPr>
            <w:rStyle w:val="aff8"/>
            <w:noProof/>
          </w:rPr>
          <w:t>6.3.6.2</w:t>
        </w:r>
        <w:r w:rsidR="003C7ACC">
          <w:rPr>
            <w:rFonts w:asciiTheme="minorHAnsi" w:eastAsiaTheme="minorEastAsia" w:hAnsiTheme="minorHAnsi" w:cstheme="minorBidi"/>
            <w:noProof/>
            <w:sz w:val="22"/>
            <w:szCs w:val="22"/>
          </w:rPr>
          <w:tab/>
        </w:r>
        <w:r w:rsidR="003C7ACC" w:rsidRPr="0024410B">
          <w:rPr>
            <w:rStyle w:val="aff8"/>
            <w:noProof/>
          </w:rPr>
          <w:t>Контур идентификации и аутентификации субъектов</w:t>
        </w:r>
        <w:r w:rsidR="003C7ACC">
          <w:rPr>
            <w:noProof/>
            <w:webHidden/>
          </w:rPr>
          <w:tab/>
        </w:r>
        <w:r w:rsidR="003C7ACC">
          <w:rPr>
            <w:noProof/>
            <w:webHidden/>
          </w:rPr>
          <w:fldChar w:fldCharType="begin"/>
        </w:r>
        <w:r w:rsidR="003C7ACC">
          <w:rPr>
            <w:noProof/>
            <w:webHidden/>
          </w:rPr>
          <w:instrText xml:space="preserve"> PAGEREF _Toc331608776 \h </w:instrText>
        </w:r>
        <w:r w:rsidR="003C7ACC">
          <w:rPr>
            <w:noProof/>
            <w:webHidden/>
          </w:rPr>
        </w:r>
        <w:r w:rsidR="003C7ACC">
          <w:rPr>
            <w:noProof/>
            <w:webHidden/>
          </w:rPr>
          <w:fldChar w:fldCharType="separate"/>
        </w:r>
        <w:r w:rsidR="003C7ACC">
          <w:rPr>
            <w:noProof/>
            <w:webHidden/>
          </w:rPr>
          <w:t>70</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777" w:history="1">
        <w:r w:rsidR="003C7ACC" w:rsidRPr="0024410B">
          <w:rPr>
            <w:rStyle w:val="aff8"/>
            <w:noProof/>
          </w:rPr>
          <w:t>6.3.6.3</w:t>
        </w:r>
        <w:r w:rsidR="003C7ACC">
          <w:rPr>
            <w:rFonts w:asciiTheme="minorHAnsi" w:eastAsiaTheme="minorEastAsia" w:hAnsiTheme="minorHAnsi" w:cstheme="minorBidi"/>
            <w:noProof/>
            <w:sz w:val="22"/>
            <w:szCs w:val="22"/>
          </w:rPr>
          <w:tab/>
        </w:r>
        <w:r w:rsidR="003C7ACC" w:rsidRPr="0024410B">
          <w:rPr>
            <w:rStyle w:val="aff8"/>
            <w:noProof/>
          </w:rPr>
          <w:t>Контур контроля и управления доступом субъектов (КДС)</w:t>
        </w:r>
        <w:r w:rsidR="003C7ACC">
          <w:rPr>
            <w:noProof/>
            <w:webHidden/>
          </w:rPr>
          <w:tab/>
        </w:r>
        <w:r w:rsidR="003C7ACC">
          <w:rPr>
            <w:noProof/>
            <w:webHidden/>
          </w:rPr>
          <w:fldChar w:fldCharType="begin"/>
        </w:r>
        <w:r w:rsidR="003C7ACC">
          <w:rPr>
            <w:noProof/>
            <w:webHidden/>
          </w:rPr>
          <w:instrText xml:space="preserve"> PAGEREF _Toc331608777 \h </w:instrText>
        </w:r>
        <w:r w:rsidR="003C7ACC">
          <w:rPr>
            <w:noProof/>
            <w:webHidden/>
          </w:rPr>
        </w:r>
        <w:r w:rsidR="003C7ACC">
          <w:rPr>
            <w:noProof/>
            <w:webHidden/>
          </w:rPr>
          <w:fldChar w:fldCharType="separate"/>
        </w:r>
        <w:r w:rsidR="003C7ACC">
          <w:rPr>
            <w:noProof/>
            <w:webHidden/>
          </w:rPr>
          <w:t>73</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778" w:history="1">
        <w:r w:rsidR="003C7ACC" w:rsidRPr="0024410B">
          <w:rPr>
            <w:rStyle w:val="aff8"/>
            <w:noProof/>
          </w:rPr>
          <w:t>6.3.6.4</w:t>
        </w:r>
        <w:r w:rsidR="003C7ACC">
          <w:rPr>
            <w:rFonts w:asciiTheme="minorHAnsi" w:eastAsiaTheme="minorEastAsia" w:hAnsiTheme="minorHAnsi" w:cstheme="minorBidi"/>
            <w:noProof/>
            <w:sz w:val="22"/>
            <w:szCs w:val="22"/>
          </w:rPr>
          <w:tab/>
        </w:r>
        <w:r w:rsidR="003C7ACC" w:rsidRPr="0024410B">
          <w:rPr>
            <w:rStyle w:val="aff8"/>
            <w:noProof/>
          </w:rPr>
          <w:t>Контур защиты потоков информации (ЗПИ)</w:t>
        </w:r>
        <w:r w:rsidR="003C7ACC">
          <w:rPr>
            <w:noProof/>
            <w:webHidden/>
          </w:rPr>
          <w:tab/>
        </w:r>
        <w:r w:rsidR="003C7ACC">
          <w:rPr>
            <w:noProof/>
            <w:webHidden/>
          </w:rPr>
          <w:fldChar w:fldCharType="begin"/>
        </w:r>
        <w:r w:rsidR="003C7ACC">
          <w:rPr>
            <w:noProof/>
            <w:webHidden/>
          </w:rPr>
          <w:instrText xml:space="preserve"> PAGEREF _Toc331608778 \h </w:instrText>
        </w:r>
        <w:r w:rsidR="003C7ACC">
          <w:rPr>
            <w:noProof/>
            <w:webHidden/>
          </w:rPr>
        </w:r>
        <w:r w:rsidR="003C7ACC">
          <w:rPr>
            <w:noProof/>
            <w:webHidden/>
          </w:rPr>
          <w:fldChar w:fldCharType="separate"/>
        </w:r>
        <w:r w:rsidR="003C7ACC">
          <w:rPr>
            <w:noProof/>
            <w:webHidden/>
          </w:rPr>
          <w:t>76</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779" w:history="1">
        <w:r w:rsidR="003C7ACC" w:rsidRPr="0024410B">
          <w:rPr>
            <w:rStyle w:val="aff8"/>
            <w:noProof/>
          </w:rPr>
          <w:t>6.3.6.5</w:t>
        </w:r>
        <w:r w:rsidR="003C7ACC">
          <w:rPr>
            <w:rFonts w:asciiTheme="minorHAnsi" w:eastAsiaTheme="minorEastAsia" w:hAnsiTheme="minorHAnsi" w:cstheme="minorBidi"/>
            <w:noProof/>
            <w:sz w:val="22"/>
            <w:szCs w:val="22"/>
          </w:rPr>
          <w:tab/>
        </w:r>
        <w:r w:rsidR="003C7ACC" w:rsidRPr="0024410B">
          <w:rPr>
            <w:rStyle w:val="aff8"/>
            <w:noProof/>
          </w:rPr>
          <w:t>Контур регистрации и аудита событий (РАС)</w:t>
        </w:r>
        <w:r w:rsidR="003C7ACC">
          <w:rPr>
            <w:noProof/>
            <w:webHidden/>
          </w:rPr>
          <w:tab/>
        </w:r>
        <w:r w:rsidR="003C7ACC">
          <w:rPr>
            <w:noProof/>
            <w:webHidden/>
          </w:rPr>
          <w:fldChar w:fldCharType="begin"/>
        </w:r>
        <w:r w:rsidR="003C7ACC">
          <w:rPr>
            <w:noProof/>
            <w:webHidden/>
          </w:rPr>
          <w:instrText xml:space="preserve"> PAGEREF _Toc331608779 \h </w:instrText>
        </w:r>
        <w:r w:rsidR="003C7ACC">
          <w:rPr>
            <w:noProof/>
            <w:webHidden/>
          </w:rPr>
        </w:r>
        <w:r w:rsidR="003C7ACC">
          <w:rPr>
            <w:noProof/>
            <w:webHidden/>
          </w:rPr>
          <w:fldChar w:fldCharType="separate"/>
        </w:r>
        <w:r w:rsidR="003C7ACC">
          <w:rPr>
            <w:noProof/>
            <w:webHidden/>
          </w:rPr>
          <w:t>79</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780" w:history="1">
        <w:r w:rsidR="003C7ACC" w:rsidRPr="0024410B">
          <w:rPr>
            <w:rStyle w:val="aff8"/>
            <w:noProof/>
          </w:rPr>
          <w:t>6.3.6.6</w:t>
        </w:r>
        <w:r w:rsidR="003C7ACC">
          <w:rPr>
            <w:rFonts w:asciiTheme="minorHAnsi" w:eastAsiaTheme="minorEastAsia" w:hAnsiTheme="minorHAnsi" w:cstheme="minorBidi"/>
            <w:noProof/>
            <w:sz w:val="22"/>
            <w:szCs w:val="22"/>
          </w:rPr>
          <w:tab/>
        </w:r>
        <w:r w:rsidR="003C7ACC" w:rsidRPr="0024410B">
          <w:rPr>
            <w:rStyle w:val="aff8"/>
            <w:noProof/>
          </w:rPr>
          <w:t>Контур управления безопасностью информации (УИБ).</w:t>
        </w:r>
        <w:r w:rsidR="003C7ACC">
          <w:rPr>
            <w:noProof/>
            <w:webHidden/>
          </w:rPr>
          <w:tab/>
        </w:r>
        <w:r w:rsidR="003C7ACC">
          <w:rPr>
            <w:noProof/>
            <w:webHidden/>
          </w:rPr>
          <w:fldChar w:fldCharType="begin"/>
        </w:r>
        <w:r w:rsidR="003C7ACC">
          <w:rPr>
            <w:noProof/>
            <w:webHidden/>
          </w:rPr>
          <w:instrText xml:space="preserve"> PAGEREF _Toc331608780 \h </w:instrText>
        </w:r>
        <w:r w:rsidR="003C7ACC">
          <w:rPr>
            <w:noProof/>
            <w:webHidden/>
          </w:rPr>
        </w:r>
        <w:r w:rsidR="003C7ACC">
          <w:rPr>
            <w:noProof/>
            <w:webHidden/>
          </w:rPr>
          <w:fldChar w:fldCharType="separate"/>
        </w:r>
        <w:r w:rsidR="003C7ACC">
          <w:rPr>
            <w:noProof/>
            <w:webHidden/>
          </w:rPr>
          <w:t>81</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781" w:history="1">
        <w:r w:rsidR="003C7ACC" w:rsidRPr="0024410B">
          <w:rPr>
            <w:rStyle w:val="aff8"/>
            <w:noProof/>
          </w:rPr>
          <w:t>6.3.6.7</w:t>
        </w:r>
        <w:r w:rsidR="003C7ACC">
          <w:rPr>
            <w:rFonts w:asciiTheme="minorHAnsi" w:eastAsiaTheme="minorEastAsia" w:hAnsiTheme="minorHAnsi" w:cstheme="minorBidi"/>
            <w:noProof/>
            <w:sz w:val="22"/>
            <w:szCs w:val="22"/>
          </w:rPr>
          <w:tab/>
        </w:r>
        <w:r w:rsidR="003C7ACC" w:rsidRPr="0024410B">
          <w:rPr>
            <w:rStyle w:val="aff8"/>
            <w:noProof/>
          </w:rPr>
          <w:t>Структурный состав СиЗИ</w:t>
        </w:r>
        <w:r w:rsidR="003C7ACC">
          <w:rPr>
            <w:noProof/>
            <w:webHidden/>
          </w:rPr>
          <w:tab/>
        </w:r>
        <w:r w:rsidR="003C7ACC">
          <w:rPr>
            <w:noProof/>
            <w:webHidden/>
          </w:rPr>
          <w:fldChar w:fldCharType="begin"/>
        </w:r>
        <w:r w:rsidR="003C7ACC">
          <w:rPr>
            <w:noProof/>
            <w:webHidden/>
          </w:rPr>
          <w:instrText xml:space="preserve"> PAGEREF _Toc331608781 \h </w:instrText>
        </w:r>
        <w:r w:rsidR="003C7ACC">
          <w:rPr>
            <w:noProof/>
            <w:webHidden/>
          </w:rPr>
        </w:r>
        <w:r w:rsidR="003C7ACC">
          <w:rPr>
            <w:noProof/>
            <w:webHidden/>
          </w:rPr>
          <w:fldChar w:fldCharType="separate"/>
        </w:r>
        <w:r w:rsidR="003C7ACC">
          <w:rPr>
            <w:noProof/>
            <w:webHidden/>
          </w:rPr>
          <w:t>83</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782" w:history="1">
        <w:r w:rsidR="003C7ACC" w:rsidRPr="0024410B">
          <w:rPr>
            <w:rStyle w:val="aff8"/>
            <w:noProof/>
          </w:rPr>
          <w:t>6.3.6.8</w:t>
        </w:r>
        <w:r w:rsidR="003C7ACC">
          <w:rPr>
            <w:rFonts w:asciiTheme="minorHAnsi" w:eastAsiaTheme="minorEastAsia" w:hAnsiTheme="minorHAnsi" w:cstheme="minorBidi"/>
            <w:noProof/>
            <w:sz w:val="22"/>
            <w:szCs w:val="22"/>
          </w:rPr>
          <w:tab/>
        </w:r>
        <w:r w:rsidR="003C7ACC" w:rsidRPr="0024410B">
          <w:rPr>
            <w:rStyle w:val="aff8"/>
            <w:noProof/>
          </w:rPr>
          <w:t>Схема взаимодействия компонент СОБИ</w:t>
        </w:r>
        <w:r w:rsidR="003C7ACC">
          <w:rPr>
            <w:noProof/>
            <w:webHidden/>
          </w:rPr>
          <w:tab/>
        </w:r>
        <w:r w:rsidR="003C7ACC">
          <w:rPr>
            <w:noProof/>
            <w:webHidden/>
          </w:rPr>
          <w:fldChar w:fldCharType="begin"/>
        </w:r>
        <w:r w:rsidR="003C7ACC">
          <w:rPr>
            <w:noProof/>
            <w:webHidden/>
          </w:rPr>
          <w:instrText xml:space="preserve"> PAGEREF _Toc331608782 \h </w:instrText>
        </w:r>
        <w:r w:rsidR="003C7ACC">
          <w:rPr>
            <w:noProof/>
            <w:webHidden/>
          </w:rPr>
        </w:r>
        <w:r w:rsidR="003C7ACC">
          <w:rPr>
            <w:noProof/>
            <w:webHidden/>
          </w:rPr>
          <w:fldChar w:fldCharType="separate"/>
        </w:r>
        <w:r w:rsidR="003C7ACC">
          <w:rPr>
            <w:noProof/>
            <w:webHidden/>
          </w:rPr>
          <w:t>89</w:t>
        </w:r>
        <w:r w:rsidR="003C7ACC">
          <w:rPr>
            <w:noProof/>
            <w:webHidden/>
          </w:rPr>
          <w:fldChar w:fldCharType="end"/>
        </w:r>
      </w:hyperlink>
    </w:p>
    <w:p w:rsidR="003C7ACC" w:rsidRDefault="00364291">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331608783" w:history="1">
        <w:r w:rsidR="003C7ACC" w:rsidRPr="0024410B">
          <w:rPr>
            <w:rStyle w:val="aff8"/>
            <w:noProof/>
          </w:rPr>
          <w:t>6.3.7</w:t>
        </w:r>
        <w:r w:rsidR="003C7ACC">
          <w:rPr>
            <w:rFonts w:asciiTheme="minorHAnsi" w:eastAsiaTheme="minorEastAsia" w:hAnsiTheme="minorHAnsi" w:cstheme="minorBidi"/>
            <w:i w:val="0"/>
            <w:iCs w:val="0"/>
            <w:noProof/>
            <w:sz w:val="22"/>
            <w:szCs w:val="22"/>
          </w:rPr>
          <w:tab/>
        </w:r>
        <w:r w:rsidR="003C7ACC" w:rsidRPr="0024410B">
          <w:rPr>
            <w:rStyle w:val="aff8"/>
            <w:noProof/>
          </w:rPr>
          <w:t>Управление административно-хозяйственной деятельностью</w:t>
        </w:r>
        <w:r w:rsidR="003C7ACC">
          <w:rPr>
            <w:noProof/>
            <w:webHidden/>
          </w:rPr>
          <w:tab/>
        </w:r>
        <w:r w:rsidR="003C7ACC">
          <w:rPr>
            <w:noProof/>
            <w:webHidden/>
          </w:rPr>
          <w:fldChar w:fldCharType="begin"/>
        </w:r>
        <w:r w:rsidR="003C7ACC">
          <w:rPr>
            <w:noProof/>
            <w:webHidden/>
          </w:rPr>
          <w:instrText xml:space="preserve"> PAGEREF _Toc331608783 \h </w:instrText>
        </w:r>
        <w:r w:rsidR="003C7ACC">
          <w:rPr>
            <w:noProof/>
            <w:webHidden/>
          </w:rPr>
        </w:r>
        <w:r w:rsidR="003C7ACC">
          <w:rPr>
            <w:noProof/>
            <w:webHidden/>
          </w:rPr>
          <w:fldChar w:fldCharType="separate"/>
        </w:r>
        <w:r w:rsidR="003C7ACC">
          <w:rPr>
            <w:noProof/>
            <w:webHidden/>
          </w:rPr>
          <w:t>91</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784" w:history="1">
        <w:r w:rsidR="003C7ACC" w:rsidRPr="0024410B">
          <w:rPr>
            <w:rStyle w:val="aff8"/>
            <w:noProof/>
          </w:rPr>
          <w:t>6.3.7.1</w:t>
        </w:r>
        <w:r w:rsidR="003C7ACC">
          <w:rPr>
            <w:rFonts w:asciiTheme="minorHAnsi" w:eastAsiaTheme="minorEastAsia" w:hAnsiTheme="minorHAnsi" w:cstheme="minorBidi"/>
            <w:noProof/>
            <w:sz w:val="22"/>
            <w:szCs w:val="22"/>
          </w:rPr>
          <w:tab/>
        </w:r>
        <w:r w:rsidR="003C7ACC" w:rsidRPr="0024410B">
          <w:rPr>
            <w:rStyle w:val="aff8"/>
            <w:noProof/>
          </w:rPr>
          <w:t>Управление кадрами</w:t>
        </w:r>
        <w:r w:rsidR="003C7ACC">
          <w:rPr>
            <w:noProof/>
            <w:webHidden/>
          </w:rPr>
          <w:tab/>
        </w:r>
        <w:r w:rsidR="003C7ACC">
          <w:rPr>
            <w:noProof/>
            <w:webHidden/>
          </w:rPr>
          <w:fldChar w:fldCharType="begin"/>
        </w:r>
        <w:r w:rsidR="003C7ACC">
          <w:rPr>
            <w:noProof/>
            <w:webHidden/>
          </w:rPr>
          <w:instrText xml:space="preserve"> PAGEREF _Toc331608784 \h </w:instrText>
        </w:r>
        <w:r w:rsidR="003C7ACC">
          <w:rPr>
            <w:noProof/>
            <w:webHidden/>
          </w:rPr>
        </w:r>
        <w:r w:rsidR="003C7ACC">
          <w:rPr>
            <w:noProof/>
            <w:webHidden/>
          </w:rPr>
          <w:fldChar w:fldCharType="separate"/>
        </w:r>
        <w:r w:rsidR="003C7ACC">
          <w:rPr>
            <w:noProof/>
            <w:webHidden/>
          </w:rPr>
          <w:t>91</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785" w:history="1">
        <w:r w:rsidR="003C7ACC" w:rsidRPr="0024410B">
          <w:rPr>
            <w:rStyle w:val="aff8"/>
            <w:noProof/>
          </w:rPr>
          <w:t>6.3.7.2</w:t>
        </w:r>
        <w:r w:rsidR="003C7ACC">
          <w:rPr>
            <w:rFonts w:asciiTheme="minorHAnsi" w:eastAsiaTheme="minorEastAsia" w:hAnsiTheme="minorHAnsi" w:cstheme="minorBidi"/>
            <w:noProof/>
            <w:sz w:val="22"/>
            <w:szCs w:val="22"/>
          </w:rPr>
          <w:tab/>
        </w:r>
        <w:r w:rsidR="003C7ACC" w:rsidRPr="0024410B">
          <w:rPr>
            <w:rStyle w:val="aff8"/>
            <w:noProof/>
          </w:rPr>
          <w:t>Управление финансами</w:t>
        </w:r>
        <w:r w:rsidR="003C7ACC">
          <w:rPr>
            <w:noProof/>
            <w:webHidden/>
          </w:rPr>
          <w:tab/>
        </w:r>
        <w:r w:rsidR="003C7ACC">
          <w:rPr>
            <w:noProof/>
            <w:webHidden/>
          </w:rPr>
          <w:fldChar w:fldCharType="begin"/>
        </w:r>
        <w:r w:rsidR="003C7ACC">
          <w:rPr>
            <w:noProof/>
            <w:webHidden/>
          </w:rPr>
          <w:instrText xml:space="preserve"> PAGEREF _Toc331608785 \h </w:instrText>
        </w:r>
        <w:r w:rsidR="003C7ACC">
          <w:rPr>
            <w:noProof/>
            <w:webHidden/>
          </w:rPr>
        </w:r>
        <w:r w:rsidR="003C7ACC">
          <w:rPr>
            <w:noProof/>
            <w:webHidden/>
          </w:rPr>
          <w:fldChar w:fldCharType="separate"/>
        </w:r>
        <w:r w:rsidR="003C7ACC">
          <w:rPr>
            <w:noProof/>
            <w:webHidden/>
          </w:rPr>
          <w:t>96</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786" w:history="1">
        <w:r w:rsidR="003C7ACC" w:rsidRPr="0024410B">
          <w:rPr>
            <w:rStyle w:val="aff8"/>
            <w:noProof/>
          </w:rPr>
          <w:t>6.3.7.3</w:t>
        </w:r>
        <w:r w:rsidR="003C7ACC">
          <w:rPr>
            <w:rFonts w:asciiTheme="minorHAnsi" w:eastAsiaTheme="minorEastAsia" w:hAnsiTheme="minorHAnsi" w:cstheme="minorBidi"/>
            <w:noProof/>
            <w:sz w:val="22"/>
            <w:szCs w:val="22"/>
          </w:rPr>
          <w:tab/>
        </w:r>
        <w:r w:rsidR="003C7ACC" w:rsidRPr="0024410B">
          <w:rPr>
            <w:rStyle w:val="aff8"/>
            <w:noProof/>
          </w:rPr>
          <w:t>Материально-техническое обеспечение и складской учет</w:t>
        </w:r>
        <w:r w:rsidR="003C7ACC">
          <w:rPr>
            <w:noProof/>
            <w:webHidden/>
          </w:rPr>
          <w:tab/>
        </w:r>
        <w:r w:rsidR="003C7ACC">
          <w:rPr>
            <w:noProof/>
            <w:webHidden/>
          </w:rPr>
          <w:fldChar w:fldCharType="begin"/>
        </w:r>
        <w:r w:rsidR="003C7ACC">
          <w:rPr>
            <w:noProof/>
            <w:webHidden/>
          </w:rPr>
          <w:instrText xml:space="preserve"> PAGEREF _Toc331608786 \h </w:instrText>
        </w:r>
        <w:r w:rsidR="003C7ACC">
          <w:rPr>
            <w:noProof/>
            <w:webHidden/>
          </w:rPr>
        </w:r>
        <w:r w:rsidR="003C7ACC">
          <w:rPr>
            <w:noProof/>
            <w:webHidden/>
          </w:rPr>
          <w:fldChar w:fldCharType="separate"/>
        </w:r>
        <w:r w:rsidR="003C7ACC">
          <w:rPr>
            <w:noProof/>
            <w:webHidden/>
          </w:rPr>
          <w:t>102</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787" w:history="1">
        <w:r w:rsidR="003C7ACC" w:rsidRPr="0024410B">
          <w:rPr>
            <w:rStyle w:val="aff8"/>
            <w:noProof/>
          </w:rPr>
          <w:t>6.3.7.4</w:t>
        </w:r>
        <w:r w:rsidR="003C7ACC">
          <w:rPr>
            <w:rFonts w:asciiTheme="minorHAnsi" w:eastAsiaTheme="minorEastAsia" w:hAnsiTheme="minorHAnsi" w:cstheme="minorBidi"/>
            <w:noProof/>
            <w:sz w:val="22"/>
            <w:szCs w:val="22"/>
          </w:rPr>
          <w:tab/>
        </w:r>
        <w:r w:rsidR="003C7ACC" w:rsidRPr="0024410B">
          <w:rPr>
            <w:rStyle w:val="aff8"/>
            <w:noProof/>
          </w:rPr>
          <w:t>Управление имуществом</w:t>
        </w:r>
        <w:r w:rsidR="003C7ACC">
          <w:rPr>
            <w:noProof/>
            <w:webHidden/>
          </w:rPr>
          <w:tab/>
        </w:r>
        <w:r w:rsidR="003C7ACC">
          <w:rPr>
            <w:noProof/>
            <w:webHidden/>
          </w:rPr>
          <w:fldChar w:fldCharType="begin"/>
        </w:r>
        <w:r w:rsidR="003C7ACC">
          <w:rPr>
            <w:noProof/>
            <w:webHidden/>
          </w:rPr>
          <w:instrText xml:space="preserve"> PAGEREF _Toc331608787 \h </w:instrText>
        </w:r>
        <w:r w:rsidR="003C7ACC">
          <w:rPr>
            <w:noProof/>
            <w:webHidden/>
          </w:rPr>
        </w:r>
        <w:r w:rsidR="003C7ACC">
          <w:rPr>
            <w:noProof/>
            <w:webHidden/>
          </w:rPr>
          <w:fldChar w:fldCharType="separate"/>
        </w:r>
        <w:r w:rsidR="003C7ACC">
          <w:rPr>
            <w:noProof/>
            <w:webHidden/>
          </w:rPr>
          <w:t>102</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788" w:history="1">
        <w:r w:rsidR="003C7ACC" w:rsidRPr="0024410B">
          <w:rPr>
            <w:rStyle w:val="aff8"/>
            <w:noProof/>
          </w:rPr>
          <w:t>6.3.7.5</w:t>
        </w:r>
        <w:r w:rsidR="003C7ACC">
          <w:rPr>
            <w:rFonts w:asciiTheme="minorHAnsi" w:eastAsiaTheme="minorEastAsia" w:hAnsiTheme="minorHAnsi" w:cstheme="minorBidi"/>
            <w:noProof/>
            <w:sz w:val="22"/>
            <w:szCs w:val="22"/>
          </w:rPr>
          <w:tab/>
        </w:r>
        <w:r w:rsidR="003C7ACC" w:rsidRPr="0024410B">
          <w:rPr>
            <w:rStyle w:val="aff8"/>
            <w:noProof/>
          </w:rPr>
          <w:t>Взаимодействие комплексов задач подсистемы АХД</w:t>
        </w:r>
        <w:r w:rsidR="003C7ACC">
          <w:rPr>
            <w:noProof/>
            <w:webHidden/>
          </w:rPr>
          <w:tab/>
        </w:r>
        <w:r w:rsidR="003C7ACC">
          <w:rPr>
            <w:noProof/>
            <w:webHidden/>
          </w:rPr>
          <w:fldChar w:fldCharType="begin"/>
        </w:r>
        <w:r w:rsidR="003C7ACC">
          <w:rPr>
            <w:noProof/>
            <w:webHidden/>
          </w:rPr>
          <w:instrText xml:space="preserve"> PAGEREF _Toc331608788 \h </w:instrText>
        </w:r>
        <w:r w:rsidR="003C7ACC">
          <w:rPr>
            <w:noProof/>
            <w:webHidden/>
          </w:rPr>
        </w:r>
        <w:r w:rsidR="003C7ACC">
          <w:rPr>
            <w:noProof/>
            <w:webHidden/>
          </w:rPr>
          <w:fldChar w:fldCharType="separate"/>
        </w:r>
        <w:r w:rsidR="003C7ACC">
          <w:rPr>
            <w:noProof/>
            <w:webHidden/>
          </w:rPr>
          <w:t>104</w:t>
        </w:r>
        <w:r w:rsidR="003C7ACC">
          <w:rPr>
            <w:noProof/>
            <w:webHidden/>
          </w:rPr>
          <w:fldChar w:fldCharType="end"/>
        </w:r>
      </w:hyperlink>
    </w:p>
    <w:p w:rsidR="003C7ACC" w:rsidRDefault="00364291">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331608789" w:history="1">
        <w:r w:rsidR="003C7ACC" w:rsidRPr="0024410B">
          <w:rPr>
            <w:rStyle w:val="aff8"/>
            <w:noProof/>
          </w:rPr>
          <w:t>6.3.8</w:t>
        </w:r>
        <w:r w:rsidR="003C7ACC">
          <w:rPr>
            <w:rFonts w:asciiTheme="minorHAnsi" w:eastAsiaTheme="minorEastAsia" w:hAnsiTheme="minorHAnsi" w:cstheme="minorBidi"/>
            <w:i w:val="0"/>
            <w:iCs w:val="0"/>
            <w:noProof/>
            <w:sz w:val="22"/>
            <w:szCs w:val="22"/>
          </w:rPr>
          <w:tab/>
        </w:r>
        <w:r w:rsidR="003C7ACC" w:rsidRPr="0024410B">
          <w:rPr>
            <w:rStyle w:val="aff8"/>
            <w:noProof/>
          </w:rPr>
          <w:t>Обеспечивающие ИТ-системы</w:t>
        </w:r>
        <w:r w:rsidR="003C7ACC">
          <w:rPr>
            <w:noProof/>
            <w:webHidden/>
          </w:rPr>
          <w:tab/>
        </w:r>
        <w:r w:rsidR="003C7ACC">
          <w:rPr>
            <w:noProof/>
            <w:webHidden/>
          </w:rPr>
          <w:fldChar w:fldCharType="begin"/>
        </w:r>
        <w:r w:rsidR="003C7ACC">
          <w:rPr>
            <w:noProof/>
            <w:webHidden/>
          </w:rPr>
          <w:instrText xml:space="preserve"> PAGEREF _Toc331608789 \h </w:instrText>
        </w:r>
        <w:r w:rsidR="003C7ACC">
          <w:rPr>
            <w:noProof/>
            <w:webHidden/>
          </w:rPr>
        </w:r>
        <w:r w:rsidR="003C7ACC">
          <w:rPr>
            <w:noProof/>
            <w:webHidden/>
          </w:rPr>
          <w:fldChar w:fldCharType="separate"/>
        </w:r>
        <w:r w:rsidR="003C7ACC">
          <w:rPr>
            <w:noProof/>
            <w:webHidden/>
          </w:rPr>
          <w:t>104</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790" w:history="1">
        <w:r w:rsidR="003C7ACC" w:rsidRPr="0024410B">
          <w:rPr>
            <w:rStyle w:val="aff8"/>
            <w:noProof/>
          </w:rPr>
          <w:t>6.3.8.1</w:t>
        </w:r>
        <w:r w:rsidR="003C7ACC">
          <w:rPr>
            <w:rFonts w:asciiTheme="minorHAnsi" w:eastAsiaTheme="minorEastAsia" w:hAnsiTheme="minorHAnsi" w:cstheme="minorBidi"/>
            <w:noProof/>
            <w:sz w:val="22"/>
            <w:szCs w:val="22"/>
          </w:rPr>
          <w:tab/>
        </w:r>
        <w:r w:rsidR="003C7ACC" w:rsidRPr="0024410B">
          <w:rPr>
            <w:rStyle w:val="aff8"/>
            <w:noProof/>
          </w:rPr>
          <w:t>Единая система управления (ЕСУ) (на основе СУиМ)</w:t>
        </w:r>
        <w:r w:rsidR="003C7ACC">
          <w:rPr>
            <w:noProof/>
            <w:webHidden/>
          </w:rPr>
          <w:tab/>
        </w:r>
        <w:r w:rsidR="003C7ACC">
          <w:rPr>
            <w:noProof/>
            <w:webHidden/>
          </w:rPr>
          <w:fldChar w:fldCharType="begin"/>
        </w:r>
        <w:r w:rsidR="003C7ACC">
          <w:rPr>
            <w:noProof/>
            <w:webHidden/>
          </w:rPr>
          <w:instrText xml:space="preserve"> PAGEREF _Toc331608790 \h </w:instrText>
        </w:r>
        <w:r w:rsidR="003C7ACC">
          <w:rPr>
            <w:noProof/>
            <w:webHidden/>
          </w:rPr>
        </w:r>
        <w:r w:rsidR="003C7ACC">
          <w:rPr>
            <w:noProof/>
            <w:webHidden/>
          </w:rPr>
          <w:fldChar w:fldCharType="separate"/>
        </w:r>
        <w:r w:rsidR="003C7ACC">
          <w:rPr>
            <w:noProof/>
            <w:webHidden/>
          </w:rPr>
          <w:t>104</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791" w:history="1">
        <w:r w:rsidR="003C7ACC" w:rsidRPr="0024410B">
          <w:rPr>
            <w:rStyle w:val="aff8"/>
            <w:noProof/>
          </w:rPr>
          <w:t>6.3.8.2</w:t>
        </w:r>
        <w:r w:rsidR="003C7ACC">
          <w:rPr>
            <w:rFonts w:asciiTheme="minorHAnsi" w:eastAsiaTheme="minorEastAsia" w:hAnsiTheme="minorHAnsi" w:cstheme="minorBidi"/>
            <w:noProof/>
            <w:sz w:val="22"/>
            <w:szCs w:val="22"/>
          </w:rPr>
          <w:tab/>
        </w:r>
        <w:r w:rsidR="003C7ACC" w:rsidRPr="0024410B">
          <w:rPr>
            <w:rStyle w:val="aff8"/>
            <w:noProof/>
          </w:rPr>
          <w:t>Среда коллективной разработки, сборки, отладки и тестирования АИС «Налог-3»</w:t>
        </w:r>
        <w:r w:rsidR="003C7ACC">
          <w:rPr>
            <w:noProof/>
            <w:webHidden/>
          </w:rPr>
          <w:tab/>
        </w:r>
        <w:r w:rsidR="003C7ACC">
          <w:rPr>
            <w:noProof/>
            <w:webHidden/>
          </w:rPr>
          <w:fldChar w:fldCharType="begin"/>
        </w:r>
        <w:r w:rsidR="003C7ACC">
          <w:rPr>
            <w:noProof/>
            <w:webHidden/>
          </w:rPr>
          <w:instrText xml:space="preserve"> PAGEREF _Toc331608791 \h </w:instrText>
        </w:r>
        <w:r w:rsidR="003C7ACC">
          <w:rPr>
            <w:noProof/>
            <w:webHidden/>
          </w:rPr>
        </w:r>
        <w:r w:rsidR="003C7ACC">
          <w:rPr>
            <w:noProof/>
            <w:webHidden/>
          </w:rPr>
          <w:fldChar w:fldCharType="separate"/>
        </w:r>
        <w:r w:rsidR="003C7ACC">
          <w:rPr>
            <w:noProof/>
            <w:webHidden/>
          </w:rPr>
          <w:t>104</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792" w:history="1">
        <w:r w:rsidR="003C7ACC" w:rsidRPr="0024410B">
          <w:rPr>
            <w:rStyle w:val="aff8"/>
            <w:noProof/>
          </w:rPr>
          <w:t>6.3.8.3</w:t>
        </w:r>
        <w:r w:rsidR="003C7ACC">
          <w:rPr>
            <w:rFonts w:asciiTheme="minorHAnsi" w:eastAsiaTheme="minorEastAsia" w:hAnsiTheme="minorHAnsi" w:cstheme="minorBidi"/>
            <w:noProof/>
            <w:sz w:val="22"/>
            <w:szCs w:val="22"/>
          </w:rPr>
          <w:tab/>
        </w:r>
        <w:r w:rsidR="003C7ACC" w:rsidRPr="0024410B">
          <w:rPr>
            <w:rStyle w:val="aff8"/>
            <w:noProof/>
          </w:rPr>
          <w:t>Создание системы технической поддержки АИС «Налог-3»</w:t>
        </w:r>
        <w:r w:rsidR="003C7ACC">
          <w:rPr>
            <w:noProof/>
            <w:webHidden/>
          </w:rPr>
          <w:tab/>
        </w:r>
        <w:r w:rsidR="003C7ACC">
          <w:rPr>
            <w:noProof/>
            <w:webHidden/>
          </w:rPr>
          <w:fldChar w:fldCharType="begin"/>
        </w:r>
        <w:r w:rsidR="003C7ACC">
          <w:rPr>
            <w:noProof/>
            <w:webHidden/>
          </w:rPr>
          <w:instrText xml:space="preserve"> PAGEREF _Toc331608792 \h </w:instrText>
        </w:r>
        <w:r w:rsidR="003C7ACC">
          <w:rPr>
            <w:noProof/>
            <w:webHidden/>
          </w:rPr>
        </w:r>
        <w:r w:rsidR="003C7ACC">
          <w:rPr>
            <w:noProof/>
            <w:webHidden/>
          </w:rPr>
          <w:fldChar w:fldCharType="separate"/>
        </w:r>
        <w:r w:rsidR="003C7ACC">
          <w:rPr>
            <w:noProof/>
            <w:webHidden/>
          </w:rPr>
          <w:t>104</w:t>
        </w:r>
        <w:r w:rsidR="003C7ACC">
          <w:rPr>
            <w:noProof/>
            <w:webHidden/>
          </w:rPr>
          <w:fldChar w:fldCharType="end"/>
        </w:r>
      </w:hyperlink>
    </w:p>
    <w:p w:rsidR="003C7ACC" w:rsidRDefault="00364291">
      <w:pPr>
        <w:pStyle w:val="46"/>
        <w:tabs>
          <w:tab w:val="right" w:leader="dot" w:pos="10196"/>
        </w:tabs>
        <w:rPr>
          <w:rFonts w:asciiTheme="minorHAnsi" w:eastAsiaTheme="minorEastAsia" w:hAnsiTheme="minorHAnsi" w:cstheme="minorBidi"/>
          <w:noProof/>
          <w:sz w:val="22"/>
          <w:szCs w:val="22"/>
        </w:rPr>
      </w:pPr>
      <w:hyperlink w:anchor="_Toc331608793" w:history="1">
        <w:r w:rsidR="003C7ACC" w:rsidRPr="0024410B">
          <w:rPr>
            <w:rStyle w:val="aff8"/>
            <w:noProof/>
          </w:rPr>
          <w:t>Цель, назначение и основные задачи Системы технической поддержки в АИС «Налог-3»</w:t>
        </w:r>
        <w:r w:rsidR="003C7ACC">
          <w:rPr>
            <w:noProof/>
            <w:webHidden/>
          </w:rPr>
          <w:tab/>
        </w:r>
        <w:r w:rsidR="003C7ACC">
          <w:rPr>
            <w:noProof/>
            <w:webHidden/>
          </w:rPr>
          <w:fldChar w:fldCharType="begin"/>
        </w:r>
        <w:r w:rsidR="003C7ACC">
          <w:rPr>
            <w:noProof/>
            <w:webHidden/>
          </w:rPr>
          <w:instrText xml:space="preserve"> PAGEREF _Toc331608793 \h </w:instrText>
        </w:r>
        <w:r w:rsidR="003C7ACC">
          <w:rPr>
            <w:noProof/>
            <w:webHidden/>
          </w:rPr>
        </w:r>
        <w:r w:rsidR="003C7ACC">
          <w:rPr>
            <w:noProof/>
            <w:webHidden/>
          </w:rPr>
          <w:fldChar w:fldCharType="separate"/>
        </w:r>
        <w:r w:rsidR="003C7ACC">
          <w:rPr>
            <w:noProof/>
            <w:webHidden/>
          </w:rPr>
          <w:t>104</w:t>
        </w:r>
        <w:r w:rsidR="003C7ACC">
          <w:rPr>
            <w:noProof/>
            <w:webHidden/>
          </w:rPr>
          <w:fldChar w:fldCharType="end"/>
        </w:r>
      </w:hyperlink>
    </w:p>
    <w:p w:rsidR="003C7ACC" w:rsidRDefault="00364291">
      <w:pPr>
        <w:pStyle w:val="46"/>
        <w:tabs>
          <w:tab w:val="right" w:leader="dot" w:pos="10196"/>
        </w:tabs>
        <w:rPr>
          <w:rFonts w:asciiTheme="minorHAnsi" w:eastAsiaTheme="minorEastAsia" w:hAnsiTheme="minorHAnsi" w:cstheme="minorBidi"/>
          <w:noProof/>
          <w:sz w:val="22"/>
          <w:szCs w:val="22"/>
        </w:rPr>
      </w:pPr>
      <w:hyperlink w:anchor="_Toc331608794" w:history="1">
        <w:r w:rsidR="003C7ACC" w:rsidRPr="0024410B">
          <w:rPr>
            <w:rStyle w:val="aff8"/>
            <w:noProof/>
          </w:rPr>
          <w:t>Особенности, определяющие выбор варианта архитектуры Системы технической поддержки</w:t>
        </w:r>
        <w:r w:rsidR="003C7ACC">
          <w:rPr>
            <w:noProof/>
            <w:webHidden/>
          </w:rPr>
          <w:tab/>
        </w:r>
        <w:r w:rsidR="003C7ACC">
          <w:rPr>
            <w:noProof/>
            <w:webHidden/>
          </w:rPr>
          <w:fldChar w:fldCharType="begin"/>
        </w:r>
        <w:r w:rsidR="003C7ACC">
          <w:rPr>
            <w:noProof/>
            <w:webHidden/>
          </w:rPr>
          <w:instrText xml:space="preserve"> PAGEREF _Toc331608794 \h </w:instrText>
        </w:r>
        <w:r w:rsidR="003C7ACC">
          <w:rPr>
            <w:noProof/>
            <w:webHidden/>
          </w:rPr>
        </w:r>
        <w:r w:rsidR="003C7ACC">
          <w:rPr>
            <w:noProof/>
            <w:webHidden/>
          </w:rPr>
          <w:fldChar w:fldCharType="separate"/>
        </w:r>
        <w:r w:rsidR="003C7ACC">
          <w:rPr>
            <w:noProof/>
            <w:webHidden/>
          </w:rPr>
          <w:t>105</w:t>
        </w:r>
        <w:r w:rsidR="003C7ACC">
          <w:rPr>
            <w:noProof/>
            <w:webHidden/>
          </w:rPr>
          <w:fldChar w:fldCharType="end"/>
        </w:r>
      </w:hyperlink>
    </w:p>
    <w:p w:rsidR="003C7ACC" w:rsidRDefault="00364291">
      <w:pPr>
        <w:pStyle w:val="46"/>
        <w:tabs>
          <w:tab w:val="right" w:leader="dot" w:pos="10196"/>
        </w:tabs>
        <w:rPr>
          <w:rFonts w:asciiTheme="minorHAnsi" w:eastAsiaTheme="minorEastAsia" w:hAnsiTheme="minorHAnsi" w:cstheme="minorBidi"/>
          <w:noProof/>
          <w:sz w:val="22"/>
          <w:szCs w:val="22"/>
        </w:rPr>
      </w:pPr>
      <w:hyperlink w:anchor="_Toc331608795" w:history="1">
        <w:r w:rsidR="003C7ACC" w:rsidRPr="0024410B">
          <w:rPr>
            <w:rStyle w:val="aff8"/>
            <w:noProof/>
          </w:rPr>
          <w:t>Приемлемая модель архитектуры системы технической поддержки</w:t>
        </w:r>
        <w:r w:rsidR="003C7ACC">
          <w:rPr>
            <w:noProof/>
            <w:webHidden/>
          </w:rPr>
          <w:tab/>
        </w:r>
        <w:r w:rsidR="003C7ACC">
          <w:rPr>
            <w:noProof/>
            <w:webHidden/>
          </w:rPr>
          <w:fldChar w:fldCharType="begin"/>
        </w:r>
        <w:r w:rsidR="003C7ACC">
          <w:rPr>
            <w:noProof/>
            <w:webHidden/>
          </w:rPr>
          <w:instrText xml:space="preserve"> PAGEREF _Toc331608795 \h </w:instrText>
        </w:r>
        <w:r w:rsidR="003C7ACC">
          <w:rPr>
            <w:noProof/>
            <w:webHidden/>
          </w:rPr>
        </w:r>
        <w:r w:rsidR="003C7ACC">
          <w:rPr>
            <w:noProof/>
            <w:webHidden/>
          </w:rPr>
          <w:fldChar w:fldCharType="separate"/>
        </w:r>
        <w:r w:rsidR="003C7ACC">
          <w:rPr>
            <w:noProof/>
            <w:webHidden/>
          </w:rPr>
          <w:t>106</w:t>
        </w:r>
        <w:r w:rsidR="003C7ACC">
          <w:rPr>
            <w:noProof/>
            <w:webHidden/>
          </w:rPr>
          <w:fldChar w:fldCharType="end"/>
        </w:r>
      </w:hyperlink>
    </w:p>
    <w:p w:rsidR="003C7ACC" w:rsidRDefault="00364291">
      <w:pPr>
        <w:pStyle w:val="27"/>
        <w:tabs>
          <w:tab w:val="left" w:pos="1680"/>
          <w:tab w:val="right" w:leader="dot" w:pos="10196"/>
        </w:tabs>
        <w:rPr>
          <w:rFonts w:asciiTheme="minorHAnsi" w:eastAsiaTheme="minorEastAsia" w:hAnsiTheme="minorHAnsi" w:cstheme="minorBidi"/>
          <w:smallCaps w:val="0"/>
          <w:noProof/>
          <w:sz w:val="22"/>
          <w:szCs w:val="22"/>
        </w:rPr>
      </w:pPr>
      <w:hyperlink w:anchor="_Toc331608796" w:history="1">
        <w:r w:rsidR="003C7ACC" w:rsidRPr="0024410B">
          <w:rPr>
            <w:rStyle w:val="aff8"/>
            <w:noProof/>
          </w:rPr>
          <w:t>6.4</w:t>
        </w:r>
        <w:r w:rsidR="003C7ACC">
          <w:rPr>
            <w:rFonts w:asciiTheme="minorHAnsi" w:eastAsiaTheme="minorEastAsia" w:hAnsiTheme="minorHAnsi" w:cstheme="minorBidi"/>
            <w:smallCaps w:val="0"/>
            <w:noProof/>
            <w:sz w:val="22"/>
            <w:szCs w:val="22"/>
          </w:rPr>
          <w:tab/>
        </w:r>
        <w:r w:rsidR="003C7ACC" w:rsidRPr="0024410B">
          <w:rPr>
            <w:rStyle w:val="aff8"/>
            <w:noProof/>
          </w:rPr>
          <w:t>Информационные взаимосвязи между компонентами</w:t>
        </w:r>
        <w:r w:rsidR="003C7ACC">
          <w:rPr>
            <w:noProof/>
            <w:webHidden/>
          </w:rPr>
          <w:tab/>
        </w:r>
        <w:r w:rsidR="003C7ACC">
          <w:rPr>
            <w:noProof/>
            <w:webHidden/>
          </w:rPr>
          <w:fldChar w:fldCharType="begin"/>
        </w:r>
        <w:r w:rsidR="003C7ACC">
          <w:rPr>
            <w:noProof/>
            <w:webHidden/>
          </w:rPr>
          <w:instrText xml:space="preserve"> PAGEREF _Toc331608796 \h </w:instrText>
        </w:r>
        <w:r w:rsidR="003C7ACC">
          <w:rPr>
            <w:noProof/>
            <w:webHidden/>
          </w:rPr>
        </w:r>
        <w:r w:rsidR="003C7ACC">
          <w:rPr>
            <w:noProof/>
            <w:webHidden/>
          </w:rPr>
          <w:fldChar w:fldCharType="separate"/>
        </w:r>
        <w:r w:rsidR="003C7ACC">
          <w:rPr>
            <w:noProof/>
            <w:webHidden/>
          </w:rPr>
          <w:t>107</w:t>
        </w:r>
        <w:r w:rsidR="003C7ACC">
          <w:rPr>
            <w:noProof/>
            <w:webHidden/>
          </w:rPr>
          <w:fldChar w:fldCharType="end"/>
        </w:r>
      </w:hyperlink>
    </w:p>
    <w:p w:rsidR="003C7ACC" w:rsidRDefault="00364291">
      <w:pPr>
        <w:pStyle w:val="27"/>
        <w:tabs>
          <w:tab w:val="left" w:pos="1680"/>
          <w:tab w:val="right" w:leader="dot" w:pos="10196"/>
        </w:tabs>
        <w:rPr>
          <w:rFonts w:asciiTheme="minorHAnsi" w:eastAsiaTheme="minorEastAsia" w:hAnsiTheme="minorHAnsi" w:cstheme="minorBidi"/>
          <w:smallCaps w:val="0"/>
          <w:noProof/>
          <w:sz w:val="22"/>
          <w:szCs w:val="22"/>
        </w:rPr>
      </w:pPr>
      <w:hyperlink w:anchor="_Toc331608797" w:history="1">
        <w:r w:rsidR="003C7ACC" w:rsidRPr="0024410B">
          <w:rPr>
            <w:rStyle w:val="aff8"/>
            <w:noProof/>
          </w:rPr>
          <w:t>6.5</w:t>
        </w:r>
        <w:r w:rsidR="003C7ACC">
          <w:rPr>
            <w:rFonts w:asciiTheme="minorHAnsi" w:eastAsiaTheme="minorEastAsia" w:hAnsiTheme="minorHAnsi" w:cstheme="minorBidi"/>
            <w:smallCaps w:val="0"/>
            <w:noProof/>
            <w:sz w:val="22"/>
            <w:szCs w:val="22"/>
          </w:rPr>
          <w:tab/>
        </w:r>
        <w:r w:rsidR="003C7ACC" w:rsidRPr="0024410B">
          <w:rPr>
            <w:rStyle w:val="aff8"/>
            <w:noProof/>
          </w:rPr>
          <w:t>Взаимосвязи АИС «Налог-3» с внешними системами</w:t>
        </w:r>
        <w:r w:rsidR="003C7ACC">
          <w:rPr>
            <w:noProof/>
            <w:webHidden/>
          </w:rPr>
          <w:tab/>
        </w:r>
        <w:r w:rsidR="003C7ACC">
          <w:rPr>
            <w:noProof/>
            <w:webHidden/>
          </w:rPr>
          <w:fldChar w:fldCharType="begin"/>
        </w:r>
        <w:r w:rsidR="003C7ACC">
          <w:rPr>
            <w:noProof/>
            <w:webHidden/>
          </w:rPr>
          <w:instrText xml:space="preserve"> PAGEREF _Toc331608797 \h </w:instrText>
        </w:r>
        <w:r w:rsidR="003C7ACC">
          <w:rPr>
            <w:noProof/>
            <w:webHidden/>
          </w:rPr>
        </w:r>
        <w:r w:rsidR="003C7ACC">
          <w:rPr>
            <w:noProof/>
            <w:webHidden/>
          </w:rPr>
          <w:fldChar w:fldCharType="separate"/>
        </w:r>
        <w:r w:rsidR="003C7ACC">
          <w:rPr>
            <w:noProof/>
            <w:webHidden/>
          </w:rPr>
          <w:t>107</w:t>
        </w:r>
        <w:r w:rsidR="003C7ACC">
          <w:rPr>
            <w:noProof/>
            <w:webHidden/>
          </w:rPr>
          <w:fldChar w:fldCharType="end"/>
        </w:r>
      </w:hyperlink>
    </w:p>
    <w:p w:rsidR="003C7ACC" w:rsidRDefault="00364291">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331608798" w:history="1">
        <w:r w:rsidR="003C7ACC" w:rsidRPr="0024410B">
          <w:rPr>
            <w:rStyle w:val="aff8"/>
            <w:noProof/>
          </w:rPr>
          <w:t>6.5.1</w:t>
        </w:r>
        <w:r w:rsidR="003C7ACC">
          <w:rPr>
            <w:rFonts w:asciiTheme="minorHAnsi" w:eastAsiaTheme="minorEastAsia" w:hAnsiTheme="minorHAnsi" w:cstheme="minorBidi"/>
            <w:i w:val="0"/>
            <w:iCs w:val="0"/>
            <w:noProof/>
            <w:sz w:val="22"/>
            <w:szCs w:val="22"/>
          </w:rPr>
          <w:tab/>
        </w:r>
        <w:r w:rsidR="003C7ACC" w:rsidRPr="0024410B">
          <w:rPr>
            <w:rStyle w:val="aff8"/>
            <w:noProof/>
          </w:rPr>
          <w:t>Описание существующих взаимосвязей «как есть»</w:t>
        </w:r>
        <w:r w:rsidR="003C7ACC">
          <w:rPr>
            <w:noProof/>
            <w:webHidden/>
          </w:rPr>
          <w:tab/>
        </w:r>
        <w:r w:rsidR="003C7ACC">
          <w:rPr>
            <w:noProof/>
            <w:webHidden/>
          </w:rPr>
          <w:fldChar w:fldCharType="begin"/>
        </w:r>
        <w:r w:rsidR="003C7ACC">
          <w:rPr>
            <w:noProof/>
            <w:webHidden/>
          </w:rPr>
          <w:instrText xml:space="preserve"> PAGEREF _Toc331608798 \h </w:instrText>
        </w:r>
        <w:r w:rsidR="003C7ACC">
          <w:rPr>
            <w:noProof/>
            <w:webHidden/>
          </w:rPr>
        </w:r>
        <w:r w:rsidR="003C7ACC">
          <w:rPr>
            <w:noProof/>
            <w:webHidden/>
          </w:rPr>
          <w:fldChar w:fldCharType="separate"/>
        </w:r>
        <w:r w:rsidR="003C7ACC">
          <w:rPr>
            <w:noProof/>
            <w:webHidden/>
          </w:rPr>
          <w:t>107</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799" w:history="1">
        <w:r w:rsidR="003C7ACC" w:rsidRPr="0024410B">
          <w:rPr>
            <w:rStyle w:val="aff8"/>
            <w:noProof/>
          </w:rPr>
          <w:t>6.5.1.1</w:t>
        </w:r>
        <w:r w:rsidR="003C7ACC">
          <w:rPr>
            <w:rFonts w:asciiTheme="minorHAnsi" w:eastAsiaTheme="minorEastAsia" w:hAnsiTheme="minorHAnsi" w:cstheme="minorBidi"/>
            <w:noProof/>
            <w:sz w:val="22"/>
            <w:szCs w:val="22"/>
          </w:rPr>
          <w:tab/>
        </w:r>
        <w:r w:rsidR="003C7ACC" w:rsidRPr="0024410B">
          <w:rPr>
            <w:rStyle w:val="aff8"/>
            <w:noProof/>
          </w:rPr>
          <w:t>Описание взаимодействия с органами государственной власти и местного самоуправления</w:t>
        </w:r>
        <w:r w:rsidR="003C7ACC">
          <w:rPr>
            <w:noProof/>
            <w:webHidden/>
          </w:rPr>
          <w:tab/>
        </w:r>
        <w:r w:rsidR="003C7ACC">
          <w:rPr>
            <w:noProof/>
            <w:webHidden/>
          </w:rPr>
          <w:fldChar w:fldCharType="begin"/>
        </w:r>
        <w:r w:rsidR="003C7ACC">
          <w:rPr>
            <w:noProof/>
            <w:webHidden/>
          </w:rPr>
          <w:instrText xml:space="preserve"> PAGEREF _Toc331608799 \h </w:instrText>
        </w:r>
        <w:r w:rsidR="003C7ACC">
          <w:rPr>
            <w:noProof/>
            <w:webHidden/>
          </w:rPr>
        </w:r>
        <w:r w:rsidR="003C7ACC">
          <w:rPr>
            <w:noProof/>
            <w:webHidden/>
          </w:rPr>
          <w:fldChar w:fldCharType="separate"/>
        </w:r>
        <w:r w:rsidR="003C7ACC">
          <w:rPr>
            <w:noProof/>
            <w:webHidden/>
          </w:rPr>
          <w:t>107</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00" w:history="1">
        <w:r w:rsidR="003C7ACC" w:rsidRPr="0024410B">
          <w:rPr>
            <w:rStyle w:val="aff8"/>
            <w:noProof/>
          </w:rPr>
          <w:t>6.5.1.2</w:t>
        </w:r>
        <w:r w:rsidR="003C7ACC">
          <w:rPr>
            <w:rFonts w:asciiTheme="minorHAnsi" w:eastAsiaTheme="minorEastAsia" w:hAnsiTheme="minorHAnsi" w:cstheme="minorBidi"/>
            <w:noProof/>
            <w:sz w:val="22"/>
            <w:szCs w:val="22"/>
          </w:rPr>
          <w:tab/>
        </w:r>
        <w:r w:rsidR="003C7ACC" w:rsidRPr="0024410B">
          <w:rPr>
            <w:rStyle w:val="aff8"/>
            <w:noProof/>
          </w:rPr>
          <w:t>Описание взаимодействия с налогоплательщиками</w:t>
        </w:r>
        <w:r w:rsidR="003C7ACC">
          <w:rPr>
            <w:noProof/>
            <w:webHidden/>
          </w:rPr>
          <w:tab/>
        </w:r>
        <w:r w:rsidR="003C7ACC">
          <w:rPr>
            <w:noProof/>
            <w:webHidden/>
          </w:rPr>
          <w:fldChar w:fldCharType="begin"/>
        </w:r>
        <w:r w:rsidR="003C7ACC">
          <w:rPr>
            <w:noProof/>
            <w:webHidden/>
          </w:rPr>
          <w:instrText xml:space="preserve"> PAGEREF _Toc331608800 \h </w:instrText>
        </w:r>
        <w:r w:rsidR="003C7ACC">
          <w:rPr>
            <w:noProof/>
            <w:webHidden/>
          </w:rPr>
        </w:r>
        <w:r w:rsidR="003C7ACC">
          <w:rPr>
            <w:noProof/>
            <w:webHidden/>
          </w:rPr>
          <w:fldChar w:fldCharType="separate"/>
        </w:r>
        <w:r w:rsidR="003C7ACC">
          <w:rPr>
            <w:noProof/>
            <w:webHidden/>
          </w:rPr>
          <w:t>116</w:t>
        </w:r>
        <w:r w:rsidR="003C7ACC">
          <w:rPr>
            <w:noProof/>
            <w:webHidden/>
          </w:rPr>
          <w:fldChar w:fldCharType="end"/>
        </w:r>
      </w:hyperlink>
    </w:p>
    <w:p w:rsidR="003C7ACC" w:rsidRDefault="00364291">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331608801" w:history="1">
        <w:r w:rsidR="003C7ACC" w:rsidRPr="0024410B">
          <w:rPr>
            <w:rStyle w:val="aff8"/>
            <w:noProof/>
          </w:rPr>
          <w:t>6.5.2</w:t>
        </w:r>
        <w:r w:rsidR="003C7ACC">
          <w:rPr>
            <w:rFonts w:asciiTheme="minorHAnsi" w:eastAsiaTheme="minorEastAsia" w:hAnsiTheme="minorHAnsi" w:cstheme="minorBidi"/>
            <w:i w:val="0"/>
            <w:iCs w:val="0"/>
            <w:noProof/>
            <w:sz w:val="22"/>
            <w:szCs w:val="22"/>
          </w:rPr>
          <w:tab/>
        </w:r>
        <w:r w:rsidR="003C7ACC" w:rsidRPr="0024410B">
          <w:rPr>
            <w:rStyle w:val="aff8"/>
            <w:noProof/>
          </w:rPr>
          <w:t>Описание перспективного взаимодействия</w:t>
        </w:r>
        <w:r w:rsidR="003C7ACC">
          <w:rPr>
            <w:noProof/>
            <w:webHidden/>
          </w:rPr>
          <w:tab/>
        </w:r>
        <w:r w:rsidR="003C7ACC">
          <w:rPr>
            <w:noProof/>
            <w:webHidden/>
          </w:rPr>
          <w:fldChar w:fldCharType="begin"/>
        </w:r>
        <w:r w:rsidR="003C7ACC">
          <w:rPr>
            <w:noProof/>
            <w:webHidden/>
          </w:rPr>
          <w:instrText xml:space="preserve"> PAGEREF _Toc331608801 \h </w:instrText>
        </w:r>
        <w:r w:rsidR="003C7ACC">
          <w:rPr>
            <w:noProof/>
            <w:webHidden/>
          </w:rPr>
        </w:r>
        <w:r w:rsidR="003C7ACC">
          <w:rPr>
            <w:noProof/>
            <w:webHidden/>
          </w:rPr>
          <w:fldChar w:fldCharType="separate"/>
        </w:r>
        <w:r w:rsidR="003C7ACC">
          <w:rPr>
            <w:noProof/>
            <w:webHidden/>
          </w:rPr>
          <w:t>121</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02" w:history="1">
        <w:r w:rsidR="003C7ACC" w:rsidRPr="0024410B">
          <w:rPr>
            <w:rStyle w:val="aff8"/>
            <w:noProof/>
          </w:rPr>
          <w:t>6.5.2.1</w:t>
        </w:r>
        <w:r w:rsidR="003C7ACC">
          <w:rPr>
            <w:rFonts w:asciiTheme="minorHAnsi" w:eastAsiaTheme="minorEastAsia" w:hAnsiTheme="minorHAnsi" w:cstheme="minorBidi"/>
            <w:noProof/>
            <w:sz w:val="22"/>
            <w:szCs w:val="22"/>
          </w:rPr>
          <w:tab/>
        </w:r>
        <w:r w:rsidR="003C7ACC" w:rsidRPr="0024410B">
          <w:rPr>
            <w:rStyle w:val="aff8"/>
            <w:noProof/>
          </w:rPr>
          <w:t>Основные направления развития взаимосвязей АИС «Налог-3» с внешними системами</w:t>
        </w:r>
        <w:r w:rsidR="003C7ACC">
          <w:rPr>
            <w:noProof/>
            <w:webHidden/>
          </w:rPr>
          <w:tab/>
        </w:r>
        <w:r w:rsidR="003C7ACC">
          <w:rPr>
            <w:noProof/>
            <w:webHidden/>
          </w:rPr>
          <w:fldChar w:fldCharType="begin"/>
        </w:r>
        <w:r w:rsidR="003C7ACC">
          <w:rPr>
            <w:noProof/>
            <w:webHidden/>
          </w:rPr>
          <w:instrText xml:space="preserve"> PAGEREF _Toc331608802 \h </w:instrText>
        </w:r>
        <w:r w:rsidR="003C7ACC">
          <w:rPr>
            <w:noProof/>
            <w:webHidden/>
          </w:rPr>
        </w:r>
        <w:r w:rsidR="003C7ACC">
          <w:rPr>
            <w:noProof/>
            <w:webHidden/>
          </w:rPr>
          <w:fldChar w:fldCharType="separate"/>
        </w:r>
        <w:r w:rsidR="003C7ACC">
          <w:rPr>
            <w:noProof/>
            <w:webHidden/>
          </w:rPr>
          <w:t>121</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03" w:history="1">
        <w:r w:rsidR="003C7ACC" w:rsidRPr="0024410B">
          <w:rPr>
            <w:rStyle w:val="aff8"/>
            <w:noProof/>
          </w:rPr>
          <w:t>6.5.2.2</w:t>
        </w:r>
        <w:r w:rsidR="003C7ACC">
          <w:rPr>
            <w:rFonts w:asciiTheme="minorHAnsi" w:eastAsiaTheme="minorEastAsia" w:hAnsiTheme="minorHAnsi" w:cstheme="minorBidi"/>
            <w:noProof/>
            <w:sz w:val="22"/>
            <w:szCs w:val="22"/>
          </w:rPr>
          <w:tab/>
        </w:r>
        <w:r w:rsidR="003C7ACC" w:rsidRPr="0024410B">
          <w:rPr>
            <w:rStyle w:val="aff8"/>
            <w:noProof/>
          </w:rPr>
          <w:t>Обеспечение функционирования Личного кабинета</w:t>
        </w:r>
        <w:r w:rsidR="003C7ACC">
          <w:rPr>
            <w:noProof/>
            <w:webHidden/>
          </w:rPr>
          <w:tab/>
        </w:r>
        <w:r w:rsidR="003C7ACC">
          <w:rPr>
            <w:noProof/>
            <w:webHidden/>
          </w:rPr>
          <w:fldChar w:fldCharType="begin"/>
        </w:r>
        <w:r w:rsidR="003C7ACC">
          <w:rPr>
            <w:noProof/>
            <w:webHidden/>
          </w:rPr>
          <w:instrText xml:space="preserve"> PAGEREF _Toc331608803 \h </w:instrText>
        </w:r>
        <w:r w:rsidR="003C7ACC">
          <w:rPr>
            <w:noProof/>
            <w:webHidden/>
          </w:rPr>
        </w:r>
        <w:r w:rsidR="003C7ACC">
          <w:rPr>
            <w:noProof/>
            <w:webHidden/>
          </w:rPr>
          <w:fldChar w:fldCharType="separate"/>
        </w:r>
        <w:r w:rsidR="003C7ACC">
          <w:rPr>
            <w:noProof/>
            <w:webHidden/>
          </w:rPr>
          <w:t>123</w:t>
        </w:r>
        <w:r w:rsidR="003C7ACC">
          <w:rPr>
            <w:noProof/>
            <w:webHidden/>
          </w:rPr>
          <w:fldChar w:fldCharType="end"/>
        </w:r>
      </w:hyperlink>
    </w:p>
    <w:p w:rsidR="003C7ACC" w:rsidRDefault="00364291">
      <w:pPr>
        <w:pStyle w:val="27"/>
        <w:tabs>
          <w:tab w:val="left" w:pos="1680"/>
          <w:tab w:val="right" w:leader="dot" w:pos="10196"/>
        </w:tabs>
        <w:rPr>
          <w:rFonts w:asciiTheme="minorHAnsi" w:eastAsiaTheme="minorEastAsia" w:hAnsiTheme="minorHAnsi" w:cstheme="minorBidi"/>
          <w:smallCaps w:val="0"/>
          <w:noProof/>
          <w:sz w:val="22"/>
          <w:szCs w:val="22"/>
        </w:rPr>
      </w:pPr>
      <w:hyperlink w:anchor="_Toc331608804" w:history="1">
        <w:r w:rsidR="003C7ACC" w:rsidRPr="0024410B">
          <w:rPr>
            <w:rStyle w:val="aff8"/>
            <w:noProof/>
          </w:rPr>
          <w:t>6.6</w:t>
        </w:r>
        <w:r w:rsidR="003C7ACC">
          <w:rPr>
            <w:rFonts w:asciiTheme="minorHAnsi" w:eastAsiaTheme="minorEastAsia" w:hAnsiTheme="minorHAnsi" w:cstheme="minorBidi"/>
            <w:smallCaps w:val="0"/>
            <w:noProof/>
            <w:sz w:val="22"/>
            <w:szCs w:val="22"/>
          </w:rPr>
          <w:tab/>
        </w:r>
        <w:r w:rsidR="003C7ACC" w:rsidRPr="0024410B">
          <w:rPr>
            <w:rStyle w:val="aff8"/>
            <w:noProof/>
          </w:rPr>
          <w:t>Предлагаемые технологии, средства разработки и общесистемное ПО для построения компонентов и подсистем АИС «Налог-3»</w:t>
        </w:r>
        <w:r w:rsidR="003C7ACC">
          <w:rPr>
            <w:noProof/>
            <w:webHidden/>
          </w:rPr>
          <w:tab/>
        </w:r>
        <w:r w:rsidR="003C7ACC">
          <w:rPr>
            <w:noProof/>
            <w:webHidden/>
          </w:rPr>
          <w:fldChar w:fldCharType="begin"/>
        </w:r>
        <w:r w:rsidR="003C7ACC">
          <w:rPr>
            <w:noProof/>
            <w:webHidden/>
          </w:rPr>
          <w:instrText xml:space="preserve"> PAGEREF _Toc331608804 \h </w:instrText>
        </w:r>
        <w:r w:rsidR="003C7ACC">
          <w:rPr>
            <w:noProof/>
            <w:webHidden/>
          </w:rPr>
        </w:r>
        <w:r w:rsidR="003C7ACC">
          <w:rPr>
            <w:noProof/>
            <w:webHidden/>
          </w:rPr>
          <w:fldChar w:fldCharType="separate"/>
        </w:r>
        <w:r w:rsidR="003C7ACC">
          <w:rPr>
            <w:noProof/>
            <w:webHidden/>
          </w:rPr>
          <w:t>123</w:t>
        </w:r>
        <w:r w:rsidR="003C7ACC">
          <w:rPr>
            <w:noProof/>
            <w:webHidden/>
          </w:rPr>
          <w:fldChar w:fldCharType="end"/>
        </w:r>
      </w:hyperlink>
    </w:p>
    <w:p w:rsidR="003C7ACC" w:rsidRDefault="00364291">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331608805" w:history="1">
        <w:r w:rsidR="003C7ACC" w:rsidRPr="0024410B">
          <w:rPr>
            <w:rStyle w:val="aff8"/>
            <w:noProof/>
          </w:rPr>
          <w:t>6.6.1</w:t>
        </w:r>
        <w:r w:rsidR="003C7ACC">
          <w:rPr>
            <w:rFonts w:asciiTheme="minorHAnsi" w:eastAsiaTheme="minorEastAsia" w:hAnsiTheme="minorHAnsi" w:cstheme="minorBidi"/>
            <w:i w:val="0"/>
            <w:iCs w:val="0"/>
            <w:noProof/>
            <w:sz w:val="22"/>
            <w:szCs w:val="22"/>
          </w:rPr>
          <w:tab/>
        </w:r>
        <w:r w:rsidR="003C7ACC" w:rsidRPr="0024410B">
          <w:rPr>
            <w:rStyle w:val="aff8"/>
            <w:noProof/>
          </w:rPr>
          <w:t>Выбор методологии коллективной разработки компонентов АИС «Налог-3»</w:t>
        </w:r>
        <w:r w:rsidR="003C7ACC">
          <w:rPr>
            <w:noProof/>
            <w:webHidden/>
          </w:rPr>
          <w:tab/>
        </w:r>
        <w:r w:rsidR="003C7ACC">
          <w:rPr>
            <w:noProof/>
            <w:webHidden/>
          </w:rPr>
          <w:fldChar w:fldCharType="begin"/>
        </w:r>
        <w:r w:rsidR="003C7ACC">
          <w:rPr>
            <w:noProof/>
            <w:webHidden/>
          </w:rPr>
          <w:instrText xml:space="preserve"> PAGEREF _Toc331608805 \h </w:instrText>
        </w:r>
        <w:r w:rsidR="003C7ACC">
          <w:rPr>
            <w:noProof/>
            <w:webHidden/>
          </w:rPr>
        </w:r>
        <w:r w:rsidR="003C7ACC">
          <w:rPr>
            <w:noProof/>
            <w:webHidden/>
          </w:rPr>
          <w:fldChar w:fldCharType="separate"/>
        </w:r>
        <w:r w:rsidR="003C7ACC">
          <w:rPr>
            <w:noProof/>
            <w:webHidden/>
          </w:rPr>
          <w:t>123</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06" w:history="1">
        <w:r w:rsidR="003C7ACC" w:rsidRPr="0024410B">
          <w:rPr>
            <w:rStyle w:val="aff8"/>
            <w:noProof/>
            <w:lang w:val="en-US"/>
          </w:rPr>
          <w:t>6.6.1.1</w:t>
        </w:r>
        <w:r w:rsidR="003C7ACC">
          <w:rPr>
            <w:rFonts w:asciiTheme="minorHAnsi" w:eastAsiaTheme="minorEastAsia" w:hAnsiTheme="minorHAnsi" w:cstheme="minorBidi"/>
            <w:noProof/>
            <w:sz w:val="22"/>
            <w:szCs w:val="22"/>
          </w:rPr>
          <w:tab/>
        </w:r>
        <w:r w:rsidR="003C7ACC" w:rsidRPr="0024410B">
          <w:rPr>
            <w:rStyle w:val="aff8"/>
            <w:noProof/>
          </w:rPr>
          <w:t>Разнообразие стандартов разработки</w:t>
        </w:r>
        <w:r w:rsidR="003C7ACC">
          <w:rPr>
            <w:noProof/>
            <w:webHidden/>
          </w:rPr>
          <w:tab/>
        </w:r>
        <w:r w:rsidR="003C7ACC">
          <w:rPr>
            <w:noProof/>
            <w:webHidden/>
          </w:rPr>
          <w:fldChar w:fldCharType="begin"/>
        </w:r>
        <w:r w:rsidR="003C7ACC">
          <w:rPr>
            <w:noProof/>
            <w:webHidden/>
          </w:rPr>
          <w:instrText xml:space="preserve"> PAGEREF _Toc331608806 \h </w:instrText>
        </w:r>
        <w:r w:rsidR="003C7ACC">
          <w:rPr>
            <w:noProof/>
            <w:webHidden/>
          </w:rPr>
        </w:r>
        <w:r w:rsidR="003C7ACC">
          <w:rPr>
            <w:noProof/>
            <w:webHidden/>
          </w:rPr>
          <w:fldChar w:fldCharType="separate"/>
        </w:r>
        <w:r w:rsidR="003C7ACC">
          <w:rPr>
            <w:noProof/>
            <w:webHidden/>
          </w:rPr>
          <w:t>123</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07" w:history="1">
        <w:r w:rsidR="003C7ACC" w:rsidRPr="0024410B">
          <w:rPr>
            <w:rStyle w:val="aff8"/>
            <w:noProof/>
          </w:rPr>
          <w:t>6.6.1.2</w:t>
        </w:r>
        <w:r w:rsidR="003C7ACC">
          <w:rPr>
            <w:rFonts w:asciiTheme="minorHAnsi" w:eastAsiaTheme="minorEastAsia" w:hAnsiTheme="minorHAnsi" w:cstheme="minorBidi"/>
            <w:noProof/>
            <w:sz w:val="22"/>
            <w:szCs w:val="22"/>
          </w:rPr>
          <w:tab/>
        </w:r>
        <w:r w:rsidR="003C7ACC" w:rsidRPr="0024410B">
          <w:rPr>
            <w:rStyle w:val="aff8"/>
            <w:noProof/>
          </w:rPr>
          <w:t>Модель водопада</w:t>
        </w:r>
        <w:r w:rsidR="003C7ACC">
          <w:rPr>
            <w:noProof/>
            <w:webHidden/>
          </w:rPr>
          <w:tab/>
        </w:r>
        <w:r w:rsidR="003C7ACC">
          <w:rPr>
            <w:noProof/>
            <w:webHidden/>
          </w:rPr>
          <w:fldChar w:fldCharType="begin"/>
        </w:r>
        <w:r w:rsidR="003C7ACC">
          <w:rPr>
            <w:noProof/>
            <w:webHidden/>
          </w:rPr>
          <w:instrText xml:space="preserve"> PAGEREF _Toc331608807 \h </w:instrText>
        </w:r>
        <w:r w:rsidR="003C7ACC">
          <w:rPr>
            <w:noProof/>
            <w:webHidden/>
          </w:rPr>
        </w:r>
        <w:r w:rsidR="003C7ACC">
          <w:rPr>
            <w:noProof/>
            <w:webHidden/>
          </w:rPr>
          <w:fldChar w:fldCharType="separate"/>
        </w:r>
        <w:r w:rsidR="003C7ACC">
          <w:rPr>
            <w:noProof/>
            <w:webHidden/>
          </w:rPr>
          <w:t>124</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08" w:history="1">
        <w:r w:rsidR="003C7ACC" w:rsidRPr="0024410B">
          <w:rPr>
            <w:rStyle w:val="aff8"/>
            <w:noProof/>
          </w:rPr>
          <w:t>6.6.1.3</w:t>
        </w:r>
        <w:r w:rsidR="003C7ACC">
          <w:rPr>
            <w:rFonts w:asciiTheme="minorHAnsi" w:eastAsiaTheme="minorEastAsia" w:hAnsiTheme="minorHAnsi" w:cstheme="minorBidi"/>
            <w:noProof/>
            <w:sz w:val="22"/>
            <w:szCs w:val="22"/>
          </w:rPr>
          <w:tab/>
        </w:r>
        <w:r w:rsidR="003C7ACC" w:rsidRPr="0024410B">
          <w:rPr>
            <w:rStyle w:val="aff8"/>
            <w:noProof/>
          </w:rPr>
          <w:t>Формальный итеративный процесс</w:t>
        </w:r>
        <w:r w:rsidR="003C7ACC">
          <w:rPr>
            <w:noProof/>
            <w:webHidden/>
          </w:rPr>
          <w:tab/>
        </w:r>
        <w:r w:rsidR="003C7ACC">
          <w:rPr>
            <w:noProof/>
            <w:webHidden/>
          </w:rPr>
          <w:fldChar w:fldCharType="begin"/>
        </w:r>
        <w:r w:rsidR="003C7ACC">
          <w:rPr>
            <w:noProof/>
            <w:webHidden/>
          </w:rPr>
          <w:instrText xml:space="preserve"> PAGEREF _Toc331608808 \h </w:instrText>
        </w:r>
        <w:r w:rsidR="003C7ACC">
          <w:rPr>
            <w:noProof/>
            <w:webHidden/>
          </w:rPr>
        </w:r>
        <w:r w:rsidR="003C7ACC">
          <w:rPr>
            <w:noProof/>
            <w:webHidden/>
          </w:rPr>
          <w:fldChar w:fldCharType="separate"/>
        </w:r>
        <w:r w:rsidR="003C7ACC">
          <w:rPr>
            <w:noProof/>
            <w:webHidden/>
          </w:rPr>
          <w:t>125</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09" w:history="1">
        <w:r w:rsidR="003C7ACC" w:rsidRPr="0024410B">
          <w:rPr>
            <w:rStyle w:val="aff8"/>
            <w:noProof/>
          </w:rPr>
          <w:t>6.6.1.4</w:t>
        </w:r>
        <w:r w:rsidR="003C7ACC">
          <w:rPr>
            <w:rFonts w:asciiTheme="minorHAnsi" w:eastAsiaTheme="minorEastAsia" w:hAnsiTheme="minorHAnsi" w:cstheme="minorBidi"/>
            <w:noProof/>
            <w:sz w:val="22"/>
            <w:szCs w:val="22"/>
          </w:rPr>
          <w:tab/>
        </w:r>
        <w:r w:rsidR="003C7ACC" w:rsidRPr="0024410B">
          <w:rPr>
            <w:rStyle w:val="aff8"/>
            <w:noProof/>
          </w:rPr>
          <w:t>Гибкий процесс разработки</w:t>
        </w:r>
        <w:r w:rsidR="003C7ACC">
          <w:rPr>
            <w:noProof/>
            <w:webHidden/>
          </w:rPr>
          <w:tab/>
        </w:r>
        <w:r w:rsidR="003C7ACC">
          <w:rPr>
            <w:noProof/>
            <w:webHidden/>
          </w:rPr>
          <w:fldChar w:fldCharType="begin"/>
        </w:r>
        <w:r w:rsidR="003C7ACC">
          <w:rPr>
            <w:noProof/>
            <w:webHidden/>
          </w:rPr>
          <w:instrText xml:space="preserve"> PAGEREF _Toc331608809 \h </w:instrText>
        </w:r>
        <w:r w:rsidR="003C7ACC">
          <w:rPr>
            <w:noProof/>
            <w:webHidden/>
          </w:rPr>
        </w:r>
        <w:r w:rsidR="003C7ACC">
          <w:rPr>
            <w:noProof/>
            <w:webHidden/>
          </w:rPr>
          <w:fldChar w:fldCharType="separate"/>
        </w:r>
        <w:r w:rsidR="003C7ACC">
          <w:rPr>
            <w:noProof/>
            <w:webHidden/>
          </w:rPr>
          <w:t>127</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10" w:history="1">
        <w:r w:rsidR="003C7ACC" w:rsidRPr="0024410B">
          <w:rPr>
            <w:rStyle w:val="aff8"/>
            <w:noProof/>
          </w:rPr>
          <w:t>6.6.1.5</w:t>
        </w:r>
        <w:r w:rsidR="003C7ACC">
          <w:rPr>
            <w:rFonts w:asciiTheme="minorHAnsi" w:eastAsiaTheme="minorEastAsia" w:hAnsiTheme="minorHAnsi" w:cstheme="minorBidi"/>
            <w:noProof/>
            <w:sz w:val="22"/>
            <w:szCs w:val="22"/>
          </w:rPr>
          <w:tab/>
        </w:r>
        <w:r w:rsidR="003C7ACC" w:rsidRPr="0024410B">
          <w:rPr>
            <w:rStyle w:val="aff8"/>
            <w:noProof/>
          </w:rPr>
          <w:t>Выбор модели разработки</w:t>
        </w:r>
        <w:r w:rsidR="003C7ACC">
          <w:rPr>
            <w:noProof/>
            <w:webHidden/>
          </w:rPr>
          <w:tab/>
        </w:r>
        <w:r w:rsidR="003C7ACC">
          <w:rPr>
            <w:noProof/>
            <w:webHidden/>
          </w:rPr>
          <w:fldChar w:fldCharType="begin"/>
        </w:r>
        <w:r w:rsidR="003C7ACC">
          <w:rPr>
            <w:noProof/>
            <w:webHidden/>
          </w:rPr>
          <w:instrText xml:space="preserve"> PAGEREF _Toc331608810 \h </w:instrText>
        </w:r>
        <w:r w:rsidR="003C7ACC">
          <w:rPr>
            <w:noProof/>
            <w:webHidden/>
          </w:rPr>
        </w:r>
        <w:r w:rsidR="003C7ACC">
          <w:rPr>
            <w:noProof/>
            <w:webHidden/>
          </w:rPr>
          <w:fldChar w:fldCharType="separate"/>
        </w:r>
        <w:r w:rsidR="003C7ACC">
          <w:rPr>
            <w:noProof/>
            <w:webHidden/>
          </w:rPr>
          <w:t>128</w:t>
        </w:r>
        <w:r w:rsidR="003C7ACC">
          <w:rPr>
            <w:noProof/>
            <w:webHidden/>
          </w:rPr>
          <w:fldChar w:fldCharType="end"/>
        </w:r>
      </w:hyperlink>
    </w:p>
    <w:p w:rsidR="003C7ACC" w:rsidRDefault="00364291">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331608811" w:history="1">
        <w:r w:rsidR="003C7ACC" w:rsidRPr="0024410B">
          <w:rPr>
            <w:rStyle w:val="aff8"/>
            <w:noProof/>
          </w:rPr>
          <w:t>6.6.2</w:t>
        </w:r>
        <w:r w:rsidR="003C7ACC">
          <w:rPr>
            <w:rFonts w:asciiTheme="minorHAnsi" w:eastAsiaTheme="minorEastAsia" w:hAnsiTheme="minorHAnsi" w:cstheme="minorBidi"/>
            <w:i w:val="0"/>
            <w:iCs w:val="0"/>
            <w:noProof/>
            <w:sz w:val="22"/>
            <w:szCs w:val="22"/>
          </w:rPr>
          <w:tab/>
        </w:r>
        <w:r w:rsidR="003C7ACC" w:rsidRPr="0024410B">
          <w:rPr>
            <w:rStyle w:val="aff8"/>
            <w:noProof/>
          </w:rPr>
          <w:t>Принципы и требования к построению процесса разработки</w:t>
        </w:r>
        <w:r w:rsidR="003C7ACC">
          <w:rPr>
            <w:noProof/>
            <w:webHidden/>
          </w:rPr>
          <w:tab/>
        </w:r>
        <w:r w:rsidR="003C7ACC">
          <w:rPr>
            <w:noProof/>
            <w:webHidden/>
          </w:rPr>
          <w:fldChar w:fldCharType="begin"/>
        </w:r>
        <w:r w:rsidR="003C7ACC">
          <w:rPr>
            <w:noProof/>
            <w:webHidden/>
          </w:rPr>
          <w:instrText xml:space="preserve"> PAGEREF _Toc331608811 \h </w:instrText>
        </w:r>
        <w:r w:rsidR="003C7ACC">
          <w:rPr>
            <w:noProof/>
            <w:webHidden/>
          </w:rPr>
        </w:r>
        <w:r w:rsidR="003C7ACC">
          <w:rPr>
            <w:noProof/>
            <w:webHidden/>
          </w:rPr>
          <w:fldChar w:fldCharType="separate"/>
        </w:r>
        <w:r w:rsidR="003C7ACC">
          <w:rPr>
            <w:noProof/>
            <w:webHidden/>
          </w:rPr>
          <w:t>129</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12" w:history="1">
        <w:r w:rsidR="003C7ACC" w:rsidRPr="0024410B">
          <w:rPr>
            <w:rStyle w:val="aff8"/>
            <w:noProof/>
          </w:rPr>
          <w:t>6.6.2.1</w:t>
        </w:r>
        <w:r w:rsidR="003C7ACC">
          <w:rPr>
            <w:rFonts w:asciiTheme="minorHAnsi" w:eastAsiaTheme="minorEastAsia" w:hAnsiTheme="minorHAnsi" w:cstheme="minorBidi"/>
            <w:noProof/>
            <w:sz w:val="22"/>
            <w:szCs w:val="22"/>
          </w:rPr>
          <w:tab/>
        </w:r>
        <w:r w:rsidR="003C7ACC" w:rsidRPr="0024410B">
          <w:rPr>
            <w:rStyle w:val="aff8"/>
            <w:noProof/>
          </w:rPr>
          <w:t>Управление проектом</w:t>
        </w:r>
        <w:r w:rsidR="003C7ACC">
          <w:rPr>
            <w:noProof/>
            <w:webHidden/>
          </w:rPr>
          <w:tab/>
        </w:r>
        <w:r w:rsidR="003C7ACC">
          <w:rPr>
            <w:noProof/>
            <w:webHidden/>
          </w:rPr>
          <w:fldChar w:fldCharType="begin"/>
        </w:r>
        <w:r w:rsidR="003C7ACC">
          <w:rPr>
            <w:noProof/>
            <w:webHidden/>
          </w:rPr>
          <w:instrText xml:space="preserve"> PAGEREF _Toc331608812 \h </w:instrText>
        </w:r>
        <w:r w:rsidR="003C7ACC">
          <w:rPr>
            <w:noProof/>
            <w:webHidden/>
          </w:rPr>
        </w:r>
        <w:r w:rsidR="003C7ACC">
          <w:rPr>
            <w:noProof/>
            <w:webHidden/>
          </w:rPr>
          <w:fldChar w:fldCharType="separate"/>
        </w:r>
        <w:r w:rsidR="003C7ACC">
          <w:rPr>
            <w:noProof/>
            <w:webHidden/>
          </w:rPr>
          <w:t>129</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13" w:history="1">
        <w:r w:rsidR="003C7ACC" w:rsidRPr="0024410B">
          <w:rPr>
            <w:rStyle w:val="aff8"/>
            <w:noProof/>
          </w:rPr>
          <w:t>6.6.2.2</w:t>
        </w:r>
        <w:r w:rsidR="003C7ACC">
          <w:rPr>
            <w:rFonts w:asciiTheme="minorHAnsi" w:eastAsiaTheme="minorEastAsia" w:hAnsiTheme="minorHAnsi" w:cstheme="minorBidi"/>
            <w:noProof/>
            <w:sz w:val="22"/>
            <w:szCs w:val="22"/>
          </w:rPr>
          <w:tab/>
        </w:r>
        <w:r w:rsidR="003C7ACC" w:rsidRPr="0024410B">
          <w:rPr>
            <w:rStyle w:val="aff8"/>
            <w:noProof/>
          </w:rPr>
          <w:t>Документирование</w:t>
        </w:r>
        <w:r w:rsidR="003C7ACC">
          <w:rPr>
            <w:noProof/>
            <w:webHidden/>
          </w:rPr>
          <w:tab/>
        </w:r>
        <w:r w:rsidR="003C7ACC">
          <w:rPr>
            <w:noProof/>
            <w:webHidden/>
          </w:rPr>
          <w:fldChar w:fldCharType="begin"/>
        </w:r>
        <w:r w:rsidR="003C7ACC">
          <w:rPr>
            <w:noProof/>
            <w:webHidden/>
          </w:rPr>
          <w:instrText xml:space="preserve"> PAGEREF _Toc331608813 \h </w:instrText>
        </w:r>
        <w:r w:rsidR="003C7ACC">
          <w:rPr>
            <w:noProof/>
            <w:webHidden/>
          </w:rPr>
        </w:r>
        <w:r w:rsidR="003C7ACC">
          <w:rPr>
            <w:noProof/>
            <w:webHidden/>
          </w:rPr>
          <w:fldChar w:fldCharType="separate"/>
        </w:r>
        <w:r w:rsidR="003C7ACC">
          <w:rPr>
            <w:noProof/>
            <w:webHidden/>
          </w:rPr>
          <w:t>129</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14" w:history="1">
        <w:r w:rsidR="003C7ACC" w:rsidRPr="0024410B">
          <w:rPr>
            <w:rStyle w:val="aff8"/>
            <w:noProof/>
          </w:rPr>
          <w:t>6.6.2.3</w:t>
        </w:r>
        <w:r w:rsidR="003C7ACC">
          <w:rPr>
            <w:rFonts w:asciiTheme="minorHAnsi" w:eastAsiaTheme="minorEastAsia" w:hAnsiTheme="minorHAnsi" w:cstheme="minorBidi"/>
            <w:noProof/>
            <w:sz w:val="22"/>
            <w:szCs w:val="22"/>
          </w:rPr>
          <w:tab/>
        </w:r>
        <w:r w:rsidR="003C7ACC" w:rsidRPr="0024410B">
          <w:rPr>
            <w:rStyle w:val="aff8"/>
            <w:noProof/>
          </w:rPr>
          <w:t>Конфигурационное управление</w:t>
        </w:r>
        <w:r w:rsidR="003C7ACC">
          <w:rPr>
            <w:noProof/>
            <w:webHidden/>
          </w:rPr>
          <w:tab/>
        </w:r>
        <w:r w:rsidR="003C7ACC">
          <w:rPr>
            <w:noProof/>
            <w:webHidden/>
          </w:rPr>
          <w:fldChar w:fldCharType="begin"/>
        </w:r>
        <w:r w:rsidR="003C7ACC">
          <w:rPr>
            <w:noProof/>
            <w:webHidden/>
          </w:rPr>
          <w:instrText xml:space="preserve"> PAGEREF _Toc331608814 \h </w:instrText>
        </w:r>
        <w:r w:rsidR="003C7ACC">
          <w:rPr>
            <w:noProof/>
            <w:webHidden/>
          </w:rPr>
        </w:r>
        <w:r w:rsidR="003C7ACC">
          <w:rPr>
            <w:noProof/>
            <w:webHidden/>
          </w:rPr>
          <w:fldChar w:fldCharType="separate"/>
        </w:r>
        <w:r w:rsidR="003C7ACC">
          <w:rPr>
            <w:noProof/>
            <w:webHidden/>
          </w:rPr>
          <w:t>129</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15" w:history="1">
        <w:r w:rsidR="003C7ACC" w:rsidRPr="0024410B">
          <w:rPr>
            <w:rStyle w:val="aff8"/>
            <w:noProof/>
          </w:rPr>
          <w:t>6.6.2.4</w:t>
        </w:r>
        <w:r w:rsidR="003C7ACC">
          <w:rPr>
            <w:rFonts w:asciiTheme="minorHAnsi" w:eastAsiaTheme="minorEastAsia" w:hAnsiTheme="minorHAnsi" w:cstheme="minorBidi"/>
            <w:noProof/>
            <w:sz w:val="22"/>
            <w:szCs w:val="22"/>
          </w:rPr>
          <w:tab/>
        </w:r>
        <w:r w:rsidR="003C7ACC" w:rsidRPr="0024410B">
          <w:rPr>
            <w:rStyle w:val="aff8"/>
            <w:noProof/>
          </w:rPr>
          <w:t>Управление требованиями</w:t>
        </w:r>
        <w:r w:rsidR="003C7ACC">
          <w:rPr>
            <w:noProof/>
            <w:webHidden/>
          </w:rPr>
          <w:tab/>
        </w:r>
        <w:r w:rsidR="003C7ACC">
          <w:rPr>
            <w:noProof/>
            <w:webHidden/>
          </w:rPr>
          <w:fldChar w:fldCharType="begin"/>
        </w:r>
        <w:r w:rsidR="003C7ACC">
          <w:rPr>
            <w:noProof/>
            <w:webHidden/>
          </w:rPr>
          <w:instrText xml:space="preserve"> PAGEREF _Toc331608815 \h </w:instrText>
        </w:r>
        <w:r w:rsidR="003C7ACC">
          <w:rPr>
            <w:noProof/>
            <w:webHidden/>
          </w:rPr>
        </w:r>
        <w:r w:rsidR="003C7ACC">
          <w:rPr>
            <w:noProof/>
            <w:webHidden/>
          </w:rPr>
          <w:fldChar w:fldCharType="separate"/>
        </w:r>
        <w:r w:rsidR="003C7ACC">
          <w:rPr>
            <w:noProof/>
            <w:webHidden/>
          </w:rPr>
          <w:t>130</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16" w:history="1">
        <w:r w:rsidR="003C7ACC" w:rsidRPr="0024410B">
          <w:rPr>
            <w:rStyle w:val="aff8"/>
            <w:noProof/>
          </w:rPr>
          <w:t>6.6.2.5</w:t>
        </w:r>
        <w:r w:rsidR="003C7ACC">
          <w:rPr>
            <w:rFonts w:asciiTheme="minorHAnsi" w:eastAsiaTheme="minorEastAsia" w:hAnsiTheme="minorHAnsi" w:cstheme="minorBidi"/>
            <w:noProof/>
            <w:sz w:val="22"/>
            <w:szCs w:val="22"/>
          </w:rPr>
          <w:tab/>
        </w:r>
        <w:r w:rsidR="003C7ACC" w:rsidRPr="0024410B">
          <w:rPr>
            <w:rStyle w:val="aff8"/>
            <w:noProof/>
          </w:rPr>
          <w:t>Анализ (ревью) исходного кода компонентов</w:t>
        </w:r>
        <w:r w:rsidR="003C7ACC">
          <w:rPr>
            <w:noProof/>
            <w:webHidden/>
          </w:rPr>
          <w:tab/>
        </w:r>
        <w:r w:rsidR="003C7ACC">
          <w:rPr>
            <w:noProof/>
            <w:webHidden/>
          </w:rPr>
          <w:fldChar w:fldCharType="begin"/>
        </w:r>
        <w:r w:rsidR="003C7ACC">
          <w:rPr>
            <w:noProof/>
            <w:webHidden/>
          </w:rPr>
          <w:instrText xml:space="preserve"> PAGEREF _Toc331608816 \h </w:instrText>
        </w:r>
        <w:r w:rsidR="003C7ACC">
          <w:rPr>
            <w:noProof/>
            <w:webHidden/>
          </w:rPr>
        </w:r>
        <w:r w:rsidR="003C7ACC">
          <w:rPr>
            <w:noProof/>
            <w:webHidden/>
          </w:rPr>
          <w:fldChar w:fldCharType="separate"/>
        </w:r>
        <w:r w:rsidR="003C7ACC">
          <w:rPr>
            <w:noProof/>
            <w:webHidden/>
          </w:rPr>
          <w:t>130</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17" w:history="1">
        <w:r w:rsidR="003C7ACC" w:rsidRPr="0024410B">
          <w:rPr>
            <w:rStyle w:val="aff8"/>
            <w:noProof/>
          </w:rPr>
          <w:t>6.6.2.6</w:t>
        </w:r>
        <w:r w:rsidR="003C7ACC">
          <w:rPr>
            <w:rFonts w:asciiTheme="minorHAnsi" w:eastAsiaTheme="minorEastAsia" w:hAnsiTheme="minorHAnsi" w:cstheme="minorBidi"/>
            <w:noProof/>
            <w:sz w:val="22"/>
            <w:szCs w:val="22"/>
          </w:rPr>
          <w:tab/>
        </w:r>
        <w:r w:rsidR="003C7ACC" w:rsidRPr="0024410B">
          <w:rPr>
            <w:rStyle w:val="aff8"/>
            <w:noProof/>
          </w:rPr>
          <w:t>Тестирование</w:t>
        </w:r>
        <w:r w:rsidR="003C7ACC">
          <w:rPr>
            <w:noProof/>
            <w:webHidden/>
          </w:rPr>
          <w:tab/>
        </w:r>
        <w:r w:rsidR="003C7ACC">
          <w:rPr>
            <w:noProof/>
            <w:webHidden/>
          </w:rPr>
          <w:fldChar w:fldCharType="begin"/>
        </w:r>
        <w:r w:rsidR="003C7ACC">
          <w:rPr>
            <w:noProof/>
            <w:webHidden/>
          </w:rPr>
          <w:instrText xml:space="preserve"> PAGEREF _Toc331608817 \h </w:instrText>
        </w:r>
        <w:r w:rsidR="003C7ACC">
          <w:rPr>
            <w:noProof/>
            <w:webHidden/>
          </w:rPr>
        </w:r>
        <w:r w:rsidR="003C7ACC">
          <w:rPr>
            <w:noProof/>
            <w:webHidden/>
          </w:rPr>
          <w:fldChar w:fldCharType="separate"/>
        </w:r>
        <w:r w:rsidR="003C7ACC">
          <w:rPr>
            <w:noProof/>
            <w:webHidden/>
          </w:rPr>
          <w:t>130</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18" w:history="1">
        <w:r w:rsidR="003C7ACC" w:rsidRPr="0024410B">
          <w:rPr>
            <w:rStyle w:val="aff8"/>
            <w:noProof/>
          </w:rPr>
          <w:t>6.6.2.7</w:t>
        </w:r>
        <w:r w:rsidR="003C7ACC">
          <w:rPr>
            <w:rFonts w:asciiTheme="minorHAnsi" w:eastAsiaTheme="minorEastAsia" w:hAnsiTheme="minorHAnsi" w:cstheme="minorBidi"/>
            <w:noProof/>
            <w:sz w:val="22"/>
            <w:szCs w:val="22"/>
          </w:rPr>
          <w:tab/>
        </w:r>
        <w:r w:rsidR="003C7ACC" w:rsidRPr="0024410B">
          <w:rPr>
            <w:rStyle w:val="aff8"/>
            <w:noProof/>
          </w:rPr>
          <w:t>Управление дефектами</w:t>
        </w:r>
        <w:r w:rsidR="003C7ACC">
          <w:rPr>
            <w:noProof/>
            <w:webHidden/>
          </w:rPr>
          <w:tab/>
        </w:r>
        <w:r w:rsidR="003C7ACC">
          <w:rPr>
            <w:noProof/>
            <w:webHidden/>
          </w:rPr>
          <w:fldChar w:fldCharType="begin"/>
        </w:r>
        <w:r w:rsidR="003C7ACC">
          <w:rPr>
            <w:noProof/>
            <w:webHidden/>
          </w:rPr>
          <w:instrText xml:space="preserve"> PAGEREF _Toc331608818 \h </w:instrText>
        </w:r>
        <w:r w:rsidR="003C7ACC">
          <w:rPr>
            <w:noProof/>
            <w:webHidden/>
          </w:rPr>
        </w:r>
        <w:r w:rsidR="003C7ACC">
          <w:rPr>
            <w:noProof/>
            <w:webHidden/>
          </w:rPr>
          <w:fldChar w:fldCharType="separate"/>
        </w:r>
        <w:r w:rsidR="003C7ACC">
          <w:rPr>
            <w:noProof/>
            <w:webHidden/>
          </w:rPr>
          <w:t>131</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19" w:history="1">
        <w:r w:rsidR="003C7ACC" w:rsidRPr="0024410B">
          <w:rPr>
            <w:rStyle w:val="aff8"/>
            <w:noProof/>
          </w:rPr>
          <w:t>6.6.2.8</w:t>
        </w:r>
        <w:r w:rsidR="003C7ACC">
          <w:rPr>
            <w:rFonts w:asciiTheme="minorHAnsi" w:eastAsiaTheme="minorEastAsia" w:hAnsiTheme="minorHAnsi" w:cstheme="minorBidi"/>
            <w:noProof/>
            <w:sz w:val="22"/>
            <w:szCs w:val="22"/>
          </w:rPr>
          <w:tab/>
        </w:r>
        <w:r w:rsidR="003C7ACC" w:rsidRPr="0024410B">
          <w:rPr>
            <w:rStyle w:val="aff8"/>
            <w:noProof/>
          </w:rPr>
          <w:t>Управление изменениями</w:t>
        </w:r>
        <w:r w:rsidR="003C7ACC">
          <w:rPr>
            <w:noProof/>
            <w:webHidden/>
          </w:rPr>
          <w:tab/>
        </w:r>
        <w:r w:rsidR="003C7ACC">
          <w:rPr>
            <w:noProof/>
            <w:webHidden/>
          </w:rPr>
          <w:fldChar w:fldCharType="begin"/>
        </w:r>
        <w:r w:rsidR="003C7ACC">
          <w:rPr>
            <w:noProof/>
            <w:webHidden/>
          </w:rPr>
          <w:instrText xml:space="preserve"> PAGEREF _Toc331608819 \h </w:instrText>
        </w:r>
        <w:r w:rsidR="003C7ACC">
          <w:rPr>
            <w:noProof/>
            <w:webHidden/>
          </w:rPr>
        </w:r>
        <w:r w:rsidR="003C7ACC">
          <w:rPr>
            <w:noProof/>
            <w:webHidden/>
          </w:rPr>
          <w:fldChar w:fldCharType="separate"/>
        </w:r>
        <w:r w:rsidR="003C7ACC">
          <w:rPr>
            <w:noProof/>
            <w:webHidden/>
          </w:rPr>
          <w:t>131</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20" w:history="1">
        <w:r w:rsidR="003C7ACC" w:rsidRPr="0024410B">
          <w:rPr>
            <w:rStyle w:val="aff8"/>
            <w:noProof/>
          </w:rPr>
          <w:t>6.6.2.9</w:t>
        </w:r>
        <w:r w:rsidR="003C7ACC">
          <w:rPr>
            <w:rFonts w:asciiTheme="minorHAnsi" w:eastAsiaTheme="minorEastAsia" w:hAnsiTheme="minorHAnsi" w:cstheme="minorBidi"/>
            <w:noProof/>
            <w:sz w:val="22"/>
            <w:szCs w:val="22"/>
          </w:rPr>
          <w:tab/>
        </w:r>
        <w:r w:rsidR="003C7ACC" w:rsidRPr="0024410B">
          <w:rPr>
            <w:rStyle w:val="aff8"/>
            <w:noProof/>
          </w:rPr>
          <w:t>Численное управление разработкой</w:t>
        </w:r>
        <w:r w:rsidR="003C7ACC">
          <w:rPr>
            <w:noProof/>
            <w:webHidden/>
          </w:rPr>
          <w:tab/>
        </w:r>
        <w:r w:rsidR="003C7ACC">
          <w:rPr>
            <w:noProof/>
            <w:webHidden/>
          </w:rPr>
          <w:fldChar w:fldCharType="begin"/>
        </w:r>
        <w:r w:rsidR="003C7ACC">
          <w:rPr>
            <w:noProof/>
            <w:webHidden/>
          </w:rPr>
          <w:instrText xml:space="preserve"> PAGEREF _Toc331608820 \h </w:instrText>
        </w:r>
        <w:r w:rsidR="003C7ACC">
          <w:rPr>
            <w:noProof/>
            <w:webHidden/>
          </w:rPr>
        </w:r>
        <w:r w:rsidR="003C7ACC">
          <w:rPr>
            <w:noProof/>
            <w:webHidden/>
          </w:rPr>
          <w:fldChar w:fldCharType="separate"/>
        </w:r>
        <w:r w:rsidR="003C7ACC">
          <w:rPr>
            <w:noProof/>
            <w:webHidden/>
          </w:rPr>
          <w:t>131</w:t>
        </w:r>
        <w:r w:rsidR="003C7ACC">
          <w:rPr>
            <w:noProof/>
            <w:webHidden/>
          </w:rPr>
          <w:fldChar w:fldCharType="end"/>
        </w:r>
      </w:hyperlink>
    </w:p>
    <w:p w:rsidR="003C7ACC" w:rsidRDefault="00364291">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331608821" w:history="1">
        <w:r w:rsidR="003C7ACC" w:rsidRPr="0024410B">
          <w:rPr>
            <w:rStyle w:val="aff8"/>
            <w:noProof/>
          </w:rPr>
          <w:t>6.6.3</w:t>
        </w:r>
        <w:r w:rsidR="003C7ACC">
          <w:rPr>
            <w:rFonts w:asciiTheme="minorHAnsi" w:eastAsiaTheme="minorEastAsia" w:hAnsiTheme="minorHAnsi" w:cstheme="minorBidi"/>
            <w:i w:val="0"/>
            <w:iCs w:val="0"/>
            <w:noProof/>
            <w:sz w:val="22"/>
            <w:szCs w:val="22"/>
          </w:rPr>
          <w:tab/>
        </w:r>
        <w:r w:rsidR="003C7ACC" w:rsidRPr="0024410B">
          <w:rPr>
            <w:rStyle w:val="aff8"/>
            <w:noProof/>
          </w:rPr>
          <w:t>Основные требования к среде коллективной разработки АИС «Налог-3»</w:t>
        </w:r>
        <w:r w:rsidR="003C7ACC">
          <w:rPr>
            <w:noProof/>
            <w:webHidden/>
          </w:rPr>
          <w:tab/>
        </w:r>
        <w:r w:rsidR="003C7ACC">
          <w:rPr>
            <w:noProof/>
            <w:webHidden/>
          </w:rPr>
          <w:fldChar w:fldCharType="begin"/>
        </w:r>
        <w:r w:rsidR="003C7ACC">
          <w:rPr>
            <w:noProof/>
            <w:webHidden/>
          </w:rPr>
          <w:instrText xml:space="preserve"> PAGEREF _Toc331608821 \h </w:instrText>
        </w:r>
        <w:r w:rsidR="003C7ACC">
          <w:rPr>
            <w:noProof/>
            <w:webHidden/>
          </w:rPr>
        </w:r>
        <w:r w:rsidR="003C7ACC">
          <w:rPr>
            <w:noProof/>
            <w:webHidden/>
          </w:rPr>
          <w:fldChar w:fldCharType="separate"/>
        </w:r>
        <w:r w:rsidR="003C7ACC">
          <w:rPr>
            <w:noProof/>
            <w:webHidden/>
          </w:rPr>
          <w:t>131</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22" w:history="1">
        <w:r w:rsidR="003C7ACC" w:rsidRPr="0024410B">
          <w:rPr>
            <w:rStyle w:val="aff8"/>
            <w:noProof/>
          </w:rPr>
          <w:t>6.6.3.1</w:t>
        </w:r>
        <w:r w:rsidR="003C7ACC">
          <w:rPr>
            <w:rFonts w:asciiTheme="minorHAnsi" w:eastAsiaTheme="minorEastAsia" w:hAnsiTheme="minorHAnsi" w:cstheme="minorBidi"/>
            <w:noProof/>
            <w:sz w:val="22"/>
            <w:szCs w:val="22"/>
          </w:rPr>
          <w:tab/>
        </w:r>
        <w:r w:rsidR="003C7ACC" w:rsidRPr="0024410B">
          <w:rPr>
            <w:rStyle w:val="aff8"/>
            <w:noProof/>
          </w:rPr>
          <w:t>Единая среда разработки</w:t>
        </w:r>
        <w:r w:rsidR="003C7ACC">
          <w:rPr>
            <w:noProof/>
            <w:webHidden/>
          </w:rPr>
          <w:tab/>
        </w:r>
        <w:r w:rsidR="003C7ACC">
          <w:rPr>
            <w:noProof/>
            <w:webHidden/>
          </w:rPr>
          <w:fldChar w:fldCharType="begin"/>
        </w:r>
        <w:r w:rsidR="003C7ACC">
          <w:rPr>
            <w:noProof/>
            <w:webHidden/>
          </w:rPr>
          <w:instrText xml:space="preserve"> PAGEREF _Toc331608822 \h </w:instrText>
        </w:r>
        <w:r w:rsidR="003C7ACC">
          <w:rPr>
            <w:noProof/>
            <w:webHidden/>
          </w:rPr>
        </w:r>
        <w:r w:rsidR="003C7ACC">
          <w:rPr>
            <w:noProof/>
            <w:webHidden/>
          </w:rPr>
          <w:fldChar w:fldCharType="separate"/>
        </w:r>
        <w:r w:rsidR="003C7ACC">
          <w:rPr>
            <w:noProof/>
            <w:webHidden/>
          </w:rPr>
          <w:t>131</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23" w:history="1">
        <w:r w:rsidR="003C7ACC" w:rsidRPr="0024410B">
          <w:rPr>
            <w:rStyle w:val="aff8"/>
            <w:noProof/>
          </w:rPr>
          <w:t>6.6.3.2</w:t>
        </w:r>
        <w:r w:rsidR="003C7ACC">
          <w:rPr>
            <w:rFonts w:asciiTheme="minorHAnsi" w:eastAsiaTheme="minorEastAsia" w:hAnsiTheme="minorHAnsi" w:cstheme="minorBidi"/>
            <w:noProof/>
            <w:sz w:val="22"/>
            <w:szCs w:val="22"/>
          </w:rPr>
          <w:tab/>
        </w:r>
        <w:r w:rsidR="003C7ACC" w:rsidRPr="0024410B">
          <w:rPr>
            <w:rStyle w:val="aff8"/>
            <w:noProof/>
          </w:rPr>
          <w:t>Управление требованиями</w:t>
        </w:r>
        <w:r w:rsidR="003C7ACC">
          <w:rPr>
            <w:noProof/>
            <w:webHidden/>
          </w:rPr>
          <w:tab/>
        </w:r>
        <w:r w:rsidR="003C7ACC">
          <w:rPr>
            <w:noProof/>
            <w:webHidden/>
          </w:rPr>
          <w:fldChar w:fldCharType="begin"/>
        </w:r>
        <w:r w:rsidR="003C7ACC">
          <w:rPr>
            <w:noProof/>
            <w:webHidden/>
          </w:rPr>
          <w:instrText xml:space="preserve"> PAGEREF _Toc331608823 \h </w:instrText>
        </w:r>
        <w:r w:rsidR="003C7ACC">
          <w:rPr>
            <w:noProof/>
            <w:webHidden/>
          </w:rPr>
        </w:r>
        <w:r w:rsidR="003C7ACC">
          <w:rPr>
            <w:noProof/>
            <w:webHidden/>
          </w:rPr>
          <w:fldChar w:fldCharType="separate"/>
        </w:r>
        <w:r w:rsidR="003C7ACC">
          <w:rPr>
            <w:noProof/>
            <w:webHidden/>
          </w:rPr>
          <w:t>132</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24" w:history="1">
        <w:r w:rsidR="003C7ACC" w:rsidRPr="0024410B">
          <w:rPr>
            <w:rStyle w:val="aff8"/>
            <w:noProof/>
          </w:rPr>
          <w:t>6.6.3.3</w:t>
        </w:r>
        <w:r w:rsidR="003C7ACC">
          <w:rPr>
            <w:rFonts w:asciiTheme="minorHAnsi" w:eastAsiaTheme="minorEastAsia" w:hAnsiTheme="minorHAnsi" w:cstheme="minorBidi"/>
            <w:noProof/>
            <w:sz w:val="22"/>
            <w:szCs w:val="22"/>
          </w:rPr>
          <w:tab/>
        </w:r>
        <w:r w:rsidR="003C7ACC" w:rsidRPr="0024410B">
          <w:rPr>
            <w:rStyle w:val="aff8"/>
            <w:noProof/>
          </w:rPr>
          <w:t>Средство коммуникации разработчиков</w:t>
        </w:r>
        <w:r w:rsidR="003C7ACC">
          <w:rPr>
            <w:noProof/>
            <w:webHidden/>
          </w:rPr>
          <w:tab/>
        </w:r>
        <w:r w:rsidR="003C7ACC">
          <w:rPr>
            <w:noProof/>
            <w:webHidden/>
          </w:rPr>
          <w:fldChar w:fldCharType="begin"/>
        </w:r>
        <w:r w:rsidR="003C7ACC">
          <w:rPr>
            <w:noProof/>
            <w:webHidden/>
          </w:rPr>
          <w:instrText xml:space="preserve"> PAGEREF _Toc331608824 \h </w:instrText>
        </w:r>
        <w:r w:rsidR="003C7ACC">
          <w:rPr>
            <w:noProof/>
            <w:webHidden/>
          </w:rPr>
        </w:r>
        <w:r w:rsidR="003C7ACC">
          <w:rPr>
            <w:noProof/>
            <w:webHidden/>
          </w:rPr>
          <w:fldChar w:fldCharType="separate"/>
        </w:r>
        <w:r w:rsidR="003C7ACC">
          <w:rPr>
            <w:noProof/>
            <w:webHidden/>
          </w:rPr>
          <w:t>132</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25" w:history="1">
        <w:r w:rsidR="003C7ACC" w:rsidRPr="0024410B">
          <w:rPr>
            <w:rStyle w:val="aff8"/>
            <w:noProof/>
          </w:rPr>
          <w:t>6.6.3.4</w:t>
        </w:r>
        <w:r w:rsidR="003C7ACC">
          <w:rPr>
            <w:rFonts w:asciiTheme="minorHAnsi" w:eastAsiaTheme="minorEastAsia" w:hAnsiTheme="minorHAnsi" w:cstheme="minorBidi"/>
            <w:noProof/>
            <w:sz w:val="22"/>
            <w:szCs w:val="22"/>
          </w:rPr>
          <w:tab/>
        </w:r>
        <w:r w:rsidR="003C7ACC" w:rsidRPr="0024410B">
          <w:rPr>
            <w:rStyle w:val="aff8"/>
            <w:noProof/>
          </w:rPr>
          <w:t>Средство поддержки конфигурационного управления</w:t>
        </w:r>
        <w:r w:rsidR="003C7ACC">
          <w:rPr>
            <w:noProof/>
            <w:webHidden/>
          </w:rPr>
          <w:tab/>
        </w:r>
        <w:r w:rsidR="003C7ACC">
          <w:rPr>
            <w:noProof/>
            <w:webHidden/>
          </w:rPr>
          <w:fldChar w:fldCharType="begin"/>
        </w:r>
        <w:r w:rsidR="003C7ACC">
          <w:rPr>
            <w:noProof/>
            <w:webHidden/>
          </w:rPr>
          <w:instrText xml:space="preserve"> PAGEREF _Toc331608825 \h </w:instrText>
        </w:r>
        <w:r w:rsidR="003C7ACC">
          <w:rPr>
            <w:noProof/>
            <w:webHidden/>
          </w:rPr>
        </w:r>
        <w:r w:rsidR="003C7ACC">
          <w:rPr>
            <w:noProof/>
            <w:webHidden/>
          </w:rPr>
          <w:fldChar w:fldCharType="separate"/>
        </w:r>
        <w:r w:rsidR="003C7ACC">
          <w:rPr>
            <w:noProof/>
            <w:webHidden/>
          </w:rPr>
          <w:t>132</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26" w:history="1">
        <w:r w:rsidR="003C7ACC" w:rsidRPr="0024410B">
          <w:rPr>
            <w:rStyle w:val="aff8"/>
            <w:noProof/>
          </w:rPr>
          <w:t>6.6.3.5</w:t>
        </w:r>
        <w:r w:rsidR="003C7ACC">
          <w:rPr>
            <w:rFonts w:asciiTheme="minorHAnsi" w:eastAsiaTheme="minorEastAsia" w:hAnsiTheme="minorHAnsi" w:cstheme="minorBidi"/>
            <w:noProof/>
            <w:sz w:val="22"/>
            <w:szCs w:val="22"/>
          </w:rPr>
          <w:tab/>
        </w:r>
        <w:r w:rsidR="003C7ACC" w:rsidRPr="0024410B">
          <w:rPr>
            <w:rStyle w:val="aff8"/>
            <w:noProof/>
          </w:rPr>
          <w:t>Средства автоматической сборки и автоматизированного тестирования</w:t>
        </w:r>
        <w:r w:rsidR="003C7ACC">
          <w:rPr>
            <w:noProof/>
            <w:webHidden/>
          </w:rPr>
          <w:tab/>
        </w:r>
        <w:r w:rsidR="003C7ACC">
          <w:rPr>
            <w:noProof/>
            <w:webHidden/>
          </w:rPr>
          <w:fldChar w:fldCharType="begin"/>
        </w:r>
        <w:r w:rsidR="003C7ACC">
          <w:rPr>
            <w:noProof/>
            <w:webHidden/>
          </w:rPr>
          <w:instrText xml:space="preserve"> PAGEREF _Toc331608826 \h </w:instrText>
        </w:r>
        <w:r w:rsidR="003C7ACC">
          <w:rPr>
            <w:noProof/>
            <w:webHidden/>
          </w:rPr>
        </w:r>
        <w:r w:rsidR="003C7ACC">
          <w:rPr>
            <w:noProof/>
            <w:webHidden/>
          </w:rPr>
          <w:fldChar w:fldCharType="separate"/>
        </w:r>
        <w:r w:rsidR="003C7ACC">
          <w:rPr>
            <w:noProof/>
            <w:webHidden/>
          </w:rPr>
          <w:t>132</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27" w:history="1">
        <w:r w:rsidR="003C7ACC" w:rsidRPr="0024410B">
          <w:rPr>
            <w:rStyle w:val="aff8"/>
            <w:noProof/>
          </w:rPr>
          <w:t>6.6.3.6</w:t>
        </w:r>
        <w:r w:rsidR="003C7ACC">
          <w:rPr>
            <w:rFonts w:asciiTheme="minorHAnsi" w:eastAsiaTheme="minorEastAsia" w:hAnsiTheme="minorHAnsi" w:cstheme="minorBidi"/>
            <w:noProof/>
            <w:sz w:val="22"/>
            <w:szCs w:val="22"/>
          </w:rPr>
          <w:tab/>
        </w:r>
        <w:r w:rsidR="003C7ACC" w:rsidRPr="0024410B">
          <w:rPr>
            <w:rStyle w:val="aff8"/>
            <w:noProof/>
          </w:rPr>
          <w:t>Средства управления дефектами</w:t>
        </w:r>
        <w:r w:rsidR="003C7ACC">
          <w:rPr>
            <w:noProof/>
            <w:webHidden/>
          </w:rPr>
          <w:tab/>
        </w:r>
        <w:r w:rsidR="003C7ACC">
          <w:rPr>
            <w:noProof/>
            <w:webHidden/>
          </w:rPr>
          <w:fldChar w:fldCharType="begin"/>
        </w:r>
        <w:r w:rsidR="003C7ACC">
          <w:rPr>
            <w:noProof/>
            <w:webHidden/>
          </w:rPr>
          <w:instrText xml:space="preserve"> PAGEREF _Toc331608827 \h </w:instrText>
        </w:r>
        <w:r w:rsidR="003C7ACC">
          <w:rPr>
            <w:noProof/>
            <w:webHidden/>
          </w:rPr>
        </w:r>
        <w:r w:rsidR="003C7ACC">
          <w:rPr>
            <w:noProof/>
            <w:webHidden/>
          </w:rPr>
          <w:fldChar w:fldCharType="separate"/>
        </w:r>
        <w:r w:rsidR="003C7ACC">
          <w:rPr>
            <w:noProof/>
            <w:webHidden/>
          </w:rPr>
          <w:t>133</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28" w:history="1">
        <w:r w:rsidR="003C7ACC" w:rsidRPr="0024410B">
          <w:rPr>
            <w:rStyle w:val="aff8"/>
            <w:noProof/>
          </w:rPr>
          <w:t>6.6.3.7</w:t>
        </w:r>
        <w:r w:rsidR="003C7ACC">
          <w:rPr>
            <w:rFonts w:asciiTheme="minorHAnsi" w:eastAsiaTheme="minorEastAsia" w:hAnsiTheme="minorHAnsi" w:cstheme="minorBidi"/>
            <w:noProof/>
            <w:sz w:val="22"/>
            <w:szCs w:val="22"/>
          </w:rPr>
          <w:tab/>
        </w:r>
        <w:r w:rsidR="003C7ACC" w:rsidRPr="0024410B">
          <w:rPr>
            <w:rStyle w:val="aff8"/>
            <w:noProof/>
          </w:rPr>
          <w:t>Доступность среды специалистам Исполнителей</w:t>
        </w:r>
        <w:r w:rsidR="003C7ACC">
          <w:rPr>
            <w:noProof/>
            <w:webHidden/>
          </w:rPr>
          <w:tab/>
        </w:r>
        <w:r w:rsidR="003C7ACC">
          <w:rPr>
            <w:noProof/>
            <w:webHidden/>
          </w:rPr>
          <w:fldChar w:fldCharType="begin"/>
        </w:r>
        <w:r w:rsidR="003C7ACC">
          <w:rPr>
            <w:noProof/>
            <w:webHidden/>
          </w:rPr>
          <w:instrText xml:space="preserve"> PAGEREF _Toc331608828 \h </w:instrText>
        </w:r>
        <w:r w:rsidR="003C7ACC">
          <w:rPr>
            <w:noProof/>
            <w:webHidden/>
          </w:rPr>
        </w:r>
        <w:r w:rsidR="003C7ACC">
          <w:rPr>
            <w:noProof/>
            <w:webHidden/>
          </w:rPr>
          <w:fldChar w:fldCharType="separate"/>
        </w:r>
        <w:r w:rsidR="003C7ACC">
          <w:rPr>
            <w:noProof/>
            <w:webHidden/>
          </w:rPr>
          <w:t>133</w:t>
        </w:r>
        <w:r w:rsidR="003C7ACC">
          <w:rPr>
            <w:noProof/>
            <w:webHidden/>
          </w:rPr>
          <w:fldChar w:fldCharType="end"/>
        </w:r>
      </w:hyperlink>
    </w:p>
    <w:p w:rsidR="003C7ACC" w:rsidRDefault="00364291">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331608829" w:history="1">
        <w:r w:rsidR="003C7ACC" w:rsidRPr="0024410B">
          <w:rPr>
            <w:rStyle w:val="aff8"/>
            <w:noProof/>
          </w:rPr>
          <w:t>6.6.4</w:t>
        </w:r>
        <w:r w:rsidR="003C7ACC">
          <w:rPr>
            <w:rFonts w:asciiTheme="minorHAnsi" w:eastAsiaTheme="minorEastAsia" w:hAnsiTheme="minorHAnsi" w:cstheme="minorBidi"/>
            <w:i w:val="0"/>
            <w:iCs w:val="0"/>
            <w:noProof/>
            <w:sz w:val="22"/>
            <w:szCs w:val="22"/>
          </w:rPr>
          <w:tab/>
        </w:r>
        <w:r w:rsidR="003C7ACC" w:rsidRPr="0024410B">
          <w:rPr>
            <w:rStyle w:val="aff8"/>
            <w:noProof/>
          </w:rPr>
          <w:t>Предлагаемые требования к Исполнителям</w:t>
        </w:r>
        <w:r w:rsidR="003C7ACC">
          <w:rPr>
            <w:noProof/>
            <w:webHidden/>
          </w:rPr>
          <w:tab/>
        </w:r>
        <w:r w:rsidR="003C7ACC">
          <w:rPr>
            <w:noProof/>
            <w:webHidden/>
          </w:rPr>
          <w:fldChar w:fldCharType="begin"/>
        </w:r>
        <w:r w:rsidR="003C7ACC">
          <w:rPr>
            <w:noProof/>
            <w:webHidden/>
          </w:rPr>
          <w:instrText xml:space="preserve"> PAGEREF _Toc331608829 \h </w:instrText>
        </w:r>
        <w:r w:rsidR="003C7ACC">
          <w:rPr>
            <w:noProof/>
            <w:webHidden/>
          </w:rPr>
        </w:r>
        <w:r w:rsidR="003C7ACC">
          <w:rPr>
            <w:noProof/>
            <w:webHidden/>
          </w:rPr>
          <w:fldChar w:fldCharType="separate"/>
        </w:r>
        <w:r w:rsidR="003C7ACC">
          <w:rPr>
            <w:noProof/>
            <w:webHidden/>
          </w:rPr>
          <w:t>133</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30" w:history="1">
        <w:r w:rsidR="003C7ACC" w:rsidRPr="0024410B">
          <w:rPr>
            <w:rStyle w:val="aff8"/>
            <w:noProof/>
          </w:rPr>
          <w:t>6.6.4.1</w:t>
        </w:r>
        <w:r w:rsidR="003C7ACC">
          <w:rPr>
            <w:rFonts w:asciiTheme="minorHAnsi" w:eastAsiaTheme="minorEastAsia" w:hAnsiTheme="minorHAnsi" w:cstheme="minorBidi"/>
            <w:noProof/>
            <w:sz w:val="22"/>
            <w:szCs w:val="22"/>
          </w:rPr>
          <w:tab/>
        </w:r>
        <w:r w:rsidR="003C7ACC" w:rsidRPr="0024410B">
          <w:rPr>
            <w:rStyle w:val="aff8"/>
            <w:noProof/>
          </w:rPr>
          <w:t>Использование единой среды разработки</w:t>
        </w:r>
        <w:r w:rsidR="003C7ACC">
          <w:rPr>
            <w:noProof/>
            <w:webHidden/>
          </w:rPr>
          <w:tab/>
        </w:r>
        <w:r w:rsidR="003C7ACC">
          <w:rPr>
            <w:noProof/>
            <w:webHidden/>
          </w:rPr>
          <w:fldChar w:fldCharType="begin"/>
        </w:r>
        <w:r w:rsidR="003C7ACC">
          <w:rPr>
            <w:noProof/>
            <w:webHidden/>
          </w:rPr>
          <w:instrText xml:space="preserve"> PAGEREF _Toc331608830 \h </w:instrText>
        </w:r>
        <w:r w:rsidR="003C7ACC">
          <w:rPr>
            <w:noProof/>
            <w:webHidden/>
          </w:rPr>
        </w:r>
        <w:r w:rsidR="003C7ACC">
          <w:rPr>
            <w:noProof/>
            <w:webHidden/>
          </w:rPr>
          <w:fldChar w:fldCharType="separate"/>
        </w:r>
        <w:r w:rsidR="003C7ACC">
          <w:rPr>
            <w:noProof/>
            <w:webHidden/>
          </w:rPr>
          <w:t>133</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31" w:history="1">
        <w:r w:rsidR="003C7ACC" w:rsidRPr="0024410B">
          <w:rPr>
            <w:rStyle w:val="aff8"/>
            <w:noProof/>
          </w:rPr>
          <w:t>6.6.4.2</w:t>
        </w:r>
        <w:r w:rsidR="003C7ACC">
          <w:rPr>
            <w:rFonts w:asciiTheme="minorHAnsi" w:eastAsiaTheme="minorEastAsia" w:hAnsiTheme="minorHAnsi" w:cstheme="minorBidi"/>
            <w:noProof/>
            <w:sz w:val="22"/>
            <w:szCs w:val="22"/>
          </w:rPr>
          <w:tab/>
        </w:r>
        <w:r w:rsidR="003C7ACC" w:rsidRPr="0024410B">
          <w:rPr>
            <w:rStyle w:val="aff8"/>
            <w:noProof/>
          </w:rPr>
          <w:t>Выполнение принципов построения модели разработки</w:t>
        </w:r>
        <w:r w:rsidR="003C7ACC">
          <w:rPr>
            <w:noProof/>
            <w:webHidden/>
          </w:rPr>
          <w:tab/>
        </w:r>
        <w:r w:rsidR="003C7ACC">
          <w:rPr>
            <w:noProof/>
            <w:webHidden/>
          </w:rPr>
          <w:fldChar w:fldCharType="begin"/>
        </w:r>
        <w:r w:rsidR="003C7ACC">
          <w:rPr>
            <w:noProof/>
            <w:webHidden/>
          </w:rPr>
          <w:instrText xml:space="preserve"> PAGEREF _Toc331608831 \h </w:instrText>
        </w:r>
        <w:r w:rsidR="003C7ACC">
          <w:rPr>
            <w:noProof/>
            <w:webHidden/>
          </w:rPr>
        </w:r>
        <w:r w:rsidR="003C7ACC">
          <w:rPr>
            <w:noProof/>
            <w:webHidden/>
          </w:rPr>
          <w:fldChar w:fldCharType="separate"/>
        </w:r>
        <w:r w:rsidR="003C7ACC">
          <w:rPr>
            <w:noProof/>
            <w:webHidden/>
          </w:rPr>
          <w:t>133</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32" w:history="1">
        <w:r w:rsidR="003C7ACC" w:rsidRPr="0024410B">
          <w:rPr>
            <w:rStyle w:val="aff8"/>
            <w:noProof/>
          </w:rPr>
          <w:t>6.6.4.3</w:t>
        </w:r>
        <w:r w:rsidR="003C7ACC">
          <w:rPr>
            <w:rFonts w:asciiTheme="minorHAnsi" w:eastAsiaTheme="minorEastAsia" w:hAnsiTheme="minorHAnsi" w:cstheme="minorBidi"/>
            <w:noProof/>
            <w:sz w:val="22"/>
            <w:szCs w:val="22"/>
          </w:rPr>
          <w:tab/>
        </w:r>
        <w:r w:rsidR="003C7ACC" w:rsidRPr="0024410B">
          <w:rPr>
            <w:rStyle w:val="aff8"/>
            <w:noProof/>
          </w:rPr>
          <w:t>Сертификация по степени зрелости процессов разработки</w:t>
        </w:r>
        <w:r w:rsidR="003C7ACC">
          <w:rPr>
            <w:noProof/>
            <w:webHidden/>
          </w:rPr>
          <w:tab/>
        </w:r>
        <w:r w:rsidR="003C7ACC">
          <w:rPr>
            <w:noProof/>
            <w:webHidden/>
          </w:rPr>
          <w:fldChar w:fldCharType="begin"/>
        </w:r>
        <w:r w:rsidR="003C7ACC">
          <w:rPr>
            <w:noProof/>
            <w:webHidden/>
          </w:rPr>
          <w:instrText xml:space="preserve"> PAGEREF _Toc331608832 \h </w:instrText>
        </w:r>
        <w:r w:rsidR="003C7ACC">
          <w:rPr>
            <w:noProof/>
            <w:webHidden/>
          </w:rPr>
        </w:r>
        <w:r w:rsidR="003C7ACC">
          <w:rPr>
            <w:noProof/>
            <w:webHidden/>
          </w:rPr>
          <w:fldChar w:fldCharType="separate"/>
        </w:r>
        <w:r w:rsidR="003C7ACC">
          <w:rPr>
            <w:noProof/>
            <w:webHidden/>
          </w:rPr>
          <w:t>133</w:t>
        </w:r>
        <w:r w:rsidR="003C7ACC">
          <w:rPr>
            <w:noProof/>
            <w:webHidden/>
          </w:rPr>
          <w:fldChar w:fldCharType="end"/>
        </w:r>
      </w:hyperlink>
    </w:p>
    <w:p w:rsidR="003C7ACC" w:rsidRDefault="00364291">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331608833" w:history="1">
        <w:r w:rsidR="003C7ACC" w:rsidRPr="0024410B">
          <w:rPr>
            <w:rStyle w:val="aff8"/>
            <w:noProof/>
          </w:rPr>
          <w:t>6.6.5</w:t>
        </w:r>
        <w:r w:rsidR="003C7ACC">
          <w:rPr>
            <w:rFonts w:asciiTheme="minorHAnsi" w:eastAsiaTheme="minorEastAsia" w:hAnsiTheme="minorHAnsi" w:cstheme="minorBidi"/>
            <w:i w:val="0"/>
            <w:iCs w:val="0"/>
            <w:noProof/>
            <w:sz w:val="22"/>
            <w:szCs w:val="22"/>
          </w:rPr>
          <w:tab/>
        </w:r>
        <w:r w:rsidR="003C7ACC" w:rsidRPr="0024410B">
          <w:rPr>
            <w:rStyle w:val="aff8"/>
            <w:noProof/>
          </w:rPr>
          <w:t>Управление изменениями в компонентах АИС «Налог-3»</w:t>
        </w:r>
        <w:r w:rsidR="003C7ACC">
          <w:rPr>
            <w:noProof/>
            <w:webHidden/>
          </w:rPr>
          <w:tab/>
        </w:r>
        <w:r w:rsidR="003C7ACC">
          <w:rPr>
            <w:noProof/>
            <w:webHidden/>
          </w:rPr>
          <w:fldChar w:fldCharType="begin"/>
        </w:r>
        <w:r w:rsidR="003C7ACC">
          <w:rPr>
            <w:noProof/>
            <w:webHidden/>
          </w:rPr>
          <w:instrText xml:space="preserve"> PAGEREF _Toc331608833 \h </w:instrText>
        </w:r>
        <w:r w:rsidR="003C7ACC">
          <w:rPr>
            <w:noProof/>
            <w:webHidden/>
          </w:rPr>
        </w:r>
        <w:r w:rsidR="003C7ACC">
          <w:rPr>
            <w:noProof/>
            <w:webHidden/>
          </w:rPr>
          <w:fldChar w:fldCharType="separate"/>
        </w:r>
        <w:r w:rsidR="003C7ACC">
          <w:rPr>
            <w:noProof/>
            <w:webHidden/>
          </w:rPr>
          <w:t>134</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34" w:history="1">
        <w:r w:rsidR="003C7ACC" w:rsidRPr="0024410B">
          <w:rPr>
            <w:rStyle w:val="aff8"/>
            <w:noProof/>
          </w:rPr>
          <w:t>6.6.5.1</w:t>
        </w:r>
        <w:r w:rsidR="003C7ACC">
          <w:rPr>
            <w:rFonts w:asciiTheme="minorHAnsi" w:eastAsiaTheme="minorEastAsia" w:hAnsiTheme="minorHAnsi" w:cstheme="minorBidi"/>
            <w:noProof/>
            <w:sz w:val="22"/>
            <w:szCs w:val="22"/>
          </w:rPr>
          <w:tab/>
        </w:r>
        <w:r w:rsidR="003C7ACC" w:rsidRPr="0024410B">
          <w:rPr>
            <w:rStyle w:val="aff8"/>
            <w:noProof/>
          </w:rPr>
          <w:t>Управление изменениями на уровне требований</w:t>
        </w:r>
        <w:r w:rsidR="003C7ACC">
          <w:rPr>
            <w:noProof/>
            <w:webHidden/>
          </w:rPr>
          <w:tab/>
        </w:r>
        <w:r w:rsidR="003C7ACC">
          <w:rPr>
            <w:noProof/>
            <w:webHidden/>
          </w:rPr>
          <w:fldChar w:fldCharType="begin"/>
        </w:r>
        <w:r w:rsidR="003C7ACC">
          <w:rPr>
            <w:noProof/>
            <w:webHidden/>
          </w:rPr>
          <w:instrText xml:space="preserve"> PAGEREF _Toc331608834 \h </w:instrText>
        </w:r>
        <w:r w:rsidR="003C7ACC">
          <w:rPr>
            <w:noProof/>
            <w:webHidden/>
          </w:rPr>
        </w:r>
        <w:r w:rsidR="003C7ACC">
          <w:rPr>
            <w:noProof/>
            <w:webHidden/>
          </w:rPr>
          <w:fldChar w:fldCharType="separate"/>
        </w:r>
        <w:r w:rsidR="003C7ACC">
          <w:rPr>
            <w:noProof/>
            <w:webHidden/>
          </w:rPr>
          <w:t>134</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35" w:history="1">
        <w:r w:rsidR="003C7ACC" w:rsidRPr="0024410B">
          <w:rPr>
            <w:rStyle w:val="aff8"/>
            <w:noProof/>
          </w:rPr>
          <w:t>6.6.5.2</w:t>
        </w:r>
        <w:r w:rsidR="003C7ACC">
          <w:rPr>
            <w:rFonts w:asciiTheme="minorHAnsi" w:eastAsiaTheme="minorEastAsia" w:hAnsiTheme="minorHAnsi" w:cstheme="minorBidi"/>
            <w:noProof/>
            <w:sz w:val="22"/>
            <w:szCs w:val="22"/>
          </w:rPr>
          <w:tab/>
        </w:r>
        <w:r w:rsidR="003C7ACC" w:rsidRPr="0024410B">
          <w:rPr>
            <w:rStyle w:val="aff8"/>
            <w:noProof/>
          </w:rPr>
          <w:t>Среды установки Системы</w:t>
        </w:r>
        <w:r w:rsidR="003C7ACC">
          <w:rPr>
            <w:noProof/>
            <w:webHidden/>
          </w:rPr>
          <w:tab/>
        </w:r>
        <w:r w:rsidR="003C7ACC">
          <w:rPr>
            <w:noProof/>
            <w:webHidden/>
          </w:rPr>
          <w:fldChar w:fldCharType="begin"/>
        </w:r>
        <w:r w:rsidR="003C7ACC">
          <w:rPr>
            <w:noProof/>
            <w:webHidden/>
          </w:rPr>
          <w:instrText xml:space="preserve"> PAGEREF _Toc331608835 \h </w:instrText>
        </w:r>
        <w:r w:rsidR="003C7ACC">
          <w:rPr>
            <w:noProof/>
            <w:webHidden/>
          </w:rPr>
        </w:r>
        <w:r w:rsidR="003C7ACC">
          <w:rPr>
            <w:noProof/>
            <w:webHidden/>
          </w:rPr>
          <w:fldChar w:fldCharType="separate"/>
        </w:r>
        <w:r w:rsidR="003C7ACC">
          <w:rPr>
            <w:noProof/>
            <w:webHidden/>
          </w:rPr>
          <w:t>134</w:t>
        </w:r>
        <w:r w:rsidR="003C7ACC">
          <w:rPr>
            <w:noProof/>
            <w:webHidden/>
          </w:rPr>
          <w:fldChar w:fldCharType="end"/>
        </w:r>
      </w:hyperlink>
    </w:p>
    <w:p w:rsidR="003C7ACC" w:rsidRDefault="00364291">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331608836" w:history="1">
        <w:r w:rsidR="003C7ACC" w:rsidRPr="0024410B">
          <w:rPr>
            <w:rStyle w:val="aff8"/>
            <w:noProof/>
          </w:rPr>
          <w:t>6.6.6</w:t>
        </w:r>
        <w:r w:rsidR="003C7ACC">
          <w:rPr>
            <w:rFonts w:asciiTheme="minorHAnsi" w:eastAsiaTheme="minorEastAsia" w:hAnsiTheme="minorHAnsi" w:cstheme="minorBidi"/>
            <w:i w:val="0"/>
            <w:iCs w:val="0"/>
            <w:noProof/>
            <w:sz w:val="22"/>
            <w:szCs w:val="22"/>
          </w:rPr>
          <w:tab/>
        </w:r>
        <w:r w:rsidR="003C7ACC" w:rsidRPr="0024410B">
          <w:rPr>
            <w:rStyle w:val="aff8"/>
            <w:noProof/>
          </w:rPr>
          <w:t>Предлагаемое общесистемное ПО для построения компонентов и подсистем АИС «Налог-3»</w:t>
        </w:r>
        <w:r w:rsidR="003C7ACC">
          <w:rPr>
            <w:noProof/>
            <w:webHidden/>
          </w:rPr>
          <w:tab/>
        </w:r>
        <w:r w:rsidR="003C7ACC">
          <w:rPr>
            <w:noProof/>
            <w:webHidden/>
          </w:rPr>
          <w:fldChar w:fldCharType="begin"/>
        </w:r>
        <w:r w:rsidR="003C7ACC">
          <w:rPr>
            <w:noProof/>
            <w:webHidden/>
          </w:rPr>
          <w:instrText xml:space="preserve"> PAGEREF _Toc331608836 \h </w:instrText>
        </w:r>
        <w:r w:rsidR="003C7ACC">
          <w:rPr>
            <w:noProof/>
            <w:webHidden/>
          </w:rPr>
        </w:r>
        <w:r w:rsidR="003C7ACC">
          <w:rPr>
            <w:noProof/>
            <w:webHidden/>
          </w:rPr>
          <w:fldChar w:fldCharType="separate"/>
        </w:r>
        <w:r w:rsidR="003C7ACC">
          <w:rPr>
            <w:noProof/>
            <w:webHidden/>
          </w:rPr>
          <w:t>135</w:t>
        </w:r>
        <w:r w:rsidR="003C7ACC">
          <w:rPr>
            <w:noProof/>
            <w:webHidden/>
          </w:rPr>
          <w:fldChar w:fldCharType="end"/>
        </w:r>
      </w:hyperlink>
    </w:p>
    <w:p w:rsidR="003C7ACC" w:rsidRDefault="00364291">
      <w:pPr>
        <w:pStyle w:val="27"/>
        <w:tabs>
          <w:tab w:val="left" w:pos="1680"/>
          <w:tab w:val="right" w:leader="dot" w:pos="10196"/>
        </w:tabs>
        <w:rPr>
          <w:rFonts w:asciiTheme="minorHAnsi" w:eastAsiaTheme="minorEastAsia" w:hAnsiTheme="minorHAnsi" w:cstheme="minorBidi"/>
          <w:smallCaps w:val="0"/>
          <w:noProof/>
          <w:sz w:val="22"/>
          <w:szCs w:val="22"/>
        </w:rPr>
      </w:pPr>
      <w:hyperlink w:anchor="_Toc331608837" w:history="1">
        <w:r w:rsidR="003C7ACC" w:rsidRPr="0024410B">
          <w:rPr>
            <w:rStyle w:val="aff8"/>
            <w:noProof/>
          </w:rPr>
          <w:t>6.7</w:t>
        </w:r>
        <w:r w:rsidR="003C7ACC">
          <w:rPr>
            <w:rFonts w:asciiTheme="minorHAnsi" w:eastAsiaTheme="minorEastAsia" w:hAnsiTheme="minorHAnsi" w:cstheme="minorBidi"/>
            <w:smallCaps w:val="0"/>
            <w:noProof/>
            <w:sz w:val="22"/>
            <w:szCs w:val="22"/>
          </w:rPr>
          <w:tab/>
        </w:r>
        <w:r w:rsidR="003C7ACC" w:rsidRPr="0024410B">
          <w:rPr>
            <w:rStyle w:val="aff8"/>
            <w:noProof/>
          </w:rPr>
          <w:t>Основы построения технической архитектуры, включая вычислительные средства</w:t>
        </w:r>
        <w:r w:rsidR="003C7ACC">
          <w:rPr>
            <w:noProof/>
            <w:webHidden/>
          </w:rPr>
          <w:tab/>
        </w:r>
        <w:r w:rsidR="003C7ACC">
          <w:rPr>
            <w:noProof/>
            <w:webHidden/>
          </w:rPr>
          <w:fldChar w:fldCharType="begin"/>
        </w:r>
        <w:r w:rsidR="003C7ACC">
          <w:rPr>
            <w:noProof/>
            <w:webHidden/>
          </w:rPr>
          <w:instrText xml:space="preserve"> PAGEREF _Toc331608837 \h </w:instrText>
        </w:r>
        <w:r w:rsidR="003C7ACC">
          <w:rPr>
            <w:noProof/>
            <w:webHidden/>
          </w:rPr>
        </w:r>
        <w:r w:rsidR="003C7ACC">
          <w:rPr>
            <w:noProof/>
            <w:webHidden/>
          </w:rPr>
          <w:fldChar w:fldCharType="separate"/>
        </w:r>
        <w:r w:rsidR="003C7ACC">
          <w:rPr>
            <w:noProof/>
            <w:webHidden/>
          </w:rPr>
          <w:t>136</w:t>
        </w:r>
        <w:r w:rsidR="003C7ACC">
          <w:rPr>
            <w:noProof/>
            <w:webHidden/>
          </w:rPr>
          <w:fldChar w:fldCharType="end"/>
        </w:r>
      </w:hyperlink>
    </w:p>
    <w:p w:rsidR="003C7ACC" w:rsidRDefault="00364291">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331608838" w:history="1">
        <w:r w:rsidR="003C7ACC" w:rsidRPr="0024410B">
          <w:rPr>
            <w:rStyle w:val="aff8"/>
            <w:noProof/>
          </w:rPr>
          <w:t>6.7.1</w:t>
        </w:r>
        <w:r w:rsidR="003C7ACC">
          <w:rPr>
            <w:rFonts w:asciiTheme="minorHAnsi" w:eastAsiaTheme="minorEastAsia" w:hAnsiTheme="minorHAnsi" w:cstheme="minorBidi"/>
            <w:i w:val="0"/>
            <w:iCs w:val="0"/>
            <w:noProof/>
            <w:sz w:val="22"/>
            <w:szCs w:val="22"/>
          </w:rPr>
          <w:tab/>
        </w:r>
        <w:r w:rsidR="003C7ACC" w:rsidRPr="0024410B">
          <w:rPr>
            <w:rStyle w:val="aff8"/>
            <w:noProof/>
          </w:rPr>
          <w:t>Основные цели и принципы построения централизованной ИТ инфраструктуры для АИС «Налог-3»</w:t>
        </w:r>
        <w:r w:rsidR="003C7ACC">
          <w:rPr>
            <w:noProof/>
            <w:webHidden/>
          </w:rPr>
          <w:tab/>
        </w:r>
        <w:r w:rsidR="003C7ACC">
          <w:rPr>
            <w:noProof/>
            <w:webHidden/>
          </w:rPr>
          <w:fldChar w:fldCharType="begin"/>
        </w:r>
        <w:r w:rsidR="003C7ACC">
          <w:rPr>
            <w:noProof/>
            <w:webHidden/>
          </w:rPr>
          <w:instrText xml:space="preserve"> PAGEREF _Toc331608838 \h </w:instrText>
        </w:r>
        <w:r w:rsidR="003C7ACC">
          <w:rPr>
            <w:noProof/>
            <w:webHidden/>
          </w:rPr>
        </w:r>
        <w:r w:rsidR="003C7ACC">
          <w:rPr>
            <w:noProof/>
            <w:webHidden/>
          </w:rPr>
          <w:fldChar w:fldCharType="separate"/>
        </w:r>
        <w:r w:rsidR="003C7ACC">
          <w:rPr>
            <w:noProof/>
            <w:webHidden/>
          </w:rPr>
          <w:t>136</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39" w:history="1">
        <w:r w:rsidR="003C7ACC" w:rsidRPr="0024410B">
          <w:rPr>
            <w:rStyle w:val="aff8"/>
            <w:noProof/>
          </w:rPr>
          <w:t>6.7.1.1</w:t>
        </w:r>
        <w:r w:rsidR="003C7ACC">
          <w:rPr>
            <w:rFonts w:asciiTheme="minorHAnsi" w:eastAsiaTheme="minorEastAsia" w:hAnsiTheme="minorHAnsi" w:cstheme="minorBidi"/>
            <w:noProof/>
            <w:sz w:val="22"/>
            <w:szCs w:val="22"/>
          </w:rPr>
          <w:tab/>
        </w:r>
        <w:r w:rsidR="003C7ACC" w:rsidRPr="0024410B">
          <w:rPr>
            <w:rStyle w:val="aff8"/>
            <w:noProof/>
          </w:rPr>
          <w:t>Цели построения централизованной ИТ инфраструктуры</w:t>
        </w:r>
        <w:r w:rsidR="003C7ACC">
          <w:rPr>
            <w:noProof/>
            <w:webHidden/>
          </w:rPr>
          <w:tab/>
        </w:r>
        <w:r w:rsidR="003C7ACC">
          <w:rPr>
            <w:noProof/>
            <w:webHidden/>
          </w:rPr>
          <w:fldChar w:fldCharType="begin"/>
        </w:r>
        <w:r w:rsidR="003C7ACC">
          <w:rPr>
            <w:noProof/>
            <w:webHidden/>
          </w:rPr>
          <w:instrText xml:space="preserve"> PAGEREF _Toc331608839 \h </w:instrText>
        </w:r>
        <w:r w:rsidR="003C7ACC">
          <w:rPr>
            <w:noProof/>
            <w:webHidden/>
          </w:rPr>
        </w:r>
        <w:r w:rsidR="003C7ACC">
          <w:rPr>
            <w:noProof/>
            <w:webHidden/>
          </w:rPr>
          <w:fldChar w:fldCharType="separate"/>
        </w:r>
        <w:r w:rsidR="003C7ACC">
          <w:rPr>
            <w:noProof/>
            <w:webHidden/>
          </w:rPr>
          <w:t>136</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40" w:history="1">
        <w:r w:rsidR="003C7ACC" w:rsidRPr="0024410B">
          <w:rPr>
            <w:rStyle w:val="aff8"/>
            <w:noProof/>
          </w:rPr>
          <w:t>6.7.1.2</w:t>
        </w:r>
        <w:r w:rsidR="003C7ACC">
          <w:rPr>
            <w:rFonts w:asciiTheme="minorHAnsi" w:eastAsiaTheme="minorEastAsia" w:hAnsiTheme="minorHAnsi" w:cstheme="minorBidi"/>
            <w:noProof/>
            <w:sz w:val="22"/>
            <w:szCs w:val="22"/>
          </w:rPr>
          <w:tab/>
        </w:r>
        <w:r w:rsidR="003C7ACC" w:rsidRPr="0024410B">
          <w:rPr>
            <w:rStyle w:val="aff8"/>
            <w:noProof/>
          </w:rPr>
          <w:t>Принципы построения централизованной ИТ-инфраструктуры</w:t>
        </w:r>
        <w:r w:rsidR="003C7ACC">
          <w:rPr>
            <w:noProof/>
            <w:webHidden/>
          </w:rPr>
          <w:tab/>
        </w:r>
        <w:r w:rsidR="003C7ACC">
          <w:rPr>
            <w:noProof/>
            <w:webHidden/>
          </w:rPr>
          <w:fldChar w:fldCharType="begin"/>
        </w:r>
        <w:r w:rsidR="003C7ACC">
          <w:rPr>
            <w:noProof/>
            <w:webHidden/>
          </w:rPr>
          <w:instrText xml:space="preserve"> PAGEREF _Toc331608840 \h </w:instrText>
        </w:r>
        <w:r w:rsidR="003C7ACC">
          <w:rPr>
            <w:noProof/>
            <w:webHidden/>
          </w:rPr>
        </w:r>
        <w:r w:rsidR="003C7ACC">
          <w:rPr>
            <w:noProof/>
            <w:webHidden/>
          </w:rPr>
          <w:fldChar w:fldCharType="separate"/>
        </w:r>
        <w:r w:rsidR="003C7ACC">
          <w:rPr>
            <w:noProof/>
            <w:webHidden/>
          </w:rPr>
          <w:t>137</w:t>
        </w:r>
        <w:r w:rsidR="003C7ACC">
          <w:rPr>
            <w:noProof/>
            <w:webHidden/>
          </w:rPr>
          <w:fldChar w:fldCharType="end"/>
        </w:r>
      </w:hyperlink>
    </w:p>
    <w:p w:rsidR="003C7ACC" w:rsidRDefault="00364291">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331608841" w:history="1">
        <w:r w:rsidR="003C7ACC" w:rsidRPr="0024410B">
          <w:rPr>
            <w:rStyle w:val="aff8"/>
            <w:noProof/>
          </w:rPr>
          <w:t>6.7.2</w:t>
        </w:r>
        <w:r w:rsidR="003C7ACC">
          <w:rPr>
            <w:rFonts w:asciiTheme="minorHAnsi" w:eastAsiaTheme="minorEastAsia" w:hAnsiTheme="minorHAnsi" w:cstheme="minorBidi"/>
            <w:i w:val="0"/>
            <w:iCs w:val="0"/>
            <w:noProof/>
            <w:sz w:val="22"/>
            <w:szCs w:val="22"/>
          </w:rPr>
          <w:tab/>
        </w:r>
        <w:r w:rsidR="003C7ACC" w:rsidRPr="0024410B">
          <w:rPr>
            <w:rStyle w:val="aff8"/>
            <w:noProof/>
          </w:rPr>
          <w:t>Консолидация вычислительной инфраструктуры и развитие системы ЦОД</w:t>
        </w:r>
        <w:r w:rsidR="003C7ACC">
          <w:rPr>
            <w:noProof/>
            <w:webHidden/>
          </w:rPr>
          <w:tab/>
        </w:r>
        <w:r w:rsidR="003C7ACC">
          <w:rPr>
            <w:noProof/>
            <w:webHidden/>
          </w:rPr>
          <w:fldChar w:fldCharType="begin"/>
        </w:r>
        <w:r w:rsidR="003C7ACC">
          <w:rPr>
            <w:noProof/>
            <w:webHidden/>
          </w:rPr>
          <w:instrText xml:space="preserve"> PAGEREF _Toc331608841 \h </w:instrText>
        </w:r>
        <w:r w:rsidR="003C7ACC">
          <w:rPr>
            <w:noProof/>
            <w:webHidden/>
          </w:rPr>
        </w:r>
        <w:r w:rsidR="003C7ACC">
          <w:rPr>
            <w:noProof/>
            <w:webHidden/>
          </w:rPr>
          <w:fldChar w:fldCharType="separate"/>
        </w:r>
        <w:r w:rsidR="003C7ACC">
          <w:rPr>
            <w:noProof/>
            <w:webHidden/>
          </w:rPr>
          <w:t>138</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42" w:history="1">
        <w:r w:rsidR="003C7ACC" w:rsidRPr="0024410B">
          <w:rPr>
            <w:rStyle w:val="aff8"/>
            <w:noProof/>
          </w:rPr>
          <w:t>6.7.2.1</w:t>
        </w:r>
        <w:r w:rsidR="003C7ACC">
          <w:rPr>
            <w:rFonts w:asciiTheme="minorHAnsi" w:eastAsiaTheme="minorEastAsia" w:hAnsiTheme="minorHAnsi" w:cstheme="minorBidi"/>
            <w:noProof/>
            <w:sz w:val="22"/>
            <w:szCs w:val="22"/>
          </w:rPr>
          <w:tab/>
        </w:r>
        <w:r w:rsidR="003C7ACC" w:rsidRPr="0024410B">
          <w:rPr>
            <w:rStyle w:val="aff8"/>
            <w:noProof/>
          </w:rPr>
          <w:t>Основные направления развития системы ЦОД</w:t>
        </w:r>
        <w:r w:rsidR="003C7ACC">
          <w:rPr>
            <w:noProof/>
            <w:webHidden/>
          </w:rPr>
          <w:tab/>
        </w:r>
        <w:r w:rsidR="003C7ACC">
          <w:rPr>
            <w:noProof/>
            <w:webHidden/>
          </w:rPr>
          <w:fldChar w:fldCharType="begin"/>
        </w:r>
        <w:r w:rsidR="003C7ACC">
          <w:rPr>
            <w:noProof/>
            <w:webHidden/>
          </w:rPr>
          <w:instrText xml:space="preserve"> PAGEREF _Toc331608842 \h </w:instrText>
        </w:r>
        <w:r w:rsidR="003C7ACC">
          <w:rPr>
            <w:noProof/>
            <w:webHidden/>
          </w:rPr>
        </w:r>
        <w:r w:rsidR="003C7ACC">
          <w:rPr>
            <w:noProof/>
            <w:webHidden/>
          </w:rPr>
          <w:fldChar w:fldCharType="separate"/>
        </w:r>
        <w:r w:rsidR="003C7ACC">
          <w:rPr>
            <w:noProof/>
            <w:webHidden/>
          </w:rPr>
          <w:t>138</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43" w:history="1">
        <w:r w:rsidR="003C7ACC" w:rsidRPr="0024410B">
          <w:rPr>
            <w:rStyle w:val="aff8"/>
            <w:noProof/>
          </w:rPr>
          <w:t>6.7.2.2</w:t>
        </w:r>
        <w:r w:rsidR="003C7ACC">
          <w:rPr>
            <w:rFonts w:asciiTheme="minorHAnsi" w:eastAsiaTheme="minorEastAsia" w:hAnsiTheme="minorHAnsi" w:cstheme="minorBidi"/>
            <w:noProof/>
            <w:sz w:val="22"/>
            <w:szCs w:val="22"/>
          </w:rPr>
          <w:tab/>
        </w:r>
        <w:r w:rsidR="003C7ACC" w:rsidRPr="0024410B">
          <w:rPr>
            <w:rStyle w:val="aff8"/>
            <w:noProof/>
          </w:rPr>
          <w:t>Целесообразность создания нового ЦОД</w:t>
        </w:r>
        <w:r w:rsidR="003C7ACC">
          <w:rPr>
            <w:noProof/>
            <w:webHidden/>
          </w:rPr>
          <w:tab/>
        </w:r>
        <w:r w:rsidR="003C7ACC">
          <w:rPr>
            <w:noProof/>
            <w:webHidden/>
          </w:rPr>
          <w:fldChar w:fldCharType="begin"/>
        </w:r>
        <w:r w:rsidR="003C7ACC">
          <w:rPr>
            <w:noProof/>
            <w:webHidden/>
          </w:rPr>
          <w:instrText xml:space="preserve"> PAGEREF _Toc331608843 \h </w:instrText>
        </w:r>
        <w:r w:rsidR="003C7ACC">
          <w:rPr>
            <w:noProof/>
            <w:webHidden/>
          </w:rPr>
        </w:r>
        <w:r w:rsidR="003C7ACC">
          <w:rPr>
            <w:noProof/>
            <w:webHidden/>
          </w:rPr>
          <w:fldChar w:fldCharType="separate"/>
        </w:r>
        <w:r w:rsidR="003C7ACC">
          <w:rPr>
            <w:noProof/>
            <w:webHidden/>
          </w:rPr>
          <w:t>139</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44" w:history="1">
        <w:r w:rsidR="003C7ACC" w:rsidRPr="0024410B">
          <w:rPr>
            <w:rStyle w:val="aff8"/>
            <w:noProof/>
          </w:rPr>
          <w:t>6.7.2.3</w:t>
        </w:r>
        <w:r w:rsidR="003C7ACC">
          <w:rPr>
            <w:rFonts w:asciiTheme="minorHAnsi" w:eastAsiaTheme="minorEastAsia" w:hAnsiTheme="minorHAnsi" w:cstheme="minorBidi"/>
            <w:noProof/>
            <w:sz w:val="22"/>
            <w:szCs w:val="22"/>
          </w:rPr>
          <w:tab/>
        </w:r>
        <w:r w:rsidR="003C7ACC" w:rsidRPr="0024410B">
          <w:rPr>
            <w:rStyle w:val="aff8"/>
            <w:noProof/>
          </w:rPr>
          <w:t>Развитие существующих ЦОД для обеспечения эксплуатации АИС «Налог-3» в переходный период</w:t>
        </w:r>
        <w:r w:rsidR="003C7ACC">
          <w:rPr>
            <w:noProof/>
            <w:webHidden/>
          </w:rPr>
          <w:tab/>
        </w:r>
        <w:r w:rsidR="003C7ACC">
          <w:rPr>
            <w:noProof/>
            <w:webHidden/>
          </w:rPr>
          <w:fldChar w:fldCharType="begin"/>
        </w:r>
        <w:r w:rsidR="003C7ACC">
          <w:rPr>
            <w:noProof/>
            <w:webHidden/>
          </w:rPr>
          <w:instrText xml:space="preserve"> PAGEREF _Toc331608844 \h </w:instrText>
        </w:r>
        <w:r w:rsidR="003C7ACC">
          <w:rPr>
            <w:noProof/>
            <w:webHidden/>
          </w:rPr>
        </w:r>
        <w:r w:rsidR="003C7ACC">
          <w:rPr>
            <w:noProof/>
            <w:webHidden/>
          </w:rPr>
          <w:fldChar w:fldCharType="separate"/>
        </w:r>
        <w:r w:rsidR="003C7ACC">
          <w:rPr>
            <w:noProof/>
            <w:webHidden/>
          </w:rPr>
          <w:t>141</w:t>
        </w:r>
        <w:r w:rsidR="003C7ACC">
          <w:rPr>
            <w:noProof/>
            <w:webHidden/>
          </w:rPr>
          <w:fldChar w:fldCharType="end"/>
        </w:r>
      </w:hyperlink>
    </w:p>
    <w:p w:rsidR="003C7ACC" w:rsidRDefault="00364291">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331608845" w:history="1">
        <w:r w:rsidR="003C7ACC" w:rsidRPr="0024410B">
          <w:rPr>
            <w:rStyle w:val="aff8"/>
            <w:noProof/>
          </w:rPr>
          <w:t>6.7.3</w:t>
        </w:r>
        <w:r w:rsidR="003C7ACC">
          <w:rPr>
            <w:rFonts w:asciiTheme="minorHAnsi" w:eastAsiaTheme="minorEastAsia" w:hAnsiTheme="minorHAnsi" w:cstheme="minorBidi"/>
            <w:i w:val="0"/>
            <w:iCs w:val="0"/>
            <w:noProof/>
            <w:sz w:val="22"/>
            <w:szCs w:val="22"/>
          </w:rPr>
          <w:tab/>
        </w:r>
        <w:r w:rsidR="003C7ACC" w:rsidRPr="0024410B">
          <w:rPr>
            <w:rStyle w:val="aff8"/>
            <w:noProof/>
          </w:rPr>
          <w:t>Виртуализация вычислительной инфраструктуры</w:t>
        </w:r>
        <w:r w:rsidR="003C7ACC">
          <w:rPr>
            <w:noProof/>
            <w:webHidden/>
          </w:rPr>
          <w:tab/>
        </w:r>
        <w:r w:rsidR="003C7ACC">
          <w:rPr>
            <w:noProof/>
            <w:webHidden/>
          </w:rPr>
          <w:fldChar w:fldCharType="begin"/>
        </w:r>
        <w:r w:rsidR="003C7ACC">
          <w:rPr>
            <w:noProof/>
            <w:webHidden/>
          </w:rPr>
          <w:instrText xml:space="preserve"> PAGEREF _Toc331608845 \h </w:instrText>
        </w:r>
        <w:r w:rsidR="003C7ACC">
          <w:rPr>
            <w:noProof/>
            <w:webHidden/>
          </w:rPr>
        </w:r>
        <w:r w:rsidR="003C7ACC">
          <w:rPr>
            <w:noProof/>
            <w:webHidden/>
          </w:rPr>
          <w:fldChar w:fldCharType="separate"/>
        </w:r>
        <w:r w:rsidR="003C7ACC">
          <w:rPr>
            <w:noProof/>
            <w:webHidden/>
          </w:rPr>
          <w:t>142</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46" w:history="1">
        <w:r w:rsidR="003C7ACC" w:rsidRPr="0024410B">
          <w:rPr>
            <w:rStyle w:val="aff8"/>
            <w:noProof/>
          </w:rPr>
          <w:t>6.7.3.1</w:t>
        </w:r>
        <w:r w:rsidR="003C7ACC">
          <w:rPr>
            <w:rFonts w:asciiTheme="minorHAnsi" w:eastAsiaTheme="minorEastAsia" w:hAnsiTheme="minorHAnsi" w:cstheme="minorBidi"/>
            <w:noProof/>
            <w:sz w:val="22"/>
            <w:szCs w:val="22"/>
          </w:rPr>
          <w:tab/>
        </w:r>
        <w:r w:rsidR="003C7ACC" w:rsidRPr="0024410B">
          <w:rPr>
            <w:rStyle w:val="aff8"/>
            <w:noProof/>
          </w:rPr>
          <w:t>Вычислительная инфраструктура ЦОД нового поколения</w:t>
        </w:r>
        <w:r w:rsidR="003C7ACC">
          <w:rPr>
            <w:noProof/>
            <w:webHidden/>
          </w:rPr>
          <w:tab/>
        </w:r>
        <w:r w:rsidR="003C7ACC">
          <w:rPr>
            <w:noProof/>
            <w:webHidden/>
          </w:rPr>
          <w:fldChar w:fldCharType="begin"/>
        </w:r>
        <w:r w:rsidR="003C7ACC">
          <w:rPr>
            <w:noProof/>
            <w:webHidden/>
          </w:rPr>
          <w:instrText xml:space="preserve"> PAGEREF _Toc331608846 \h </w:instrText>
        </w:r>
        <w:r w:rsidR="003C7ACC">
          <w:rPr>
            <w:noProof/>
            <w:webHidden/>
          </w:rPr>
        </w:r>
        <w:r w:rsidR="003C7ACC">
          <w:rPr>
            <w:noProof/>
            <w:webHidden/>
          </w:rPr>
          <w:fldChar w:fldCharType="separate"/>
        </w:r>
        <w:r w:rsidR="003C7ACC">
          <w:rPr>
            <w:noProof/>
            <w:webHidden/>
          </w:rPr>
          <w:t>142</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47" w:history="1">
        <w:r w:rsidR="003C7ACC" w:rsidRPr="0024410B">
          <w:rPr>
            <w:rStyle w:val="aff8"/>
            <w:noProof/>
          </w:rPr>
          <w:t>6.7.3.2</w:t>
        </w:r>
        <w:r w:rsidR="003C7ACC">
          <w:rPr>
            <w:rFonts w:asciiTheme="minorHAnsi" w:eastAsiaTheme="minorEastAsia" w:hAnsiTheme="minorHAnsi" w:cstheme="minorBidi"/>
            <w:noProof/>
            <w:sz w:val="22"/>
            <w:szCs w:val="22"/>
          </w:rPr>
          <w:tab/>
        </w:r>
        <w:r w:rsidR="003C7ACC" w:rsidRPr="0024410B">
          <w:rPr>
            <w:rStyle w:val="aff8"/>
            <w:noProof/>
          </w:rPr>
          <w:t>Виртуализация в ЦОД нового поколения</w:t>
        </w:r>
        <w:r w:rsidR="003C7ACC">
          <w:rPr>
            <w:noProof/>
            <w:webHidden/>
          </w:rPr>
          <w:tab/>
        </w:r>
        <w:r w:rsidR="003C7ACC">
          <w:rPr>
            <w:noProof/>
            <w:webHidden/>
          </w:rPr>
          <w:fldChar w:fldCharType="begin"/>
        </w:r>
        <w:r w:rsidR="003C7ACC">
          <w:rPr>
            <w:noProof/>
            <w:webHidden/>
          </w:rPr>
          <w:instrText xml:space="preserve"> PAGEREF _Toc331608847 \h </w:instrText>
        </w:r>
        <w:r w:rsidR="003C7ACC">
          <w:rPr>
            <w:noProof/>
            <w:webHidden/>
          </w:rPr>
        </w:r>
        <w:r w:rsidR="003C7ACC">
          <w:rPr>
            <w:noProof/>
            <w:webHidden/>
          </w:rPr>
          <w:fldChar w:fldCharType="separate"/>
        </w:r>
        <w:r w:rsidR="003C7ACC">
          <w:rPr>
            <w:noProof/>
            <w:webHidden/>
          </w:rPr>
          <w:t>144</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48" w:history="1">
        <w:r w:rsidR="003C7ACC" w:rsidRPr="0024410B">
          <w:rPr>
            <w:rStyle w:val="aff8"/>
            <w:noProof/>
          </w:rPr>
          <w:t>6.7.3.3</w:t>
        </w:r>
        <w:r w:rsidR="003C7ACC">
          <w:rPr>
            <w:rFonts w:asciiTheme="minorHAnsi" w:eastAsiaTheme="minorEastAsia" w:hAnsiTheme="minorHAnsi" w:cstheme="minorBidi"/>
            <w:noProof/>
            <w:sz w:val="22"/>
            <w:szCs w:val="22"/>
          </w:rPr>
          <w:tab/>
        </w:r>
        <w:r w:rsidR="003C7ACC" w:rsidRPr="0024410B">
          <w:rPr>
            <w:rStyle w:val="aff8"/>
            <w:noProof/>
          </w:rPr>
          <w:t>Возможные типы виртуализации вычислительных ресурсов</w:t>
        </w:r>
        <w:r w:rsidR="003C7ACC">
          <w:rPr>
            <w:noProof/>
            <w:webHidden/>
          </w:rPr>
          <w:tab/>
        </w:r>
        <w:r w:rsidR="003C7ACC">
          <w:rPr>
            <w:noProof/>
            <w:webHidden/>
          </w:rPr>
          <w:fldChar w:fldCharType="begin"/>
        </w:r>
        <w:r w:rsidR="003C7ACC">
          <w:rPr>
            <w:noProof/>
            <w:webHidden/>
          </w:rPr>
          <w:instrText xml:space="preserve"> PAGEREF _Toc331608848 \h </w:instrText>
        </w:r>
        <w:r w:rsidR="003C7ACC">
          <w:rPr>
            <w:noProof/>
            <w:webHidden/>
          </w:rPr>
        </w:r>
        <w:r w:rsidR="003C7ACC">
          <w:rPr>
            <w:noProof/>
            <w:webHidden/>
          </w:rPr>
          <w:fldChar w:fldCharType="separate"/>
        </w:r>
        <w:r w:rsidR="003C7ACC">
          <w:rPr>
            <w:noProof/>
            <w:webHidden/>
          </w:rPr>
          <w:t>145</w:t>
        </w:r>
        <w:r w:rsidR="003C7ACC">
          <w:rPr>
            <w:noProof/>
            <w:webHidden/>
          </w:rPr>
          <w:fldChar w:fldCharType="end"/>
        </w:r>
      </w:hyperlink>
    </w:p>
    <w:p w:rsidR="003C7ACC" w:rsidRDefault="00364291">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331608849" w:history="1">
        <w:r w:rsidR="003C7ACC" w:rsidRPr="0024410B">
          <w:rPr>
            <w:rStyle w:val="aff8"/>
            <w:noProof/>
          </w:rPr>
          <w:t>6.7.4</w:t>
        </w:r>
        <w:r w:rsidR="003C7ACC">
          <w:rPr>
            <w:rFonts w:asciiTheme="minorHAnsi" w:eastAsiaTheme="minorEastAsia" w:hAnsiTheme="minorHAnsi" w:cstheme="minorBidi"/>
            <w:i w:val="0"/>
            <w:iCs w:val="0"/>
            <w:noProof/>
            <w:sz w:val="22"/>
            <w:szCs w:val="22"/>
          </w:rPr>
          <w:tab/>
        </w:r>
        <w:r w:rsidR="003C7ACC" w:rsidRPr="0024410B">
          <w:rPr>
            <w:rStyle w:val="aff8"/>
            <w:noProof/>
          </w:rPr>
          <w:t>Использование модели «облачных вычислений»</w:t>
        </w:r>
        <w:r w:rsidR="003C7ACC">
          <w:rPr>
            <w:noProof/>
            <w:webHidden/>
          </w:rPr>
          <w:tab/>
        </w:r>
        <w:r w:rsidR="003C7ACC">
          <w:rPr>
            <w:noProof/>
            <w:webHidden/>
          </w:rPr>
          <w:fldChar w:fldCharType="begin"/>
        </w:r>
        <w:r w:rsidR="003C7ACC">
          <w:rPr>
            <w:noProof/>
            <w:webHidden/>
          </w:rPr>
          <w:instrText xml:space="preserve"> PAGEREF _Toc331608849 \h </w:instrText>
        </w:r>
        <w:r w:rsidR="003C7ACC">
          <w:rPr>
            <w:noProof/>
            <w:webHidden/>
          </w:rPr>
        </w:r>
        <w:r w:rsidR="003C7ACC">
          <w:rPr>
            <w:noProof/>
            <w:webHidden/>
          </w:rPr>
          <w:fldChar w:fldCharType="separate"/>
        </w:r>
        <w:r w:rsidR="003C7ACC">
          <w:rPr>
            <w:noProof/>
            <w:webHidden/>
          </w:rPr>
          <w:t>146</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50" w:history="1">
        <w:r w:rsidR="003C7ACC" w:rsidRPr="0024410B">
          <w:rPr>
            <w:rStyle w:val="aff8"/>
            <w:noProof/>
          </w:rPr>
          <w:t>6.7.4.1</w:t>
        </w:r>
        <w:r w:rsidR="003C7ACC">
          <w:rPr>
            <w:rFonts w:asciiTheme="minorHAnsi" w:eastAsiaTheme="minorEastAsia" w:hAnsiTheme="minorHAnsi" w:cstheme="minorBidi"/>
            <w:noProof/>
            <w:sz w:val="22"/>
            <w:szCs w:val="22"/>
          </w:rPr>
          <w:tab/>
        </w:r>
        <w:r w:rsidR="003C7ACC" w:rsidRPr="0024410B">
          <w:rPr>
            <w:rStyle w:val="aff8"/>
            <w:noProof/>
          </w:rPr>
          <w:t>Общее понятие «облачных вычислений»</w:t>
        </w:r>
        <w:r w:rsidR="003C7ACC">
          <w:rPr>
            <w:noProof/>
            <w:webHidden/>
          </w:rPr>
          <w:tab/>
        </w:r>
        <w:r w:rsidR="003C7ACC">
          <w:rPr>
            <w:noProof/>
            <w:webHidden/>
          </w:rPr>
          <w:fldChar w:fldCharType="begin"/>
        </w:r>
        <w:r w:rsidR="003C7ACC">
          <w:rPr>
            <w:noProof/>
            <w:webHidden/>
          </w:rPr>
          <w:instrText xml:space="preserve"> PAGEREF _Toc331608850 \h </w:instrText>
        </w:r>
        <w:r w:rsidR="003C7ACC">
          <w:rPr>
            <w:noProof/>
            <w:webHidden/>
          </w:rPr>
        </w:r>
        <w:r w:rsidR="003C7ACC">
          <w:rPr>
            <w:noProof/>
            <w:webHidden/>
          </w:rPr>
          <w:fldChar w:fldCharType="separate"/>
        </w:r>
        <w:r w:rsidR="003C7ACC">
          <w:rPr>
            <w:noProof/>
            <w:webHidden/>
          </w:rPr>
          <w:t>146</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51" w:history="1">
        <w:r w:rsidR="003C7ACC" w:rsidRPr="0024410B">
          <w:rPr>
            <w:rStyle w:val="aff8"/>
            <w:noProof/>
          </w:rPr>
          <w:t>6.7.4.2</w:t>
        </w:r>
        <w:r w:rsidR="003C7ACC">
          <w:rPr>
            <w:rFonts w:asciiTheme="minorHAnsi" w:eastAsiaTheme="minorEastAsia" w:hAnsiTheme="minorHAnsi" w:cstheme="minorBidi"/>
            <w:noProof/>
            <w:sz w:val="22"/>
            <w:szCs w:val="22"/>
          </w:rPr>
          <w:tab/>
        </w:r>
        <w:r w:rsidR="003C7ACC" w:rsidRPr="0024410B">
          <w:rPr>
            <w:rStyle w:val="aff8"/>
            <w:noProof/>
          </w:rPr>
          <w:t>Публичные, частные и гибридные «облака»</w:t>
        </w:r>
        <w:r w:rsidR="003C7ACC">
          <w:rPr>
            <w:noProof/>
            <w:webHidden/>
          </w:rPr>
          <w:tab/>
        </w:r>
        <w:r w:rsidR="003C7ACC">
          <w:rPr>
            <w:noProof/>
            <w:webHidden/>
          </w:rPr>
          <w:fldChar w:fldCharType="begin"/>
        </w:r>
        <w:r w:rsidR="003C7ACC">
          <w:rPr>
            <w:noProof/>
            <w:webHidden/>
          </w:rPr>
          <w:instrText xml:space="preserve"> PAGEREF _Toc331608851 \h </w:instrText>
        </w:r>
        <w:r w:rsidR="003C7ACC">
          <w:rPr>
            <w:noProof/>
            <w:webHidden/>
          </w:rPr>
        </w:r>
        <w:r w:rsidR="003C7ACC">
          <w:rPr>
            <w:noProof/>
            <w:webHidden/>
          </w:rPr>
          <w:fldChar w:fldCharType="separate"/>
        </w:r>
        <w:r w:rsidR="003C7ACC">
          <w:rPr>
            <w:noProof/>
            <w:webHidden/>
          </w:rPr>
          <w:t>147</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52" w:history="1">
        <w:r w:rsidR="003C7ACC" w:rsidRPr="0024410B">
          <w:rPr>
            <w:rStyle w:val="aff8"/>
            <w:noProof/>
          </w:rPr>
          <w:t>6.7.4.3</w:t>
        </w:r>
        <w:r w:rsidR="003C7ACC">
          <w:rPr>
            <w:rFonts w:asciiTheme="minorHAnsi" w:eastAsiaTheme="minorEastAsia" w:hAnsiTheme="minorHAnsi" w:cstheme="minorBidi"/>
            <w:noProof/>
            <w:sz w:val="22"/>
            <w:szCs w:val="22"/>
          </w:rPr>
          <w:tab/>
        </w:r>
        <w:r w:rsidR="003C7ACC" w:rsidRPr="0024410B">
          <w:rPr>
            <w:rStyle w:val="aff8"/>
            <w:noProof/>
          </w:rPr>
          <w:t>Проблема обеспечения безопасности в «облачной среде»</w:t>
        </w:r>
        <w:r w:rsidR="003C7ACC">
          <w:rPr>
            <w:noProof/>
            <w:webHidden/>
          </w:rPr>
          <w:tab/>
        </w:r>
        <w:r w:rsidR="003C7ACC">
          <w:rPr>
            <w:noProof/>
            <w:webHidden/>
          </w:rPr>
          <w:fldChar w:fldCharType="begin"/>
        </w:r>
        <w:r w:rsidR="003C7ACC">
          <w:rPr>
            <w:noProof/>
            <w:webHidden/>
          </w:rPr>
          <w:instrText xml:space="preserve"> PAGEREF _Toc331608852 \h </w:instrText>
        </w:r>
        <w:r w:rsidR="003C7ACC">
          <w:rPr>
            <w:noProof/>
            <w:webHidden/>
          </w:rPr>
        </w:r>
        <w:r w:rsidR="003C7ACC">
          <w:rPr>
            <w:noProof/>
            <w:webHidden/>
          </w:rPr>
          <w:fldChar w:fldCharType="separate"/>
        </w:r>
        <w:r w:rsidR="003C7ACC">
          <w:rPr>
            <w:noProof/>
            <w:webHidden/>
          </w:rPr>
          <w:t>148</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53" w:history="1">
        <w:r w:rsidR="003C7ACC" w:rsidRPr="0024410B">
          <w:rPr>
            <w:rStyle w:val="aff8"/>
            <w:noProof/>
          </w:rPr>
          <w:t>6.7.4.4</w:t>
        </w:r>
        <w:r w:rsidR="003C7ACC">
          <w:rPr>
            <w:rFonts w:asciiTheme="minorHAnsi" w:eastAsiaTheme="minorEastAsia" w:hAnsiTheme="minorHAnsi" w:cstheme="minorBidi"/>
            <w:noProof/>
            <w:sz w:val="22"/>
            <w:szCs w:val="22"/>
          </w:rPr>
          <w:tab/>
        </w:r>
        <w:r w:rsidR="003C7ACC" w:rsidRPr="0024410B">
          <w:rPr>
            <w:rStyle w:val="aff8"/>
            <w:noProof/>
          </w:rPr>
          <w:t>Оценка различных моделей «облачных вычислений» с точки зрения безопасности</w:t>
        </w:r>
        <w:r w:rsidR="003C7ACC">
          <w:rPr>
            <w:noProof/>
            <w:webHidden/>
          </w:rPr>
          <w:tab/>
        </w:r>
        <w:r w:rsidR="003C7ACC">
          <w:rPr>
            <w:noProof/>
            <w:webHidden/>
          </w:rPr>
          <w:fldChar w:fldCharType="begin"/>
        </w:r>
        <w:r w:rsidR="003C7ACC">
          <w:rPr>
            <w:noProof/>
            <w:webHidden/>
          </w:rPr>
          <w:instrText xml:space="preserve"> PAGEREF _Toc331608853 \h </w:instrText>
        </w:r>
        <w:r w:rsidR="003C7ACC">
          <w:rPr>
            <w:noProof/>
            <w:webHidden/>
          </w:rPr>
        </w:r>
        <w:r w:rsidR="003C7ACC">
          <w:rPr>
            <w:noProof/>
            <w:webHidden/>
          </w:rPr>
          <w:fldChar w:fldCharType="separate"/>
        </w:r>
        <w:r w:rsidR="003C7ACC">
          <w:rPr>
            <w:noProof/>
            <w:webHidden/>
          </w:rPr>
          <w:t>149</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54" w:history="1">
        <w:r w:rsidR="003C7ACC" w:rsidRPr="0024410B">
          <w:rPr>
            <w:rStyle w:val="aff8"/>
            <w:noProof/>
          </w:rPr>
          <w:t>6.7.4.5</w:t>
        </w:r>
        <w:r w:rsidR="003C7ACC">
          <w:rPr>
            <w:rFonts w:asciiTheme="minorHAnsi" w:eastAsiaTheme="minorEastAsia" w:hAnsiTheme="minorHAnsi" w:cstheme="minorBidi"/>
            <w:noProof/>
            <w:sz w:val="22"/>
            <w:szCs w:val="22"/>
          </w:rPr>
          <w:tab/>
        </w:r>
        <w:r w:rsidR="003C7ACC" w:rsidRPr="0024410B">
          <w:rPr>
            <w:rStyle w:val="aff8"/>
            <w:noProof/>
          </w:rPr>
          <w:t>Базовая архитектурная модель Cloud Computing</w:t>
        </w:r>
        <w:r w:rsidR="003C7ACC">
          <w:rPr>
            <w:noProof/>
            <w:webHidden/>
          </w:rPr>
          <w:tab/>
        </w:r>
        <w:r w:rsidR="003C7ACC">
          <w:rPr>
            <w:noProof/>
            <w:webHidden/>
          </w:rPr>
          <w:fldChar w:fldCharType="begin"/>
        </w:r>
        <w:r w:rsidR="003C7ACC">
          <w:rPr>
            <w:noProof/>
            <w:webHidden/>
          </w:rPr>
          <w:instrText xml:space="preserve"> PAGEREF _Toc331608854 \h </w:instrText>
        </w:r>
        <w:r w:rsidR="003C7ACC">
          <w:rPr>
            <w:noProof/>
            <w:webHidden/>
          </w:rPr>
        </w:r>
        <w:r w:rsidR="003C7ACC">
          <w:rPr>
            <w:noProof/>
            <w:webHidden/>
          </w:rPr>
          <w:fldChar w:fldCharType="separate"/>
        </w:r>
        <w:r w:rsidR="003C7ACC">
          <w:rPr>
            <w:noProof/>
            <w:webHidden/>
          </w:rPr>
          <w:t>151</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55" w:history="1">
        <w:r w:rsidR="003C7ACC" w:rsidRPr="0024410B">
          <w:rPr>
            <w:rStyle w:val="aff8"/>
            <w:noProof/>
          </w:rPr>
          <w:t>6.7.4.6</w:t>
        </w:r>
        <w:r w:rsidR="003C7ACC">
          <w:rPr>
            <w:rFonts w:asciiTheme="minorHAnsi" w:eastAsiaTheme="minorEastAsia" w:hAnsiTheme="minorHAnsi" w:cstheme="minorBidi"/>
            <w:noProof/>
            <w:sz w:val="22"/>
            <w:szCs w:val="22"/>
          </w:rPr>
          <w:tab/>
        </w:r>
        <w:r w:rsidR="003C7ACC" w:rsidRPr="0024410B">
          <w:rPr>
            <w:rStyle w:val="aff8"/>
            <w:noProof/>
          </w:rPr>
          <w:t>Подходы к обеспечению безопасности Cloud-среды и SOA</w:t>
        </w:r>
        <w:r w:rsidR="003C7ACC">
          <w:rPr>
            <w:noProof/>
            <w:webHidden/>
          </w:rPr>
          <w:tab/>
        </w:r>
        <w:r w:rsidR="003C7ACC">
          <w:rPr>
            <w:noProof/>
            <w:webHidden/>
          </w:rPr>
          <w:fldChar w:fldCharType="begin"/>
        </w:r>
        <w:r w:rsidR="003C7ACC">
          <w:rPr>
            <w:noProof/>
            <w:webHidden/>
          </w:rPr>
          <w:instrText xml:space="preserve"> PAGEREF _Toc331608855 \h </w:instrText>
        </w:r>
        <w:r w:rsidR="003C7ACC">
          <w:rPr>
            <w:noProof/>
            <w:webHidden/>
          </w:rPr>
        </w:r>
        <w:r w:rsidR="003C7ACC">
          <w:rPr>
            <w:noProof/>
            <w:webHidden/>
          </w:rPr>
          <w:fldChar w:fldCharType="separate"/>
        </w:r>
        <w:r w:rsidR="003C7ACC">
          <w:rPr>
            <w:noProof/>
            <w:webHidden/>
          </w:rPr>
          <w:t>152</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56" w:history="1">
        <w:r w:rsidR="003C7ACC" w:rsidRPr="0024410B">
          <w:rPr>
            <w:rStyle w:val="aff8"/>
            <w:noProof/>
          </w:rPr>
          <w:t>6.7.4.7</w:t>
        </w:r>
        <w:r w:rsidR="003C7ACC">
          <w:rPr>
            <w:rFonts w:asciiTheme="minorHAnsi" w:eastAsiaTheme="minorEastAsia" w:hAnsiTheme="minorHAnsi" w:cstheme="minorBidi"/>
            <w:noProof/>
            <w:sz w:val="22"/>
            <w:szCs w:val="22"/>
          </w:rPr>
          <w:tab/>
        </w:r>
        <w:r w:rsidR="003C7ACC" w:rsidRPr="0024410B">
          <w:rPr>
            <w:rStyle w:val="aff8"/>
            <w:noProof/>
          </w:rPr>
          <w:t>Использование модели «облачных вычислений» в ФНС России</w:t>
        </w:r>
        <w:r w:rsidR="003C7ACC">
          <w:rPr>
            <w:noProof/>
            <w:webHidden/>
          </w:rPr>
          <w:tab/>
        </w:r>
        <w:r w:rsidR="003C7ACC">
          <w:rPr>
            <w:noProof/>
            <w:webHidden/>
          </w:rPr>
          <w:fldChar w:fldCharType="begin"/>
        </w:r>
        <w:r w:rsidR="003C7ACC">
          <w:rPr>
            <w:noProof/>
            <w:webHidden/>
          </w:rPr>
          <w:instrText xml:space="preserve"> PAGEREF _Toc331608856 \h </w:instrText>
        </w:r>
        <w:r w:rsidR="003C7ACC">
          <w:rPr>
            <w:noProof/>
            <w:webHidden/>
          </w:rPr>
        </w:r>
        <w:r w:rsidR="003C7ACC">
          <w:rPr>
            <w:noProof/>
            <w:webHidden/>
          </w:rPr>
          <w:fldChar w:fldCharType="separate"/>
        </w:r>
        <w:r w:rsidR="003C7ACC">
          <w:rPr>
            <w:noProof/>
            <w:webHidden/>
          </w:rPr>
          <w:t>154</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57" w:history="1">
        <w:r w:rsidR="003C7ACC" w:rsidRPr="0024410B">
          <w:rPr>
            <w:rStyle w:val="aff8"/>
            <w:noProof/>
          </w:rPr>
          <w:t>6.7.4.8</w:t>
        </w:r>
        <w:r w:rsidR="003C7ACC">
          <w:rPr>
            <w:rFonts w:asciiTheme="minorHAnsi" w:eastAsiaTheme="minorEastAsia" w:hAnsiTheme="minorHAnsi" w:cstheme="minorBidi"/>
            <w:noProof/>
            <w:sz w:val="22"/>
            <w:szCs w:val="22"/>
          </w:rPr>
          <w:tab/>
        </w:r>
        <w:r w:rsidR="003C7ACC" w:rsidRPr="0024410B">
          <w:rPr>
            <w:rStyle w:val="aff8"/>
            <w:noProof/>
          </w:rPr>
          <w:t>Функционирование рабочих мест пользователей в «облачной» среде</w:t>
        </w:r>
        <w:r w:rsidR="003C7ACC">
          <w:rPr>
            <w:noProof/>
            <w:webHidden/>
          </w:rPr>
          <w:tab/>
        </w:r>
        <w:r w:rsidR="003C7ACC">
          <w:rPr>
            <w:noProof/>
            <w:webHidden/>
          </w:rPr>
          <w:fldChar w:fldCharType="begin"/>
        </w:r>
        <w:r w:rsidR="003C7ACC">
          <w:rPr>
            <w:noProof/>
            <w:webHidden/>
          </w:rPr>
          <w:instrText xml:space="preserve"> PAGEREF _Toc331608857 \h </w:instrText>
        </w:r>
        <w:r w:rsidR="003C7ACC">
          <w:rPr>
            <w:noProof/>
            <w:webHidden/>
          </w:rPr>
        </w:r>
        <w:r w:rsidR="003C7ACC">
          <w:rPr>
            <w:noProof/>
            <w:webHidden/>
          </w:rPr>
          <w:fldChar w:fldCharType="separate"/>
        </w:r>
        <w:r w:rsidR="003C7ACC">
          <w:rPr>
            <w:noProof/>
            <w:webHidden/>
          </w:rPr>
          <w:t>155</w:t>
        </w:r>
        <w:r w:rsidR="003C7ACC">
          <w:rPr>
            <w:noProof/>
            <w:webHidden/>
          </w:rPr>
          <w:fldChar w:fldCharType="end"/>
        </w:r>
      </w:hyperlink>
    </w:p>
    <w:p w:rsidR="003C7ACC" w:rsidRDefault="00364291">
      <w:pPr>
        <w:pStyle w:val="27"/>
        <w:tabs>
          <w:tab w:val="left" w:pos="1680"/>
          <w:tab w:val="right" w:leader="dot" w:pos="10196"/>
        </w:tabs>
        <w:rPr>
          <w:rFonts w:asciiTheme="minorHAnsi" w:eastAsiaTheme="minorEastAsia" w:hAnsiTheme="minorHAnsi" w:cstheme="minorBidi"/>
          <w:smallCaps w:val="0"/>
          <w:noProof/>
          <w:sz w:val="22"/>
          <w:szCs w:val="22"/>
        </w:rPr>
      </w:pPr>
      <w:hyperlink w:anchor="_Toc331608858" w:history="1">
        <w:r w:rsidR="003C7ACC" w:rsidRPr="0024410B">
          <w:rPr>
            <w:rStyle w:val="aff8"/>
            <w:noProof/>
          </w:rPr>
          <w:t>6.8</w:t>
        </w:r>
        <w:r w:rsidR="003C7ACC">
          <w:rPr>
            <w:rFonts w:asciiTheme="minorHAnsi" w:eastAsiaTheme="minorEastAsia" w:hAnsiTheme="minorHAnsi" w:cstheme="minorBidi"/>
            <w:smallCaps w:val="0"/>
            <w:noProof/>
            <w:sz w:val="22"/>
            <w:szCs w:val="22"/>
          </w:rPr>
          <w:tab/>
        </w:r>
        <w:r w:rsidR="003C7ACC" w:rsidRPr="0024410B">
          <w:rPr>
            <w:rStyle w:val="aff8"/>
            <w:noProof/>
          </w:rPr>
          <w:t>Архитектура каналов связи</w:t>
        </w:r>
        <w:r w:rsidR="003C7ACC">
          <w:rPr>
            <w:noProof/>
            <w:webHidden/>
          </w:rPr>
          <w:tab/>
        </w:r>
        <w:r w:rsidR="003C7ACC">
          <w:rPr>
            <w:noProof/>
            <w:webHidden/>
          </w:rPr>
          <w:fldChar w:fldCharType="begin"/>
        </w:r>
        <w:r w:rsidR="003C7ACC">
          <w:rPr>
            <w:noProof/>
            <w:webHidden/>
          </w:rPr>
          <w:instrText xml:space="preserve"> PAGEREF _Toc331608858 \h </w:instrText>
        </w:r>
        <w:r w:rsidR="003C7ACC">
          <w:rPr>
            <w:noProof/>
            <w:webHidden/>
          </w:rPr>
        </w:r>
        <w:r w:rsidR="003C7ACC">
          <w:rPr>
            <w:noProof/>
            <w:webHidden/>
          </w:rPr>
          <w:fldChar w:fldCharType="separate"/>
        </w:r>
        <w:r w:rsidR="003C7ACC">
          <w:rPr>
            <w:noProof/>
            <w:webHidden/>
          </w:rPr>
          <w:t>158</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59" w:history="1">
        <w:r w:rsidR="003C7ACC" w:rsidRPr="0024410B">
          <w:rPr>
            <w:rStyle w:val="aff8"/>
            <w:noProof/>
          </w:rPr>
          <w:t>6.8.1.1</w:t>
        </w:r>
        <w:r w:rsidR="003C7ACC">
          <w:rPr>
            <w:rFonts w:asciiTheme="minorHAnsi" w:eastAsiaTheme="minorEastAsia" w:hAnsiTheme="minorHAnsi" w:cstheme="minorBidi"/>
            <w:noProof/>
            <w:sz w:val="22"/>
            <w:szCs w:val="22"/>
          </w:rPr>
          <w:tab/>
        </w:r>
        <w:r w:rsidR="003C7ACC" w:rsidRPr="0024410B">
          <w:rPr>
            <w:rStyle w:val="aff8"/>
            <w:noProof/>
          </w:rPr>
          <w:t>Сеть передачи данных ФНС России</w:t>
        </w:r>
        <w:r w:rsidR="003C7ACC">
          <w:rPr>
            <w:noProof/>
            <w:webHidden/>
          </w:rPr>
          <w:tab/>
        </w:r>
        <w:r w:rsidR="003C7ACC">
          <w:rPr>
            <w:noProof/>
            <w:webHidden/>
          </w:rPr>
          <w:fldChar w:fldCharType="begin"/>
        </w:r>
        <w:r w:rsidR="003C7ACC">
          <w:rPr>
            <w:noProof/>
            <w:webHidden/>
          </w:rPr>
          <w:instrText xml:space="preserve"> PAGEREF _Toc331608859 \h </w:instrText>
        </w:r>
        <w:r w:rsidR="003C7ACC">
          <w:rPr>
            <w:noProof/>
            <w:webHidden/>
          </w:rPr>
        </w:r>
        <w:r w:rsidR="003C7ACC">
          <w:rPr>
            <w:noProof/>
            <w:webHidden/>
          </w:rPr>
          <w:fldChar w:fldCharType="separate"/>
        </w:r>
        <w:r w:rsidR="003C7ACC">
          <w:rPr>
            <w:noProof/>
            <w:webHidden/>
          </w:rPr>
          <w:t>158</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60" w:history="1">
        <w:r w:rsidR="003C7ACC" w:rsidRPr="0024410B">
          <w:rPr>
            <w:rStyle w:val="aff8"/>
            <w:noProof/>
          </w:rPr>
          <w:t>6.8.1.2</w:t>
        </w:r>
        <w:r w:rsidR="003C7ACC">
          <w:rPr>
            <w:rFonts w:asciiTheme="minorHAnsi" w:eastAsiaTheme="minorEastAsia" w:hAnsiTheme="minorHAnsi" w:cstheme="minorBidi"/>
            <w:noProof/>
            <w:sz w:val="22"/>
            <w:szCs w:val="22"/>
          </w:rPr>
          <w:tab/>
        </w:r>
        <w:r w:rsidR="003C7ACC" w:rsidRPr="0024410B">
          <w:rPr>
            <w:rStyle w:val="aff8"/>
            <w:noProof/>
          </w:rPr>
          <w:t>Модели организации сети передачи данных</w:t>
        </w:r>
        <w:r w:rsidR="003C7ACC">
          <w:rPr>
            <w:noProof/>
            <w:webHidden/>
          </w:rPr>
          <w:tab/>
        </w:r>
        <w:r w:rsidR="003C7ACC">
          <w:rPr>
            <w:noProof/>
            <w:webHidden/>
          </w:rPr>
          <w:fldChar w:fldCharType="begin"/>
        </w:r>
        <w:r w:rsidR="003C7ACC">
          <w:rPr>
            <w:noProof/>
            <w:webHidden/>
          </w:rPr>
          <w:instrText xml:space="preserve"> PAGEREF _Toc331608860 \h </w:instrText>
        </w:r>
        <w:r w:rsidR="003C7ACC">
          <w:rPr>
            <w:noProof/>
            <w:webHidden/>
          </w:rPr>
        </w:r>
        <w:r w:rsidR="003C7ACC">
          <w:rPr>
            <w:noProof/>
            <w:webHidden/>
          </w:rPr>
          <w:fldChar w:fldCharType="separate"/>
        </w:r>
        <w:r w:rsidR="003C7ACC">
          <w:rPr>
            <w:noProof/>
            <w:webHidden/>
          </w:rPr>
          <w:t>158</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61" w:history="1">
        <w:r w:rsidR="003C7ACC" w:rsidRPr="0024410B">
          <w:rPr>
            <w:rStyle w:val="aff8"/>
            <w:noProof/>
          </w:rPr>
          <w:t>6.8.1.3</w:t>
        </w:r>
        <w:r w:rsidR="003C7ACC">
          <w:rPr>
            <w:rFonts w:asciiTheme="minorHAnsi" w:eastAsiaTheme="minorEastAsia" w:hAnsiTheme="minorHAnsi" w:cstheme="minorBidi"/>
            <w:noProof/>
            <w:sz w:val="22"/>
            <w:szCs w:val="22"/>
          </w:rPr>
          <w:tab/>
        </w:r>
        <w:r w:rsidR="003C7ACC" w:rsidRPr="0024410B">
          <w:rPr>
            <w:rStyle w:val="aff8"/>
            <w:noProof/>
          </w:rPr>
          <w:t>Особенности и ограничения СПД в централизованной архитектуре</w:t>
        </w:r>
        <w:r w:rsidR="003C7ACC">
          <w:rPr>
            <w:noProof/>
            <w:webHidden/>
          </w:rPr>
          <w:tab/>
        </w:r>
        <w:r w:rsidR="003C7ACC">
          <w:rPr>
            <w:noProof/>
            <w:webHidden/>
          </w:rPr>
          <w:fldChar w:fldCharType="begin"/>
        </w:r>
        <w:r w:rsidR="003C7ACC">
          <w:rPr>
            <w:noProof/>
            <w:webHidden/>
          </w:rPr>
          <w:instrText xml:space="preserve"> PAGEREF _Toc331608861 \h </w:instrText>
        </w:r>
        <w:r w:rsidR="003C7ACC">
          <w:rPr>
            <w:noProof/>
            <w:webHidden/>
          </w:rPr>
        </w:r>
        <w:r w:rsidR="003C7ACC">
          <w:rPr>
            <w:noProof/>
            <w:webHidden/>
          </w:rPr>
          <w:fldChar w:fldCharType="separate"/>
        </w:r>
        <w:r w:rsidR="003C7ACC">
          <w:rPr>
            <w:noProof/>
            <w:webHidden/>
          </w:rPr>
          <w:t>160</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62" w:history="1">
        <w:r w:rsidR="003C7ACC" w:rsidRPr="0024410B">
          <w:rPr>
            <w:rStyle w:val="aff8"/>
            <w:noProof/>
          </w:rPr>
          <w:t>6.8.1.4</w:t>
        </w:r>
        <w:r w:rsidR="003C7ACC">
          <w:rPr>
            <w:rFonts w:asciiTheme="minorHAnsi" w:eastAsiaTheme="minorEastAsia" w:hAnsiTheme="minorHAnsi" w:cstheme="minorBidi"/>
            <w:noProof/>
            <w:sz w:val="22"/>
            <w:szCs w:val="22"/>
          </w:rPr>
          <w:tab/>
        </w:r>
        <w:r w:rsidR="003C7ACC" w:rsidRPr="0024410B">
          <w:rPr>
            <w:rStyle w:val="aff8"/>
            <w:noProof/>
          </w:rPr>
          <w:t>Оптимизация использования каналов связи</w:t>
        </w:r>
        <w:r w:rsidR="003C7ACC">
          <w:rPr>
            <w:noProof/>
            <w:webHidden/>
          </w:rPr>
          <w:tab/>
        </w:r>
        <w:r w:rsidR="003C7ACC">
          <w:rPr>
            <w:noProof/>
            <w:webHidden/>
          </w:rPr>
          <w:fldChar w:fldCharType="begin"/>
        </w:r>
        <w:r w:rsidR="003C7ACC">
          <w:rPr>
            <w:noProof/>
            <w:webHidden/>
          </w:rPr>
          <w:instrText xml:space="preserve"> PAGEREF _Toc331608862 \h </w:instrText>
        </w:r>
        <w:r w:rsidR="003C7ACC">
          <w:rPr>
            <w:noProof/>
            <w:webHidden/>
          </w:rPr>
        </w:r>
        <w:r w:rsidR="003C7ACC">
          <w:rPr>
            <w:noProof/>
            <w:webHidden/>
          </w:rPr>
          <w:fldChar w:fldCharType="separate"/>
        </w:r>
        <w:r w:rsidR="003C7ACC">
          <w:rPr>
            <w:noProof/>
            <w:webHidden/>
          </w:rPr>
          <w:t>161</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63" w:history="1">
        <w:r w:rsidR="003C7ACC" w:rsidRPr="0024410B">
          <w:rPr>
            <w:rStyle w:val="aff8"/>
            <w:noProof/>
          </w:rPr>
          <w:t>6.8.1.5</w:t>
        </w:r>
        <w:r w:rsidR="003C7ACC">
          <w:rPr>
            <w:rFonts w:asciiTheme="minorHAnsi" w:eastAsiaTheme="minorEastAsia" w:hAnsiTheme="minorHAnsi" w:cstheme="minorBidi"/>
            <w:noProof/>
            <w:sz w:val="22"/>
            <w:szCs w:val="22"/>
          </w:rPr>
          <w:tab/>
        </w:r>
        <w:r w:rsidR="003C7ACC" w:rsidRPr="0024410B">
          <w:rPr>
            <w:rStyle w:val="aff8"/>
            <w:noProof/>
          </w:rPr>
          <w:t>Особенности обеспечения сетевой безопасности в СПД</w:t>
        </w:r>
        <w:r w:rsidR="003C7ACC">
          <w:rPr>
            <w:noProof/>
            <w:webHidden/>
          </w:rPr>
          <w:tab/>
        </w:r>
        <w:r w:rsidR="003C7ACC">
          <w:rPr>
            <w:noProof/>
            <w:webHidden/>
          </w:rPr>
          <w:fldChar w:fldCharType="begin"/>
        </w:r>
        <w:r w:rsidR="003C7ACC">
          <w:rPr>
            <w:noProof/>
            <w:webHidden/>
          </w:rPr>
          <w:instrText xml:space="preserve"> PAGEREF _Toc331608863 \h </w:instrText>
        </w:r>
        <w:r w:rsidR="003C7ACC">
          <w:rPr>
            <w:noProof/>
            <w:webHidden/>
          </w:rPr>
        </w:r>
        <w:r w:rsidR="003C7ACC">
          <w:rPr>
            <w:noProof/>
            <w:webHidden/>
          </w:rPr>
          <w:fldChar w:fldCharType="separate"/>
        </w:r>
        <w:r w:rsidR="003C7ACC">
          <w:rPr>
            <w:noProof/>
            <w:webHidden/>
          </w:rPr>
          <w:t>162</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864" w:history="1">
        <w:r w:rsidR="003C7ACC" w:rsidRPr="0024410B">
          <w:rPr>
            <w:rStyle w:val="aff8"/>
            <w:noProof/>
          </w:rPr>
          <w:t>6.8.1.6</w:t>
        </w:r>
        <w:r w:rsidR="003C7ACC">
          <w:rPr>
            <w:rFonts w:asciiTheme="minorHAnsi" w:eastAsiaTheme="minorEastAsia" w:hAnsiTheme="minorHAnsi" w:cstheme="minorBidi"/>
            <w:noProof/>
            <w:sz w:val="22"/>
            <w:szCs w:val="22"/>
          </w:rPr>
          <w:tab/>
        </w:r>
        <w:r w:rsidR="003C7ACC" w:rsidRPr="0024410B">
          <w:rPr>
            <w:rStyle w:val="aff8"/>
            <w:noProof/>
          </w:rPr>
          <w:t>Модели организации объектовой сетевой инфраструктуры</w:t>
        </w:r>
        <w:r w:rsidR="003C7ACC">
          <w:rPr>
            <w:noProof/>
            <w:webHidden/>
          </w:rPr>
          <w:tab/>
        </w:r>
        <w:r w:rsidR="003C7ACC">
          <w:rPr>
            <w:noProof/>
            <w:webHidden/>
          </w:rPr>
          <w:fldChar w:fldCharType="begin"/>
        </w:r>
        <w:r w:rsidR="003C7ACC">
          <w:rPr>
            <w:noProof/>
            <w:webHidden/>
          </w:rPr>
          <w:instrText xml:space="preserve"> PAGEREF _Toc331608864 \h </w:instrText>
        </w:r>
        <w:r w:rsidR="003C7ACC">
          <w:rPr>
            <w:noProof/>
            <w:webHidden/>
          </w:rPr>
        </w:r>
        <w:r w:rsidR="003C7ACC">
          <w:rPr>
            <w:noProof/>
            <w:webHidden/>
          </w:rPr>
          <w:fldChar w:fldCharType="separate"/>
        </w:r>
        <w:r w:rsidR="003C7ACC">
          <w:rPr>
            <w:noProof/>
            <w:webHidden/>
          </w:rPr>
          <w:t>163</w:t>
        </w:r>
        <w:r w:rsidR="003C7ACC">
          <w:rPr>
            <w:noProof/>
            <w:webHidden/>
          </w:rPr>
          <w:fldChar w:fldCharType="end"/>
        </w:r>
      </w:hyperlink>
    </w:p>
    <w:p w:rsidR="003C7ACC" w:rsidRDefault="00364291">
      <w:pPr>
        <w:pStyle w:val="27"/>
        <w:tabs>
          <w:tab w:val="left" w:pos="1680"/>
          <w:tab w:val="right" w:leader="dot" w:pos="10196"/>
        </w:tabs>
        <w:rPr>
          <w:rFonts w:asciiTheme="minorHAnsi" w:eastAsiaTheme="minorEastAsia" w:hAnsiTheme="minorHAnsi" w:cstheme="minorBidi"/>
          <w:smallCaps w:val="0"/>
          <w:noProof/>
          <w:sz w:val="22"/>
          <w:szCs w:val="22"/>
        </w:rPr>
      </w:pPr>
      <w:hyperlink w:anchor="_Toc331608865" w:history="1">
        <w:r w:rsidR="003C7ACC" w:rsidRPr="0024410B">
          <w:rPr>
            <w:rStyle w:val="aff8"/>
            <w:noProof/>
          </w:rPr>
          <w:t>6.9</w:t>
        </w:r>
        <w:r w:rsidR="003C7ACC">
          <w:rPr>
            <w:rFonts w:asciiTheme="minorHAnsi" w:eastAsiaTheme="minorEastAsia" w:hAnsiTheme="minorHAnsi" w:cstheme="minorBidi"/>
            <w:smallCaps w:val="0"/>
            <w:noProof/>
            <w:sz w:val="22"/>
            <w:szCs w:val="22"/>
          </w:rPr>
          <w:tab/>
        </w:r>
        <w:r w:rsidR="003C7ACC" w:rsidRPr="0024410B">
          <w:rPr>
            <w:rStyle w:val="aff8"/>
            <w:noProof/>
          </w:rPr>
          <w:t>Система хранения данных</w:t>
        </w:r>
        <w:r w:rsidR="003C7ACC">
          <w:rPr>
            <w:noProof/>
            <w:webHidden/>
          </w:rPr>
          <w:tab/>
        </w:r>
        <w:r w:rsidR="003C7ACC">
          <w:rPr>
            <w:noProof/>
            <w:webHidden/>
          </w:rPr>
          <w:fldChar w:fldCharType="begin"/>
        </w:r>
        <w:r w:rsidR="003C7ACC">
          <w:rPr>
            <w:noProof/>
            <w:webHidden/>
          </w:rPr>
          <w:instrText xml:space="preserve"> PAGEREF _Toc331608865 \h </w:instrText>
        </w:r>
        <w:r w:rsidR="003C7ACC">
          <w:rPr>
            <w:noProof/>
            <w:webHidden/>
          </w:rPr>
        </w:r>
        <w:r w:rsidR="003C7ACC">
          <w:rPr>
            <w:noProof/>
            <w:webHidden/>
          </w:rPr>
          <w:fldChar w:fldCharType="separate"/>
        </w:r>
        <w:r w:rsidR="003C7ACC">
          <w:rPr>
            <w:noProof/>
            <w:webHidden/>
          </w:rPr>
          <w:t>168</w:t>
        </w:r>
        <w:r w:rsidR="003C7ACC">
          <w:rPr>
            <w:noProof/>
            <w:webHidden/>
          </w:rPr>
          <w:fldChar w:fldCharType="end"/>
        </w:r>
      </w:hyperlink>
    </w:p>
    <w:p w:rsidR="003C7ACC" w:rsidRDefault="00364291">
      <w:pPr>
        <w:pStyle w:val="27"/>
        <w:tabs>
          <w:tab w:val="left" w:pos="1680"/>
          <w:tab w:val="right" w:leader="dot" w:pos="10196"/>
        </w:tabs>
        <w:rPr>
          <w:rFonts w:asciiTheme="minorHAnsi" w:eastAsiaTheme="minorEastAsia" w:hAnsiTheme="minorHAnsi" w:cstheme="minorBidi"/>
          <w:smallCaps w:val="0"/>
          <w:noProof/>
          <w:sz w:val="22"/>
          <w:szCs w:val="22"/>
        </w:rPr>
      </w:pPr>
      <w:hyperlink w:anchor="_Toc331608866" w:history="1">
        <w:r w:rsidR="003C7ACC" w:rsidRPr="0024410B">
          <w:rPr>
            <w:rStyle w:val="aff8"/>
            <w:noProof/>
          </w:rPr>
          <w:t>6.10</w:t>
        </w:r>
        <w:r w:rsidR="003C7ACC">
          <w:rPr>
            <w:rFonts w:asciiTheme="minorHAnsi" w:eastAsiaTheme="minorEastAsia" w:hAnsiTheme="minorHAnsi" w:cstheme="minorBidi"/>
            <w:smallCaps w:val="0"/>
            <w:noProof/>
            <w:sz w:val="22"/>
            <w:szCs w:val="22"/>
          </w:rPr>
          <w:tab/>
        </w:r>
        <w:r w:rsidR="003C7ACC" w:rsidRPr="0024410B">
          <w:rPr>
            <w:rStyle w:val="aff8"/>
            <w:noProof/>
          </w:rPr>
          <w:t>Инженерная инфраструктура, с учетом требований со стороны размещаемых компонентов Системы</w:t>
        </w:r>
        <w:r w:rsidR="003C7ACC">
          <w:rPr>
            <w:noProof/>
            <w:webHidden/>
          </w:rPr>
          <w:tab/>
        </w:r>
        <w:r w:rsidR="003C7ACC">
          <w:rPr>
            <w:noProof/>
            <w:webHidden/>
          </w:rPr>
          <w:fldChar w:fldCharType="begin"/>
        </w:r>
        <w:r w:rsidR="003C7ACC">
          <w:rPr>
            <w:noProof/>
            <w:webHidden/>
          </w:rPr>
          <w:instrText xml:space="preserve"> PAGEREF _Toc331608866 \h </w:instrText>
        </w:r>
        <w:r w:rsidR="003C7ACC">
          <w:rPr>
            <w:noProof/>
            <w:webHidden/>
          </w:rPr>
        </w:r>
        <w:r w:rsidR="003C7ACC">
          <w:rPr>
            <w:noProof/>
            <w:webHidden/>
          </w:rPr>
          <w:fldChar w:fldCharType="separate"/>
        </w:r>
        <w:r w:rsidR="003C7ACC">
          <w:rPr>
            <w:noProof/>
            <w:webHidden/>
          </w:rPr>
          <w:t>169</w:t>
        </w:r>
        <w:r w:rsidR="003C7ACC">
          <w:rPr>
            <w:noProof/>
            <w:webHidden/>
          </w:rPr>
          <w:fldChar w:fldCharType="end"/>
        </w:r>
      </w:hyperlink>
    </w:p>
    <w:p w:rsidR="003C7ACC" w:rsidRDefault="00364291">
      <w:pPr>
        <w:pStyle w:val="46"/>
        <w:tabs>
          <w:tab w:val="left" w:pos="2354"/>
          <w:tab w:val="right" w:leader="dot" w:pos="10196"/>
        </w:tabs>
        <w:rPr>
          <w:rFonts w:asciiTheme="minorHAnsi" w:eastAsiaTheme="minorEastAsia" w:hAnsiTheme="minorHAnsi" w:cstheme="minorBidi"/>
          <w:noProof/>
          <w:sz w:val="22"/>
          <w:szCs w:val="22"/>
        </w:rPr>
      </w:pPr>
      <w:hyperlink w:anchor="_Toc331608867" w:history="1">
        <w:r w:rsidR="003C7ACC" w:rsidRPr="0024410B">
          <w:rPr>
            <w:rStyle w:val="aff8"/>
            <w:noProof/>
          </w:rPr>
          <w:t>6.10.1.1</w:t>
        </w:r>
        <w:r w:rsidR="003C7ACC">
          <w:rPr>
            <w:rFonts w:asciiTheme="minorHAnsi" w:eastAsiaTheme="minorEastAsia" w:hAnsiTheme="minorHAnsi" w:cstheme="minorBidi"/>
            <w:noProof/>
            <w:sz w:val="22"/>
            <w:szCs w:val="22"/>
          </w:rPr>
          <w:tab/>
        </w:r>
        <w:r w:rsidR="003C7ACC" w:rsidRPr="0024410B">
          <w:rPr>
            <w:rStyle w:val="aff8"/>
            <w:noProof/>
          </w:rPr>
          <w:t>Состав инженерной инфраструктуры современных ЦОД</w:t>
        </w:r>
        <w:r w:rsidR="003C7ACC">
          <w:rPr>
            <w:noProof/>
            <w:webHidden/>
          </w:rPr>
          <w:tab/>
        </w:r>
        <w:r w:rsidR="003C7ACC">
          <w:rPr>
            <w:noProof/>
            <w:webHidden/>
          </w:rPr>
          <w:fldChar w:fldCharType="begin"/>
        </w:r>
        <w:r w:rsidR="003C7ACC">
          <w:rPr>
            <w:noProof/>
            <w:webHidden/>
          </w:rPr>
          <w:instrText xml:space="preserve"> PAGEREF _Toc331608867 \h </w:instrText>
        </w:r>
        <w:r w:rsidR="003C7ACC">
          <w:rPr>
            <w:noProof/>
            <w:webHidden/>
          </w:rPr>
        </w:r>
        <w:r w:rsidR="003C7ACC">
          <w:rPr>
            <w:noProof/>
            <w:webHidden/>
          </w:rPr>
          <w:fldChar w:fldCharType="separate"/>
        </w:r>
        <w:r w:rsidR="003C7ACC">
          <w:rPr>
            <w:noProof/>
            <w:webHidden/>
          </w:rPr>
          <w:t>169</w:t>
        </w:r>
        <w:r w:rsidR="003C7ACC">
          <w:rPr>
            <w:noProof/>
            <w:webHidden/>
          </w:rPr>
          <w:fldChar w:fldCharType="end"/>
        </w:r>
      </w:hyperlink>
    </w:p>
    <w:p w:rsidR="003C7ACC" w:rsidRDefault="00364291">
      <w:pPr>
        <w:pStyle w:val="46"/>
        <w:tabs>
          <w:tab w:val="left" w:pos="2354"/>
          <w:tab w:val="right" w:leader="dot" w:pos="10196"/>
        </w:tabs>
        <w:rPr>
          <w:rFonts w:asciiTheme="minorHAnsi" w:eastAsiaTheme="minorEastAsia" w:hAnsiTheme="minorHAnsi" w:cstheme="minorBidi"/>
          <w:noProof/>
          <w:sz w:val="22"/>
          <w:szCs w:val="22"/>
        </w:rPr>
      </w:pPr>
      <w:hyperlink w:anchor="_Toc331608868" w:history="1">
        <w:r w:rsidR="003C7ACC" w:rsidRPr="0024410B">
          <w:rPr>
            <w:rStyle w:val="aff8"/>
            <w:noProof/>
          </w:rPr>
          <w:t>6.10.1.2</w:t>
        </w:r>
        <w:r w:rsidR="003C7ACC">
          <w:rPr>
            <w:rFonts w:asciiTheme="minorHAnsi" w:eastAsiaTheme="minorEastAsia" w:hAnsiTheme="minorHAnsi" w:cstheme="minorBidi"/>
            <w:noProof/>
            <w:sz w:val="22"/>
            <w:szCs w:val="22"/>
          </w:rPr>
          <w:tab/>
        </w:r>
        <w:r w:rsidR="003C7ACC" w:rsidRPr="0024410B">
          <w:rPr>
            <w:rStyle w:val="aff8"/>
            <w:noProof/>
          </w:rPr>
          <w:t>Стандарты создания ЦОД и их инженерной инфраструктуры</w:t>
        </w:r>
        <w:r w:rsidR="003C7ACC">
          <w:rPr>
            <w:noProof/>
            <w:webHidden/>
          </w:rPr>
          <w:tab/>
        </w:r>
        <w:r w:rsidR="003C7ACC">
          <w:rPr>
            <w:noProof/>
            <w:webHidden/>
          </w:rPr>
          <w:fldChar w:fldCharType="begin"/>
        </w:r>
        <w:r w:rsidR="003C7ACC">
          <w:rPr>
            <w:noProof/>
            <w:webHidden/>
          </w:rPr>
          <w:instrText xml:space="preserve"> PAGEREF _Toc331608868 \h </w:instrText>
        </w:r>
        <w:r w:rsidR="003C7ACC">
          <w:rPr>
            <w:noProof/>
            <w:webHidden/>
          </w:rPr>
        </w:r>
        <w:r w:rsidR="003C7ACC">
          <w:rPr>
            <w:noProof/>
            <w:webHidden/>
          </w:rPr>
          <w:fldChar w:fldCharType="separate"/>
        </w:r>
        <w:r w:rsidR="003C7ACC">
          <w:rPr>
            <w:noProof/>
            <w:webHidden/>
          </w:rPr>
          <w:t>171</w:t>
        </w:r>
        <w:r w:rsidR="003C7ACC">
          <w:rPr>
            <w:noProof/>
            <w:webHidden/>
          </w:rPr>
          <w:fldChar w:fldCharType="end"/>
        </w:r>
      </w:hyperlink>
    </w:p>
    <w:p w:rsidR="003C7ACC" w:rsidRDefault="00364291">
      <w:pPr>
        <w:pStyle w:val="46"/>
        <w:tabs>
          <w:tab w:val="left" w:pos="2354"/>
          <w:tab w:val="right" w:leader="dot" w:pos="10196"/>
        </w:tabs>
        <w:rPr>
          <w:rFonts w:asciiTheme="minorHAnsi" w:eastAsiaTheme="minorEastAsia" w:hAnsiTheme="minorHAnsi" w:cstheme="minorBidi"/>
          <w:noProof/>
          <w:sz w:val="22"/>
          <w:szCs w:val="22"/>
        </w:rPr>
      </w:pPr>
      <w:hyperlink w:anchor="_Toc331608869" w:history="1">
        <w:r w:rsidR="003C7ACC" w:rsidRPr="0024410B">
          <w:rPr>
            <w:rStyle w:val="aff8"/>
            <w:noProof/>
          </w:rPr>
          <w:t>6.10.1.3</w:t>
        </w:r>
        <w:r w:rsidR="003C7ACC">
          <w:rPr>
            <w:rFonts w:asciiTheme="minorHAnsi" w:eastAsiaTheme="minorEastAsia" w:hAnsiTheme="minorHAnsi" w:cstheme="minorBidi"/>
            <w:noProof/>
            <w:sz w:val="22"/>
            <w:szCs w:val="22"/>
          </w:rPr>
          <w:tab/>
        </w:r>
        <w:r w:rsidR="003C7ACC" w:rsidRPr="0024410B">
          <w:rPr>
            <w:rStyle w:val="aff8"/>
            <w:noProof/>
          </w:rPr>
          <w:t>Уровни постоянной готовности инженерной инфраструктуры ЦОД</w:t>
        </w:r>
        <w:r w:rsidR="003C7ACC">
          <w:rPr>
            <w:noProof/>
            <w:webHidden/>
          </w:rPr>
          <w:tab/>
        </w:r>
        <w:r w:rsidR="003C7ACC">
          <w:rPr>
            <w:noProof/>
            <w:webHidden/>
          </w:rPr>
          <w:fldChar w:fldCharType="begin"/>
        </w:r>
        <w:r w:rsidR="003C7ACC">
          <w:rPr>
            <w:noProof/>
            <w:webHidden/>
          </w:rPr>
          <w:instrText xml:space="preserve"> PAGEREF _Toc331608869 \h </w:instrText>
        </w:r>
        <w:r w:rsidR="003C7ACC">
          <w:rPr>
            <w:noProof/>
            <w:webHidden/>
          </w:rPr>
        </w:r>
        <w:r w:rsidR="003C7ACC">
          <w:rPr>
            <w:noProof/>
            <w:webHidden/>
          </w:rPr>
          <w:fldChar w:fldCharType="separate"/>
        </w:r>
        <w:r w:rsidR="003C7ACC">
          <w:rPr>
            <w:noProof/>
            <w:webHidden/>
          </w:rPr>
          <w:t>173</w:t>
        </w:r>
        <w:r w:rsidR="003C7ACC">
          <w:rPr>
            <w:noProof/>
            <w:webHidden/>
          </w:rPr>
          <w:fldChar w:fldCharType="end"/>
        </w:r>
      </w:hyperlink>
    </w:p>
    <w:p w:rsidR="003C7ACC" w:rsidRDefault="00364291">
      <w:pPr>
        <w:pStyle w:val="46"/>
        <w:tabs>
          <w:tab w:val="left" w:pos="2354"/>
          <w:tab w:val="right" w:leader="dot" w:pos="10196"/>
        </w:tabs>
        <w:rPr>
          <w:rFonts w:asciiTheme="minorHAnsi" w:eastAsiaTheme="minorEastAsia" w:hAnsiTheme="minorHAnsi" w:cstheme="minorBidi"/>
          <w:noProof/>
          <w:sz w:val="22"/>
          <w:szCs w:val="22"/>
        </w:rPr>
      </w:pPr>
      <w:hyperlink w:anchor="_Toc331608870" w:history="1">
        <w:r w:rsidR="003C7ACC" w:rsidRPr="0024410B">
          <w:rPr>
            <w:rStyle w:val="aff8"/>
            <w:noProof/>
          </w:rPr>
          <w:t>6.10.1.4</w:t>
        </w:r>
        <w:r w:rsidR="003C7ACC">
          <w:rPr>
            <w:rFonts w:asciiTheme="minorHAnsi" w:eastAsiaTheme="minorEastAsia" w:hAnsiTheme="minorHAnsi" w:cstheme="minorBidi"/>
            <w:noProof/>
            <w:sz w:val="22"/>
            <w:szCs w:val="22"/>
          </w:rPr>
          <w:tab/>
        </w:r>
        <w:r w:rsidR="003C7ACC" w:rsidRPr="0024410B">
          <w:rPr>
            <w:rStyle w:val="aff8"/>
            <w:noProof/>
          </w:rPr>
          <w:t>Требования энергоэффективности к инженерной инфраструктуре в современном ЦОД</w:t>
        </w:r>
        <w:r w:rsidR="003C7ACC">
          <w:rPr>
            <w:noProof/>
            <w:webHidden/>
          </w:rPr>
          <w:tab/>
        </w:r>
        <w:r w:rsidR="003C7ACC">
          <w:rPr>
            <w:noProof/>
            <w:webHidden/>
          </w:rPr>
          <w:fldChar w:fldCharType="begin"/>
        </w:r>
        <w:r w:rsidR="003C7ACC">
          <w:rPr>
            <w:noProof/>
            <w:webHidden/>
          </w:rPr>
          <w:instrText xml:space="preserve"> PAGEREF _Toc331608870 \h </w:instrText>
        </w:r>
        <w:r w:rsidR="003C7ACC">
          <w:rPr>
            <w:noProof/>
            <w:webHidden/>
          </w:rPr>
        </w:r>
        <w:r w:rsidR="003C7ACC">
          <w:rPr>
            <w:noProof/>
            <w:webHidden/>
          </w:rPr>
          <w:fldChar w:fldCharType="separate"/>
        </w:r>
        <w:r w:rsidR="003C7ACC">
          <w:rPr>
            <w:noProof/>
            <w:webHidden/>
          </w:rPr>
          <w:t>176</w:t>
        </w:r>
        <w:r w:rsidR="003C7ACC">
          <w:rPr>
            <w:noProof/>
            <w:webHidden/>
          </w:rPr>
          <w:fldChar w:fldCharType="end"/>
        </w:r>
      </w:hyperlink>
    </w:p>
    <w:p w:rsidR="003C7ACC" w:rsidRDefault="00364291">
      <w:pPr>
        <w:pStyle w:val="46"/>
        <w:tabs>
          <w:tab w:val="left" w:pos="2354"/>
          <w:tab w:val="right" w:leader="dot" w:pos="10196"/>
        </w:tabs>
        <w:rPr>
          <w:rFonts w:asciiTheme="minorHAnsi" w:eastAsiaTheme="minorEastAsia" w:hAnsiTheme="minorHAnsi" w:cstheme="minorBidi"/>
          <w:noProof/>
          <w:sz w:val="22"/>
          <w:szCs w:val="22"/>
        </w:rPr>
      </w:pPr>
      <w:hyperlink w:anchor="_Toc331608871" w:history="1">
        <w:r w:rsidR="003C7ACC" w:rsidRPr="0024410B">
          <w:rPr>
            <w:rStyle w:val="aff8"/>
            <w:noProof/>
          </w:rPr>
          <w:t>6.10.1.5</w:t>
        </w:r>
        <w:r w:rsidR="003C7ACC">
          <w:rPr>
            <w:rFonts w:asciiTheme="minorHAnsi" w:eastAsiaTheme="minorEastAsia" w:hAnsiTheme="minorHAnsi" w:cstheme="minorBidi"/>
            <w:noProof/>
            <w:sz w:val="22"/>
            <w:szCs w:val="22"/>
          </w:rPr>
          <w:tab/>
        </w:r>
        <w:r w:rsidR="003C7ACC" w:rsidRPr="0024410B">
          <w:rPr>
            <w:rStyle w:val="aff8"/>
            <w:noProof/>
          </w:rPr>
          <w:t>Выбор места размещения нового ЦОД для АИС «Налог-3»</w:t>
        </w:r>
        <w:r w:rsidR="003C7ACC">
          <w:rPr>
            <w:noProof/>
            <w:webHidden/>
          </w:rPr>
          <w:tab/>
        </w:r>
        <w:r w:rsidR="003C7ACC">
          <w:rPr>
            <w:noProof/>
            <w:webHidden/>
          </w:rPr>
          <w:fldChar w:fldCharType="begin"/>
        </w:r>
        <w:r w:rsidR="003C7ACC">
          <w:rPr>
            <w:noProof/>
            <w:webHidden/>
          </w:rPr>
          <w:instrText xml:space="preserve"> PAGEREF _Toc331608871 \h </w:instrText>
        </w:r>
        <w:r w:rsidR="003C7ACC">
          <w:rPr>
            <w:noProof/>
            <w:webHidden/>
          </w:rPr>
        </w:r>
        <w:r w:rsidR="003C7ACC">
          <w:rPr>
            <w:noProof/>
            <w:webHidden/>
          </w:rPr>
          <w:fldChar w:fldCharType="separate"/>
        </w:r>
        <w:r w:rsidR="003C7ACC">
          <w:rPr>
            <w:noProof/>
            <w:webHidden/>
          </w:rPr>
          <w:t>180</w:t>
        </w:r>
        <w:r w:rsidR="003C7ACC">
          <w:rPr>
            <w:noProof/>
            <w:webHidden/>
          </w:rPr>
          <w:fldChar w:fldCharType="end"/>
        </w:r>
      </w:hyperlink>
    </w:p>
    <w:p w:rsidR="003C7ACC" w:rsidRDefault="00364291">
      <w:pPr>
        <w:pStyle w:val="27"/>
        <w:tabs>
          <w:tab w:val="left" w:pos="1680"/>
          <w:tab w:val="right" w:leader="dot" w:pos="10196"/>
        </w:tabs>
        <w:rPr>
          <w:rFonts w:asciiTheme="minorHAnsi" w:eastAsiaTheme="minorEastAsia" w:hAnsiTheme="minorHAnsi" w:cstheme="minorBidi"/>
          <w:smallCaps w:val="0"/>
          <w:noProof/>
          <w:sz w:val="22"/>
          <w:szCs w:val="22"/>
        </w:rPr>
      </w:pPr>
      <w:hyperlink w:anchor="_Toc331608872" w:history="1">
        <w:r w:rsidR="003C7ACC" w:rsidRPr="0024410B">
          <w:rPr>
            <w:rStyle w:val="aff8"/>
            <w:noProof/>
          </w:rPr>
          <w:t>6.11</w:t>
        </w:r>
        <w:r w:rsidR="003C7ACC">
          <w:rPr>
            <w:rFonts w:asciiTheme="minorHAnsi" w:eastAsiaTheme="minorEastAsia" w:hAnsiTheme="minorHAnsi" w:cstheme="minorBidi"/>
            <w:smallCaps w:val="0"/>
            <w:noProof/>
            <w:sz w:val="22"/>
            <w:szCs w:val="22"/>
          </w:rPr>
          <w:tab/>
        </w:r>
        <w:r w:rsidR="003C7ACC" w:rsidRPr="0024410B">
          <w:rPr>
            <w:rStyle w:val="aff8"/>
            <w:noProof/>
          </w:rPr>
          <w:t>Требования к АРМ пользователя</w:t>
        </w:r>
        <w:r w:rsidR="003C7ACC">
          <w:rPr>
            <w:noProof/>
            <w:webHidden/>
          </w:rPr>
          <w:tab/>
        </w:r>
        <w:r w:rsidR="003C7ACC">
          <w:rPr>
            <w:noProof/>
            <w:webHidden/>
          </w:rPr>
          <w:fldChar w:fldCharType="begin"/>
        </w:r>
        <w:r w:rsidR="003C7ACC">
          <w:rPr>
            <w:noProof/>
            <w:webHidden/>
          </w:rPr>
          <w:instrText xml:space="preserve"> PAGEREF _Toc331608872 \h </w:instrText>
        </w:r>
        <w:r w:rsidR="003C7ACC">
          <w:rPr>
            <w:noProof/>
            <w:webHidden/>
          </w:rPr>
        </w:r>
        <w:r w:rsidR="003C7ACC">
          <w:rPr>
            <w:noProof/>
            <w:webHidden/>
          </w:rPr>
          <w:fldChar w:fldCharType="separate"/>
        </w:r>
        <w:r w:rsidR="003C7ACC">
          <w:rPr>
            <w:noProof/>
            <w:webHidden/>
          </w:rPr>
          <w:t>181</w:t>
        </w:r>
        <w:r w:rsidR="003C7ACC">
          <w:rPr>
            <w:noProof/>
            <w:webHidden/>
          </w:rPr>
          <w:fldChar w:fldCharType="end"/>
        </w:r>
      </w:hyperlink>
    </w:p>
    <w:p w:rsidR="003C7ACC" w:rsidRDefault="00364291">
      <w:pPr>
        <w:pStyle w:val="46"/>
        <w:tabs>
          <w:tab w:val="left" w:pos="2354"/>
          <w:tab w:val="right" w:leader="dot" w:pos="10196"/>
        </w:tabs>
        <w:rPr>
          <w:rFonts w:asciiTheme="minorHAnsi" w:eastAsiaTheme="minorEastAsia" w:hAnsiTheme="minorHAnsi" w:cstheme="minorBidi"/>
          <w:noProof/>
          <w:sz w:val="22"/>
          <w:szCs w:val="22"/>
        </w:rPr>
      </w:pPr>
      <w:hyperlink w:anchor="_Toc331608873" w:history="1">
        <w:r w:rsidR="003C7ACC" w:rsidRPr="0024410B">
          <w:rPr>
            <w:rStyle w:val="aff8"/>
            <w:noProof/>
          </w:rPr>
          <w:t>6.11.1.1</w:t>
        </w:r>
        <w:r w:rsidR="003C7ACC">
          <w:rPr>
            <w:rFonts w:asciiTheme="minorHAnsi" w:eastAsiaTheme="minorEastAsia" w:hAnsiTheme="minorHAnsi" w:cstheme="minorBidi"/>
            <w:noProof/>
            <w:sz w:val="22"/>
            <w:szCs w:val="22"/>
          </w:rPr>
          <w:tab/>
        </w:r>
        <w:r w:rsidR="003C7ACC" w:rsidRPr="0024410B">
          <w:rPr>
            <w:rStyle w:val="aff8"/>
            <w:noProof/>
          </w:rPr>
          <w:t>Подходы к организации рабочих мест пользователей</w:t>
        </w:r>
        <w:r w:rsidR="003C7ACC">
          <w:rPr>
            <w:noProof/>
            <w:webHidden/>
          </w:rPr>
          <w:tab/>
        </w:r>
        <w:r w:rsidR="003C7ACC">
          <w:rPr>
            <w:noProof/>
            <w:webHidden/>
          </w:rPr>
          <w:fldChar w:fldCharType="begin"/>
        </w:r>
        <w:r w:rsidR="003C7ACC">
          <w:rPr>
            <w:noProof/>
            <w:webHidden/>
          </w:rPr>
          <w:instrText xml:space="preserve"> PAGEREF _Toc331608873 \h </w:instrText>
        </w:r>
        <w:r w:rsidR="003C7ACC">
          <w:rPr>
            <w:noProof/>
            <w:webHidden/>
          </w:rPr>
        </w:r>
        <w:r w:rsidR="003C7ACC">
          <w:rPr>
            <w:noProof/>
            <w:webHidden/>
          </w:rPr>
          <w:fldChar w:fldCharType="separate"/>
        </w:r>
        <w:r w:rsidR="003C7ACC">
          <w:rPr>
            <w:noProof/>
            <w:webHidden/>
          </w:rPr>
          <w:t>181</w:t>
        </w:r>
        <w:r w:rsidR="003C7ACC">
          <w:rPr>
            <w:noProof/>
            <w:webHidden/>
          </w:rPr>
          <w:fldChar w:fldCharType="end"/>
        </w:r>
      </w:hyperlink>
    </w:p>
    <w:p w:rsidR="003C7ACC" w:rsidRDefault="00364291">
      <w:pPr>
        <w:pStyle w:val="46"/>
        <w:tabs>
          <w:tab w:val="left" w:pos="2354"/>
          <w:tab w:val="right" w:leader="dot" w:pos="10196"/>
        </w:tabs>
        <w:rPr>
          <w:rFonts w:asciiTheme="minorHAnsi" w:eastAsiaTheme="minorEastAsia" w:hAnsiTheme="minorHAnsi" w:cstheme="minorBidi"/>
          <w:noProof/>
          <w:sz w:val="22"/>
          <w:szCs w:val="22"/>
        </w:rPr>
      </w:pPr>
      <w:hyperlink w:anchor="_Toc331608874" w:history="1">
        <w:r w:rsidR="003C7ACC" w:rsidRPr="0024410B">
          <w:rPr>
            <w:rStyle w:val="aff8"/>
            <w:noProof/>
          </w:rPr>
          <w:t>6.11.1.2</w:t>
        </w:r>
        <w:r w:rsidR="003C7ACC">
          <w:rPr>
            <w:rFonts w:asciiTheme="minorHAnsi" w:eastAsiaTheme="minorEastAsia" w:hAnsiTheme="minorHAnsi" w:cstheme="minorBidi"/>
            <w:noProof/>
            <w:sz w:val="22"/>
            <w:szCs w:val="22"/>
          </w:rPr>
          <w:tab/>
        </w:r>
        <w:r w:rsidR="003C7ACC" w:rsidRPr="0024410B">
          <w:rPr>
            <w:rStyle w:val="aff8"/>
            <w:noProof/>
          </w:rPr>
          <w:t>Возможные типы оконечного оборудования рабочих мест пользователей</w:t>
        </w:r>
        <w:r w:rsidR="003C7ACC">
          <w:rPr>
            <w:noProof/>
            <w:webHidden/>
          </w:rPr>
          <w:tab/>
        </w:r>
        <w:r w:rsidR="003C7ACC">
          <w:rPr>
            <w:noProof/>
            <w:webHidden/>
          </w:rPr>
          <w:fldChar w:fldCharType="begin"/>
        </w:r>
        <w:r w:rsidR="003C7ACC">
          <w:rPr>
            <w:noProof/>
            <w:webHidden/>
          </w:rPr>
          <w:instrText xml:space="preserve"> PAGEREF _Toc331608874 \h </w:instrText>
        </w:r>
        <w:r w:rsidR="003C7ACC">
          <w:rPr>
            <w:noProof/>
            <w:webHidden/>
          </w:rPr>
        </w:r>
        <w:r w:rsidR="003C7ACC">
          <w:rPr>
            <w:noProof/>
            <w:webHidden/>
          </w:rPr>
          <w:fldChar w:fldCharType="separate"/>
        </w:r>
        <w:r w:rsidR="003C7ACC">
          <w:rPr>
            <w:noProof/>
            <w:webHidden/>
          </w:rPr>
          <w:t>183</w:t>
        </w:r>
        <w:r w:rsidR="003C7ACC">
          <w:rPr>
            <w:noProof/>
            <w:webHidden/>
          </w:rPr>
          <w:fldChar w:fldCharType="end"/>
        </w:r>
      </w:hyperlink>
    </w:p>
    <w:p w:rsidR="003C7ACC" w:rsidRDefault="00364291">
      <w:pPr>
        <w:pStyle w:val="46"/>
        <w:tabs>
          <w:tab w:val="left" w:pos="2354"/>
          <w:tab w:val="right" w:leader="dot" w:pos="10196"/>
        </w:tabs>
        <w:rPr>
          <w:rFonts w:asciiTheme="minorHAnsi" w:eastAsiaTheme="minorEastAsia" w:hAnsiTheme="minorHAnsi" w:cstheme="minorBidi"/>
          <w:noProof/>
          <w:sz w:val="22"/>
          <w:szCs w:val="22"/>
        </w:rPr>
      </w:pPr>
      <w:hyperlink w:anchor="_Toc331608875" w:history="1">
        <w:r w:rsidR="003C7ACC" w:rsidRPr="0024410B">
          <w:rPr>
            <w:rStyle w:val="aff8"/>
            <w:noProof/>
          </w:rPr>
          <w:t>6.11.1.3</w:t>
        </w:r>
        <w:r w:rsidR="003C7ACC">
          <w:rPr>
            <w:rFonts w:asciiTheme="minorHAnsi" w:eastAsiaTheme="minorEastAsia" w:hAnsiTheme="minorHAnsi" w:cstheme="minorBidi"/>
            <w:noProof/>
            <w:sz w:val="22"/>
            <w:szCs w:val="22"/>
          </w:rPr>
          <w:tab/>
        </w:r>
        <w:r w:rsidR="003C7ACC" w:rsidRPr="0024410B">
          <w:rPr>
            <w:rStyle w:val="aff8"/>
            <w:noProof/>
          </w:rPr>
          <w:t>Обеспечение доступа с мобильных рабочих мест пользователей</w:t>
        </w:r>
        <w:r w:rsidR="003C7ACC">
          <w:rPr>
            <w:noProof/>
            <w:webHidden/>
          </w:rPr>
          <w:tab/>
        </w:r>
        <w:r w:rsidR="003C7ACC">
          <w:rPr>
            <w:noProof/>
            <w:webHidden/>
          </w:rPr>
          <w:fldChar w:fldCharType="begin"/>
        </w:r>
        <w:r w:rsidR="003C7ACC">
          <w:rPr>
            <w:noProof/>
            <w:webHidden/>
          </w:rPr>
          <w:instrText xml:space="preserve"> PAGEREF _Toc331608875 \h </w:instrText>
        </w:r>
        <w:r w:rsidR="003C7ACC">
          <w:rPr>
            <w:noProof/>
            <w:webHidden/>
          </w:rPr>
        </w:r>
        <w:r w:rsidR="003C7ACC">
          <w:rPr>
            <w:noProof/>
            <w:webHidden/>
          </w:rPr>
          <w:fldChar w:fldCharType="separate"/>
        </w:r>
        <w:r w:rsidR="003C7ACC">
          <w:rPr>
            <w:noProof/>
            <w:webHidden/>
          </w:rPr>
          <w:t>184</w:t>
        </w:r>
        <w:r w:rsidR="003C7ACC">
          <w:rPr>
            <w:noProof/>
            <w:webHidden/>
          </w:rPr>
          <w:fldChar w:fldCharType="end"/>
        </w:r>
      </w:hyperlink>
    </w:p>
    <w:p w:rsidR="003C7ACC" w:rsidRDefault="00364291">
      <w:pPr>
        <w:pStyle w:val="46"/>
        <w:tabs>
          <w:tab w:val="left" w:pos="2354"/>
          <w:tab w:val="right" w:leader="dot" w:pos="10196"/>
        </w:tabs>
        <w:rPr>
          <w:rFonts w:asciiTheme="minorHAnsi" w:eastAsiaTheme="minorEastAsia" w:hAnsiTheme="minorHAnsi" w:cstheme="minorBidi"/>
          <w:noProof/>
          <w:sz w:val="22"/>
          <w:szCs w:val="22"/>
        </w:rPr>
      </w:pPr>
      <w:hyperlink w:anchor="_Toc331608876" w:history="1">
        <w:r w:rsidR="003C7ACC" w:rsidRPr="0024410B">
          <w:rPr>
            <w:rStyle w:val="aff8"/>
            <w:noProof/>
          </w:rPr>
          <w:t>6.11.1.4</w:t>
        </w:r>
        <w:r w:rsidR="003C7ACC">
          <w:rPr>
            <w:rFonts w:asciiTheme="minorHAnsi" w:eastAsiaTheme="minorEastAsia" w:hAnsiTheme="minorHAnsi" w:cstheme="minorBidi"/>
            <w:noProof/>
            <w:sz w:val="22"/>
            <w:szCs w:val="22"/>
          </w:rPr>
          <w:tab/>
        </w:r>
        <w:r w:rsidR="003C7ACC" w:rsidRPr="0024410B">
          <w:rPr>
            <w:rStyle w:val="aff8"/>
            <w:noProof/>
          </w:rPr>
          <w:t>Преимущества обновлённых АРМ пользователей</w:t>
        </w:r>
        <w:r w:rsidR="003C7ACC">
          <w:rPr>
            <w:noProof/>
            <w:webHidden/>
          </w:rPr>
          <w:tab/>
        </w:r>
        <w:r w:rsidR="003C7ACC">
          <w:rPr>
            <w:noProof/>
            <w:webHidden/>
          </w:rPr>
          <w:fldChar w:fldCharType="begin"/>
        </w:r>
        <w:r w:rsidR="003C7ACC">
          <w:rPr>
            <w:noProof/>
            <w:webHidden/>
          </w:rPr>
          <w:instrText xml:space="preserve"> PAGEREF _Toc331608876 \h </w:instrText>
        </w:r>
        <w:r w:rsidR="003C7ACC">
          <w:rPr>
            <w:noProof/>
            <w:webHidden/>
          </w:rPr>
        </w:r>
        <w:r w:rsidR="003C7ACC">
          <w:rPr>
            <w:noProof/>
            <w:webHidden/>
          </w:rPr>
          <w:fldChar w:fldCharType="separate"/>
        </w:r>
        <w:r w:rsidR="003C7ACC">
          <w:rPr>
            <w:noProof/>
            <w:webHidden/>
          </w:rPr>
          <w:t>184</w:t>
        </w:r>
        <w:r w:rsidR="003C7ACC">
          <w:rPr>
            <w:noProof/>
            <w:webHidden/>
          </w:rPr>
          <w:fldChar w:fldCharType="end"/>
        </w:r>
      </w:hyperlink>
    </w:p>
    <w:p w:rsidR="003C7ACC" w:rsidRDefault="00364291">
      <w:pPr>
        <w:pStyle w:val="27"/>
        <w:tabs>
          <w:tab w:val="left" w:pos="1680"/>
          <w:tab w:val="right" w:leader="dot" w:pos="10196"/>
        </w:tabs>
        <w:rPr>
          <w:rFonts w:asciiTheme="minorHAnsi" w:eastAsiaTheme="minorEastAsia" w:hAnsiTheme="minorHAnsi" w:cstheme="minorBidi"/>
          <w:smallCaps w:val="0"/>
          <w:noProof/>
          <w:sz w:val="22"/>
          <w:szCs w:val="22"/>
        </w:rPr>
      </w:pPr>
      <w:hyperlink w:anchor="_Toc331608877" w:history="1">
        <w:r w:rsidR="003C7ACC" w:rsidRPr="0024410B">
          <w:rPr>
            <w:rStyle w:val="aff8"/>
            <w:noProof/>
          </w:rPr>
          <w:t>6.12</w:t>
        </w:r>
        <w:r w:rsidR="003C7ACC">
          <w:rPr>
            <w:rFonts w:asciiTheme="minorHAnsi" w:eastAsiaTheme="minorEastAsia" w:hAnsiTheme="minorHAnsi" w:cstheme="minorBidi"/>
            <w:smallCaps w:val="0"/>
            <w:noProof/>
            <w:sz w:val="22"/>
            <w:szCs w:val="22"/>
          </w:rPr>
          <w:tab/>
        </w:r>
        <w:r w:rsidR="003C7ACC" w:rsidRPr="0024410B">
          <w:rPr>
            <w:rStyle w:val="aff8"/>
            <w:noProof/>
          </w:rPr>
          <w:t>Периферийное оборудование</w:t>
        </w:r>
        <w:r w:rsidR="003C7ACC">
          <w:rPr>
            <w:noProof/>
            <w:webHidden/>
          </w:rPr>
          <w:tab/>
        </w:r>
        <w:r w:rsidR="003C7ACC">
          <w:rPr>
            <w:noProof/>
            <w:webHidden/>
          </w:rPr>
          <w:fldChar w:fldCharType="begin"/>
        </w:r>
        <w:r w:rsidR="003C7ACC">
          <w:rPr>
            <w:noProof/>
            <w:webHidden/>
          </w:rPr>
          <w:instrText xml:space="preserve"> PAGEREF _Toc331608877 \h </w:instrText>
        </w:r>
        <w:r w:rsidR="003C7ACC">
          <w:rPr>
            <w:noProof/>
            <w:webHidden/>
          </w:rPr>
        </w:r>
        <w:r w:rsidR="003C7ACC">
          <w:rPr>
            <w:noProof/>
            <w:webHidden/>
          </w:rPr>
          <w:fldChar w:fldCharType="separate"/>
        </w:r>
        <w:r w:rsidR="003C7ACC">
          <w:rPr>
            <w:noProof/>
            <w:webHidden/>
          </w:rPr>
          <w:t>185</w:t>
        </w:r>
        <w:r w:rsidR="003C7ACC">
          <w:rPr>
            <w:noProof/>
            <w:webHidden/>
          </w:rPr>
          <w:fldChar w:fldCharType="end"/>
        </w:r>
      </w:hyperlink>
    </w:p>
    <w:p w:rsidR="003C7ACC" w:rsidRDefault="00364291">
      <w:pPr>
        <w:pStyle w:val="27"/>
        <w:tabs>
          <w:tab w:val="left" w:pos="1680"/>
          <w:tab w:val="right" w:leader="dot" w:pos="10196"/>
        </w:tabs>
        <w:rPr>
          <w:rFonts w:asciiTheme="minorHAnsi" w:eastAsiaTheme="minorEastAsia" w:hAnsiTheme="minorHAnsi" w:cstheme="minorBidi"/>
          <w:smallCaps w:val="0"/>
          <w:noProof/>
          <w:sz w:val="22"/>
          <w:szCs w:val="22"/>
        </w:rPr>
      </w:pPr>
      <w:hyperlink w:anchor="_Toc331608878" w:history="1">
        <w:r w:rsidR="003C7ACC" w:rsidRPr="0024410B">
          <w:rPr>
            <w:rStyle w:val="aff8"/>
            <w:noProof/>
          </w:rPr>
          <w:t>6.13</w:t>
        </w:r>
        <w:r w:rsidR="003C7ACC">
          <w:rPr>
            <w:rFonts w:asciiTheme="minorHAnsi" w:eastAsiaTheme="minorEastAsia" w:hAnsiTheme="minorHAnsi" w:cstheme="minorBidi"/>
            <w:smallCaps w:val="0"/>
            <w:noProof/>
            <w:sz w:val="22"/>
            <w:szCs w:val="22"/>
          </w:rPr>
          <w:tab/>
        </w:r>
        <w:r w:rsidR="003C7ACC" w:rsidRPr="0024410B">
          <w:rPr>
            <w:rStyle w:val="aff8"/>
            <w:noProof/>
          </w:rPr>
          <w:t>Управление ИТ-инфраструктурой</w:t>
        </w:r>
        <w:r w:rsidR="003C7ACC">
          <w:rPr>
            <w:noProof/>
            <w:webHidden/>
          </w:rPr>
          <w:tab/>
        </w:r>
        <w:r w:rsidR="003C7ACC">
          <w:rPr>
            <w:noProof/>
            <w:webHidden/>
          </w:rPr>
          <w:fldChar w:fldCharType="begin"/>
        </w:r>
        <w:r w:rsidR="003C7ACC">
          <w:rPr>
            <w:noProof/>
            <w:webHidden/>
          </w:rPr>
          <w:instrText xml:space="preserve"> PAGEREF _Toc331608878 \h </w:instrText>
        </w:r>
        <w:r w:rsidR="003C7ACC">
          <w:rPr>
            <w:noProof/>
            <w:webHidden/>
          </w:rPr>
        </w:r>
        <w:r w:rsidR="003C7ACC">
          <w:rPr>
            <w:noProof/>
            <w:webHidden/>
          </w:rPr>
          <w:fldChar w:fldCharType="separate"/>
        </w:r>
        <w:r w:rsidR="003C7ACC">
          <w:rPr>
            <w:noProof/>
            <w:webHidden/>
          </w:rPr>
          <w:t>185</w:t>
        </w:r>
        <w:r w:rsidR="003C7ACC">
          <w:rPr>
            <w:noProof/>
            <w:webHidden/>
          </w:rPr>
          <w:fldChar w:fldCharType="end"/>
        </w:r>
      </w:hyperlink>
    </w:p>
    <w:p w:rsidR="003C7ACC" w:rsidRDefault="00364291">
      <w:pPr>
        <w:pStyle w:val="46"/>
        <w:tabs>
          <w:tab w:val="left" w:pos="2354"/>
          <w:tab w:val="right" w:leader="dot" w:pos="10196"/>
        </w:tabs>
        <w:rPr>
          <w:rFonts w:asciiTheme="minorHAnsi" w:eastAsiaTheme="minorEastAsia" w:hAnsiTheme="minorHAnsi" w:cstheme="minorBidi"/>
          <w:noProof/>
          <w:sz w:val="22"/>
          <w:szCs w:val="22"/>
        </w:rPr>
      </w:pPr>
      <w:hyperlink w:anchor="_Toc331608879" w:history="1">
        <w:r w:rsidR="003C7ACC" w:rsidRPr="0024410B">
          <w:rPr>
            <w:rStyle w:val="aff8"/>
            <w:noProof/>
          </w:rPr>
          <w:t>6.13.1.1</w:t>
        </w:r>
        <w:r w:rsidR="003C7ACC">
          <w:rPr>
            <w:rFonts w:asciiTheme="minorHAnsi" w:eastAsiaTheme="minorEastAsia" w:hAnsiTheme="minorHAnsi" w:cstheme="minorBidi"/>
            <w:noProof/>
            <w:sz w:val="22"/>
            <w:szCs w:val="22"/>
          </w:rPr>
          <w:tab/>
        </w:r>
        <w:r w:rsidR="003C7ACC" w:rsidRPr="0024410B">
          <w:rPr>
            <w:rStyle w:val="aff8"/>
            <w:noProof/>
          </w:rPr>
          <w:t>Цель, назначение и основные задачи системы управления в АИС «Налог-3»</w:t>
        </w:r>
        <w:r w:rsidR="003C7ACC">
          <w:rPr>
            <w:noProof/>
            <w:webHidden/>
          </w:rPr>
          <w:tab/>
        </w:r>
        <w:r w:rsidR="003C7ACC">
          <w:rPr>
            <w:noProof/>
            <w:webHidden/>
          </w:rPr>
          <w:fldChar w:fldCharType="begin"/>
        </w:r>
        <w:r w:rsidR="003C7ACC">
          <w:rPr>
            <w:noProof/>
            <w:webHidden/>
          </w:rPr>
          <w:instrText xml:space="preserve"> PAGEREF _Toc331608879 \h </w:instrText>
        </w:r>
        <w:r w:rsidR="003C7ACC">
          <w:rPr>
            <w:noProof/>
            <w:webHidden/>
          </w:rPr>
        </w:r>
        <w:r w:rsidR="003C7ACC">
          <w:rPr>
            <w:noProof/>
            <w:webHidden/>
          </w:rPr>
          <w:fldChar w:fldCharType="separate"/>
        </w:r>
        <w:r w:rsidR="003C7ACC">
          <w:rPr>
            <w:noProof/>
            <w:webHidden/>
          </w:rPr>
          <w:t>185</w:t>
        </w:r>
        <w:r w:rsidR="003C7ACC">
          <w:rPr>
            <w:noProof/>
            <w:webHidden/>
          </w:rPr>
          <w:fldChar w:fldCharType="end"/>
        </w:r>
      </w:hyperlink>
    </w:p>
    <w:p w:rsidR="003C7ACC" w:rsidRDefault="00364291">
      <w:pPr>
        <w:pStyle w:val="46"/>
        <w:tabs>
          <w:tab w:val="left" w:pos="2354"/>
          <w:tab w:val="right" w:leader="dot" w:pos="10196"/>
        </w:tabs>
        <w:rPr>
          <w:rFonts w:asciiTheme="minorHAnsi" w:eastAsiaTheme="minorEastAsia" w:hAnsiTheme="minorHAnsi" w:cstheme="minorBidi"/>
          <w:noProof/>
          <w:sz w:val="22"/>
          <w:szCs w:val="22"/>
        </w:rPr>
      </w:pPr>
      <w:hyperlink w:anchor="_Toc331608880" w:history="1">
        <w:r w:rsidR="003C7ACC" w:rsidRPr="0024410B">
          <w:rPr>
            <w:rStyle w:val="aff8"/>
            <w:noProof/>
          </w:rPr>
          <w:t>6.13.1.2</w:t>
        </w:r>
        <w:r w:rsidR="003C7ACC">
          <w:rPr>
            <w:rFonts w:asciiTheme="minorHAnsi" w:eastAsiaTheme="minorEastAsia" w:hAnsiTheme="minorHAnsi" w:cstheme="minorBidi"/>
            <w:noProof/>
            <w:sz w:val="22"/>
            <w:szCs w:val="22"/>
          </w:rPr>
          <w:tab/>
        </w:r>
        <w:r w:rsidR="003C7ACC" w:rsidRPr="0024410B">
          <w:rPr>
            <w:rStyle w:val="aff8"/>
            <w:noProof/>
          </w:rPr>
          <w:t>Основные недостатки, определяющие выбор варианта архитектуры системы управления</w:t>
        </w:r>
        <w:r w:rsidR="003C7ACC">
          <w:rPr>
            <w:noProof/>
            <w:webHidden/>
          </w:rPr>
          <w:tab/>
        </w:r>
        <w:r w:rsidR="003C7ACC">
          <w:rPr>
            <w:noProof/>
            <w:webHidden/>
          </w:rPr>
          <w:fldChar w:fldCharType="begin"/>
        </w:r>
        <w:r w:rsidR="003C7ACC">
          <w:rPr>
            <w:noProof/>
            <w:webHidden/>
          </w:rPr>
          <w:instrText xml:space="preserve"> PAGEREF _Toc331608880 \h </w:instrText>
        </w:r>
        <w:r w:rsidR="003C7ACC">
          <w:rPr>
            <w:noProof/>
            <w:webHidden/>
          </w:rPr>
        </w:r>
        <w:r w:rsidR="003C7ACC">
          <w:rPr>
            <w:noProof/>
            <w:webHidden/>
          </w:rPr>
          <w:fldChar w:fldCharType="separate"/>
        </w:r>
        <w:r w:rsidR="003C7ACC">
          <w:rPr>
            <w:noProof/>
            <w:webHidden/>
          </w:rPr>
          <w:t>186</w:t>
        </w:r>
        <w:r w:rsidR="003C7ACC">
          <w:rPr>
            <w:noProof/>
            <w:webHidden/>
          </w:rPr>
          <w:fldChar w:fldCharType="end"/>
        </w:r>
      </w:hyperlink>
    </w:p>
    <w:p w:rsidR="003C7ACC" w:rsidRDefault="00364291">
      <w:pPr>
        <w:pStyle w:val="46"/>
        <w:tabs>
          <w:tab w:val="left" w:pos="2354"/>
          <w:tab w:val="right" w:leader="dot" w:pos="10196"/>
        </w:tabs>
        <w:rPr>
          <w:rFonts w:asciiTheme="minorHAnsi" w:eastAsiaTheme="minorEastAsia" w:hAnsiTheme="minorHAnsi" w:cstheme="minorBidi"/>
          <w:noProof/>
          <w:sz w:val="22"/>
          <w:szCs w:val="22"/>
        </w:rPr>
      </w:pPr>
      <w:hyperlink w:anchor="_Toc331608881" w:history="1">
        <w:r w:rsidR="003C7ACC" w:rsidRPr="0024410B">
          <w:rPr>
            <w:rStyle w:val="aff8"/>
            <w:noProof/>
          </w:rPr>
          <w:t>6.13.1.3</w:t>
        </w:r>
        <w:r w:rsidR="003C7ACC">
          <w:rPr>
            <w:rFonts w:asciiTheme="minorHAnsi" w:eastAsiaTheme="minorEastAsia" w:hAnsiTheme="minorHAnsi" w:cstheme="minorBidi"/>
            <w:noProof/>
            <w:sz w:val="22"/>
            <w:szCs w:val="22"/>
          </w:rPr>
          <w:tab/>
        </w:r>
        <w:r w:rsidR="003C7ACC" w:rsidRPr="0024410B">
          <w:rPr>
            <w:rStyle w:val="aff8"/>
            <w:noProof/>
          </w:rPr>
          <w:t>Целевая структура системы управления</w:t>
        </w:r>
        <w:r w:rsidR="003C7ACC">
          <w:rPr>
            <w:noProof/>
            <w:webHidden/>
          </w:rPr>
          <w:tab/>
        </w:r>
        <w:r w:rsidR="003C7ACC">
          <w:rPr>
            <w:noProof/>
            <w:webHidden/>
          </w:rPr>
          <w:fldChar w:fldCharType="begin"/>
        </w:r>
        <w:r w:rsidR="003C7ACC">
          <w:rPr>
            <w:noProof/>
            <w:webHidden/>
          </w:rPr>
          <w:instrText xml:space="preserve"> PAGEREF _Toc331608881 \h </w:instrText>
        </w:r>
        <w:r w:rsidR="003C7ACC">
          <w:rPr>
            <w:noProof/>
            <w:webHidden/>
          </w:rPr>
        </w:r>
        <w:r w:rsidR="003C7ACC">
          <w:rPr>
            <w:noProof/>
            <w:webHidden/>
          </w:rPr>
          <w:fldChar w:fldCharType="separate"/>
        </w:r>
        <w:r w:rsidR="003C7ACC">
          <w:rPr>
            <w:noProof/>
            <w:webHidden/>
          </w:rPr>
          <w:t>187</w:t>
        </w:r>
        <w:r w:rsidR="003C7ACC">
          <w:rPr>
            <w:noProof/>
            <w:webHidden/>
          </w:rPr>
          <w:fldChar w:fldCharType="end"/>
        </w:r>
      </w:hyperlink>
    </w:p>
    <w:p w:rsidR="003C7ACC" w:rsidRDefault="00364291">
      <w:pPr>
        <w:pStyle w:val="46"/>
        <w:tabs>
          <w:tab w:val="left" w:pos="2354"/>
          <w:tab w:val="right" w:leader="dot" w:pos="10196"/>
        </w:tabs>
        <w:rPr>
          <w:rFonts w:asciiTheme="minorHAnsi" w:eastAsiaTheme="minorEastAsia" w:hAnsiTheme="minorHAnsi" w:cstheme="minorBidi"/>
          <w:noProof/>
          <w:sz w:val="22"/>
          <w:szCs w:val="22"/>
        </w:rPr>
      </w:pPr>
      <w:hyperlink w:anchor="_Toc331608882" w:history="1">
        <w:r w:rsidR="003C7ACC" w:rsidRPr="0024410B">
          <w:rPr>
            <w:rStyle w:val="aff8"/>
            <w:noProof/>
          </w:rPr>
          <w:t>6.13.1.4</w:t>
        </w:r>
        <w:r w:rsidR="003C7ACC">
          <w:rPr>
            <w:rFonts w:asciiTheme="minorHAnsi" w:eastAsiaTheme="minorEastAsia" w:hAnsiTheme="minorHAnsi" w:cstheme="minorBidi"/>
            <w:noProof/>
            <w:sz w:val="22"/>
            <w:szCs w:val="22"/>
          </w:rPr>
          <w:tab/>
        </w:r>
        <w:r w:rsidR="003C7ACC" w:rsidRPr="0024410B">
          <w:rPr>
            <w:rStyle w:val="aff8"/>
            <w:noProof/>
          </w:rPr>
          <w:t>Общая структура центра управления</w:t>
        </w:r>
        <w:r w:rsidR="003C7ACC">
          <w:rPr>
            <w:noProof/>
            <w:webHidden/>
          </w:rPr>
          <w:tab/>
        </w:r>
        <w:r w:rsidR="003C7ACC">
          <w:rPr>
            <w:noProof/>
            <w:webHidden/>
          </w:rPr>
          <w:fldChar w:fldCharType="begin"/>
        </w:r>
        <w:r w:rsidR="003C7ACC">
          <w:rPr>
            <w:noProof/>
            <w:webHidden/>
          </w:rPr>
          <w:instrText xml:space="preserve"> PAGEREF _Toc331608882 \h </w:instrText>
        </w:r>
        <w:r w:rsidR="003C7ACC">
          <w:rPr>
            <w:noProof/>
            <w:webHidden/>
          </w:rPr>
        </w:r>
        <w:r w:rsidR="003C7ACC">
          <w:rPr>
            <w:noProof/>
            <w:webHidden/>
          </w:rPr>
          <w:fldChar w:fldCharType="separate"/>
        </w:r>
        <w:r w:rsidR="003C7ACC">
          <w:rPr>
            <w:noProof/>
            <w:webHidden/>
          </w:rPr>
          <w:t>188</w:t>
        </w:r>
        <w:r w:rsidR="003C7ACC">
          <w:rPr>
            <w:noProof/>
            <w:webHidden/>
          </w:rPr>
          <w:fldChar w:fldCharType="end"/>
        </w:r>
      </w:hyperlink>
    </w:p>
    <w:p w:rsidR="003C7ACC" w:rsidRDefault="00364291">
      <w:pPr>
        <w:pStyle w:val="46"/>
        <w:tabs>
          <w:tab w:val="left" w:pos="2354"/>
          <w:tab w:val="right" w:leader="dot" w:pos="10196"/>
        </w:tabs>
        <w:rPr>
          <w:rFonts w:asciiTheme="minorHAnsi" w:eastAsiaTheme="minorEastAsia" w:hAnsiTheme="minorHAnsi" w:cstheme="minorBidi"/>
          <w:noProof/>
          <w:sz w:val="22"/>
          <w:szCs w:val="22"/>
        </w:rPr>
      </w:pPr>
      <w:hyperlink w:anchor="_Toc331608883" w:history="1">
        <w:r w:rsidR="003C7ACC" w:rsidRPr="0024410B">
          <w:rPr>
            <w:rStyle w:val="aff8"/>
            <w:noProof/>
          </w:rPr>
          <w:t>6.13.1.5</w:t>
        </w:r>
        <w:r w:rsidR="003C7ACC">
          <w:rPr>
            <w:rFonts w:asciiTheme="minorHAnsi" w:eastAsiaTheme="minorEastAsia" w:hAnsiTheme="minorHAnsi" w:cstheme="minorBidi"/>
            <w:noProof/>
            <w:sz w:val="22"/>
            <w:szCs w:val="22"/>
          </w:rPr>
          <w:tab/>
        </w:r>
        <w:r w:rsidR="003C7ACC" w:rsidRPr="0024410B">
          <w:rPr>
            <w:rStyle w:val="aff8"/>
            <w:noProof/>
          </w:rPr>
          <w:t>Организационная структура центра управления</w:t>
        </w:r>
        <w:r w:rsidR="003C7ACC">
          <w:rPr>
            <w:noProof/>
            <w:webHidden/>
          </w:rPr>
          <w:tab/>
        </w:r>
        <w:r w:rsidR="003C7ACC">
          <w:rPr>
            <w:noProof/>
            <w:webHidden/>
          </w:rPr>
          <w:fldChar w:fldCharType="begin"/>
        </w:r>
        <w:r w:rsidR="003C7ACC">
          <w:rPr>
            <w:noProof/>
            <w:webHidden/>
          </w:rPr>
          <w:instrText xml:space="preserve"> PAGEREF _Toc331608883 \h </w:instrText>
        </w:r>
        <w:r w:rsidR="003C7ACC">
          <w:rPr>
            <w:noProof/>
            <w:webHidden/>
          </w:rPr>
        </w:r>
        <w:r w:rsidR="003C7ACC">
          <w:rPr>
            <w:noProof/>
            <w:webHidden/>
          </w:rPr>
          <w:fldChar w:fldCharType="separate"/>
        </w:r>
        <w:r w:rsidR="003C7ACC">
          <w:rPr>
            <w:noProof/>
            <w:webHidden/>
          </w:rPr>
          <w:t>190</w:t>
        </w:r>
        <w:r w:rsidR="003C7ACC">
          <w:rPr>
            <w:noProof/>
            <w:webHidden/>
          </w:rPr>
          <w:fldChar w:fldCharType="end"/>
        </w:r>
      </w:hyperlink>
    </w:p>
    <w:p w:rsidR="003C7ACC" w:rsidRDefault="00364291">
      <w:pPr>
        <w:pStyle w:val="46"/>
        <w:tabs>
          <w:tab w:val="left" w:pos="2354"/>
          <w:tab w:val="right" w:leader="dot" w:pos="10196"/>
        </w:tabs>
        <w:rPr>
          <w:rFonts w:asciiTheme="minorHAnsi" w:eastAsiaTheme="minorEastAsia" w:hAnsiTheme="minorHAnsi" w:cstheme="minorBidi"/>
          <w:noProof/>
          <w:sz w:val="22"/>
          <w:szCs w:val="22"/>
        </w:rPr>
      </w:pPr>
      <w:hyperlink w:anchor="_Toc331608884" w:history="1">
        <w:r w:rsidR="003C7ACC" w:rsidRPr="0024410B">
          <w:rPr>
            <w:rStyle w:val="aff8"/>
            <w:noProof/>
          </w:rPr>
          <w:t>6.13.1.6</w:t>
        </w:r>
        <w:r w:rsidR="003C7ACC">
          <w:rPr>
            <w:rFonts w:asciiTheme="minorHAnsi" w:eastAsiaTheme="minorEastAsia" w:hAnsiTheme="minorHAnsi" w:cstheme="minorBidi"/>
            <w:noProof/>
            <w:sz w:val="22"/>
            <w:szCs w:val="22"/>
          </w:rPr>
          <w:tab/>
        </w:r>
        <w:r w:rsidR="003C7ACC" w:rsidRPr="0024410B">
          <w:rPr>
            <w:rStyle w:val="aff8"/>
            <w:noProof/>
          </w:rPr>
          <w:t>Основные задачи АС ЦОД-У</w:t>
        </w:r>
        <w:r w:rsidR="003C7ACC">
          <w:rPr>
            <w:noProof/>
            <w:webHidden/>
          </w:rPr>
          <w:tab/>
        </w:r>
        <w:r w:rsidR="003C7ACC">
          <w:rPr>
            <w:noProof/>
            <w:webHidden/>
          </w:rPr>
          <w:fldChar w:fldCharType="begin"/>
        </w:r>
        <w:r w:rsidR="003C7ACC">
          <w:rPr>
            <w:noProof/>
            <w:webHidden/>
          </w:rPr>
          <w:instrText xml:space="preserve"> PAGEREF _Toc331608884 \h </w:instrText>
        </w:r>
        <w:r w:rsidR="003C7ACC">
          <w:rPr>
            <w:noProof/>
            <w:webHidden/>
          </w:rPr>
        </w:r>
        <w:r w:rsidR="003C7ACC">
          <w:rPr>
            <w:noProof/>
            <w:webHidden/>
          </w:rPr>
          <w:fldChar w:fldCharType="separate"/>
        </w:r>
        <w:r w:rsidR="003C7ACC">
          <w:rPr>
            <w:noProof/>
            <w:webHidden/>
          </w:rPr>
          <w:t>191</w:t>
        </w:r>
        <w:r w:rsidR="003C7ACC">
          <w:rPr>
            <w:noProof/>
            <w:webHidden/>
          </w:rPr>
          <w:fldChar w:fldCharType="end"/>
        </w:r>
      </w:hyperlink>
    </w:p>
    <w:p w:rsidR="003C7ACC" w:rsidRDefault="00364291">
      <w:pPr>
        <w:pStyle w:val="46"/>
        <w:tabs>
          <w:tab w:val="left" w:pos="2354"/>
          <w:tab w:val="right" w:leader="dot" w:pos="10196"/>
        </w:tabs>
        <w:rPr>
          <w:rFonts w:asciiTheme="minorHAnsi" w:eastAsiaTheme="minorEastAsia" w:hAnsiTheme="minorHAnsi" w:cstheme="minorBidi"/>
          <w:noProof/>
          <w:sz w:val="22"/>
          <w:szCs w:val="22"/>
        </w:rPr>
      </w:pPr>
      <w:hyperlink w:anchor="_Toc331608885" w:history="1">
        <w:r w:rsidR="003C7ACC" w:rsidRPr="0024410B">
          <w:rPr>
            <w:rStyle w:val="aff8"/>
            <w:noProof/>
          </w:rPr>
          <w:t>6.13.1.7</w:t>
        </w:r>
        <w:r w:rsidR="003C7ACC">
          <w:rPr>
            <w:rFonts w:asciiTheme="minorHAnsi" w:eastAsiaTheme="minorEastAsia" w:hAnsiTheme="minorHAnsi" w:cstheme="minorBidi"/>
            <w:noProof/>
            <w:sz w:val="22"/>
            <w:szCs w:val="22"/>
          </w:rPr>
          <w:tab/>
        </w:r>
        <w:r w:rsidR="003C7ACC" w:rsidRPr="0024410B">
          <w:rPr>
            <w:rStyle w:val="aff8"/>
            <w:noProof/>
          </w:rPr>
          <w:t>Основные задачи АС ЦУС-У</w:t>
        </w:r>
        <w:r w:rsidR="003C7ACC">
          <w:rPr>
            <w:noProof/>
            <w:webHidden/>
          </w:rPr>
          <w:tab/>
        </w:r>
        <w:r w:rsidR="003C7ACC">
          <w:rPr>
            <w:noProof/>
            <w:webHidden/>
          </w:rPr>
          <w:fldChar w:fldCharType="begin"/>
        </w:r>
        <w:r w:rsidR="003C7ACC">
          <w:rPr>
            <w:noProof/>
            <w:webHidden/>
          </w:rPr>
          <w:instrText xml:space="preserve"> PAGEREF _Toc331608885 \h </w:instrText>
        </w:r>
        <w:r w:rsidR="003C7ACC">
          <w:rPr>
            <w:noProof/>
            <w:webHidden/>
          </w:rPr>
        </w:r>
        <w:r w:rsidR="003C7ACC">
          <w:rPr>
            <w:noProof/>
            <w:webHidden/>
          </w:rPr>
          <w:fldChar w:fldCharType="separate"/>
        </w:r>
        <w:r w:rsidR="003C7ACC">
          <w:rPr>
            <w:noProof/>
            <w:webHidden/>
          </w:rPr>
          <w:t>192</w:t>
        </w:r>
        <w:r w:rsidR="003C7ACC">
          <w:rPr>
            <w:noProof/>
            <w:webHidden/>
          </w:rPr>
          <w:fldChar w:fldCharType="end"/>
        </w:r>
      </w:hyperlink>
    </w:p>
    <w:p w:rsidR="003C7ACC" w:rsidRDefault="00364291">
      <w:pPr>
        <w:pStyle w:val="46"/>
        <w:tabs>
          <w:tab w:val="left" w:pos="2354"/>
          <w:tab w:val="right" w:leader="dot" w:pos="10196"/>
        </w:tabs>
        <w:rPr>
          <w:rFonts w:asciiTheme="minorHAnsi" w:eastAsiaTheme="minorEastAsia" w:hAnsiTheme="minorHAnsi" w:cstheme="minorBidi"/>
          <w:noProof/>
          <w:sz w:val="22"/>
          <w:szCs w:val="22"/>
        </w:rPr>
      </w:pPr>
      <w:hyperlink w:anchor="_Toc331608886" w:history="1">
        <w:r w:rsidR="003C7ACC" w:rsidRPr="0024410B">
          <w:rPr>
            <w:rStyle w:val="aff8"/>
            <w:noProof/>
          </w:rPr>
          <w:t>6.13.1.8</w:t>
        </w:r>
        <w:r w:rsidR="003C7ACC">
          <w:rPr>
            <w:rFonts w:asciiTheme="minorHAnsi" w:eastAsiaTheme="minorEastAsia" w:hAnsiTheme="minorHAnsi" w:cstheme="minorBidi"/>
            <w:noProof/>
            <w:sz w:val="22"/>
            <w:szCs w:val="22"/>
          </w:rPr>
          <w:tab/>
        </w:r>
        <w:r w:rsidR="003C7ACC" w:rsidRPr="0024410B">
          <w:rPr>
            <w:rStyle w:val="aff8"/>
            <w:noProof/>
          </w:rPr>
          <w:t>Основные задачи АС ЦТП-У</w:t>
        </w:r>
        <w:r w:rsidR="003C7ACC">
          <w:rPr>
            <w:noProof/>
            <w:webHidden/>
          </w:rPr>
          <w:tab/>
        </w:r>
        <w:r w:rsidR="003C7ACC">
          <w:rPr>
            <w:noProof/>
            <w:webHidden/>
          </w:rPr>
          <w:fldChar w:fldCharType="begin"/>
        </w:r>
        <w:r w:rsidR="003C7ACC">
          <w:rPr>
            <w:noProof/>
            <w:webHidden/>
          </w:rPr>
          <w:instrText xml:space="preserve"> PAGEREF _Toc331608886 \h </w:instrText>
        </w:r>
        <w:r w:rsidR="003C7ACC">
          <w:rPr>
            <w:noProof/>
            <w:webHidden/>
          </w:rPr>
        </w:r>
        <w:r w:rsidR="003C7ACC">
          <w:rPr>
            <w:noProof/>
            <w:webHidden/>
          </w:rPr>
          <w:fldChar w:fldCharType="separate"/>
        </w:r>
        <w:r w:rsidR="003C7ACC">
          <w:rPr>
            <w:noProof/>
            <w:webHidden/>
          </w:rPr>
          <w:t>192</w:t>
        </w:r>
        <w:r w:rsidR="003C7ACC">
          <w:rPr>
            <w:noProof/>
            <w:webHidden/>
          </w:rPr>
          <w:fldChar w:fldCharType="end"/>
        </w:r>
      </w:hyperlink>
    </w:p>
    <w:p w:rsidR="003C7ACC" w:rsidRDefault="00364291">
      <w:pPr>
        <w:pStyle w:val="27"/>
        <w:tabs>
          <w:tab w:val="left" w:pos="1680"/>
          <w:tab w:val="right" w:leader="dot" w:pos="10196"/>
        </w:tabs>
        <w:rPr>
          <w:rFonts w:asciiTheme="minorHAnsi" w:eastAsiaTheme="minorEastAsia" w:hAnsiTheme="minorHAnsi" w:cstheme="minorBidi"/>
          <w:smallCaps w:val="0"/>
          <w:noProof/>
          <w:sz w:val="22"/>
          <w:szCs w:val="22"/>
        </w:rPr>
      </w:pPr>
      <w:hyperlink w:anchor="_Toc331608887" w:history="1">
        <w:r w:rsidR="003C7ACC" w:rsidRPr="0024410B">
          <w:rPr>
            <w:rStyle w:val="aff8"/>
            <w:noProof/>
          </w:rPr>
          <w:t>6.14</w:t>
        </w:r>
        <w:r w:rsidR="003C7ACC">
          <w:rPr>
            <w:rFonts w:asciiTheme="minorHAnsi" w:eastAsiaTheme="minorEastAsia" w:hAnsiTheme="minorHAnsi" w:cstheme="minorBidi"/>
            <w:smallCaps w:val="0"/>
            <w:noProof/>
            <w:sz w:val="22"/>
            <w:szCs w:val="22"/>
          </w:rPr>
          <w:tab/>
        </w:r>
        <w:r w:rsidR="003C7ACC" w:rsidRPr="0024410B">
          <w:rPr>
            <w:rStyle w:val="aff8"/>
            <w:noProof/>
          </w:rPr>
          <w:t>Общая архитектура данных Системы</w:t>
        </w:r>
        <w:r w:rsidR="003C7ACC">
          <w:rPr>
            <w:noProof/>
            <w:webHidden/>
          </w:rPr>
          <w:tab/>
        </w:r>
        <w:r w:rsidR="003C7ACC">
          <w:rPr>
            <w:noProof/>
            <w:webHidden/>
          </w:rPr>
          <w:fldChar w:fldCharType="begin"/>
        </w:r>
        <w:r w:rsidR="003C7ACC">
          <w:rPr>
            <w:noProof/>
            <w:webHidden/>
          </w:rPr>
          <w:instrText xml:space="preserve"> PAGEREF _Toc331608887 \h </w:instrText>
        </w:r>
        <w:r w:rsidR="003C7ACC">
          <w:rPr>
            <w:noProof/>
            <w:webHidden/>
          </w:rPr>
        </w:r>
        <w:r w:rsidR="003C7ACC">
          <w:rPr>
            <w:noProof/>
            <w:webHidden/>
          </w:rPr>
          <w:fldChar w:fldCharType="separate"/>
        </w:r>
        <w:r w:rsidR="003C7ACC">
          <w:rPr>
            <w:noProof/>
            <w:webHidden/>
          </w:rPr>
          <w:t>193</w:t>
        </w:r>
        <w:r w:rsidR="003C7ACC">
          <w:rPr>
            <w:noProof/>
            <w:webHidden/>
          </w:rPr>
          <w:fldChar w:fldCharType="end"/>
        </w:r>
      </w:hyperlink>
    </w:p>
    <w:p w:rsidR="003C7ACC" w:rsidRDefault="00364291">
      <w:pPr>
        <w:pStyle w:val="27"/>
        <w:tabs>
          <w:tab w:val="left" w:pos="1680"/>
          <w:tab w:val="right" w:leader="dot" w:pos="10196"/>
        </w:tabs>
        <w:rPr>
          <w:rFonts w:asciiTheme="minorHAnsi" w:eastAsiaTheme="minorEastAsia" w:hAnsiTheme="minorHAnsi" w:cstheme="minorBidi"/>
          <w:smallCaps w:val="0"/>
          <w:noProof/>
          <w:sz w:val="22"/>
          <w:szCs w:val="22"/>
        </w:rPr>
      </w:pPr>
      <w:hyperlink w:anchor="_Toc331608888" w:history="1">
        <w:r w:rsidR="003C7ACC" w:rsidRPr="0024410B">
          <w:rPr>
            <w:rStyle w:val="aff8"/>
            <w:noProof/>
          </w:rPr>
          <w:t>6.15</w:t>
        </w:r>
        <w:r w:rsidR="003C7ACC">
          <w:rPr>
            <w:rFonts w:asciiTheme="minorHAnsi" w:eastAsiaTheme="minorEastAsia" w:hAnsiTheme="minorHAnsi" w:cstheme="minorBidi"/>
            <w:smallCaps w:val="0"/>
            <w:noProof/>
            <w:sz w:val="22"/>
            <w:szCs w:val="22"/>
          </w:rPr>
          <w:tab/>
        </w:r>
        <w:r w:rsidR="003C7ACC" w:rsidRPr="0024410B">
          <w:rPr>
            <w:rStyle w:val="aff8"/>
            <w:noProof/>
          </w:rPr>
          <w:t>Ведомственная телефонная сеть ФНС России</w:t>
        </w:r>
        <w:r w:rsidR="003C7ACC">
          <w:rPr>
            <w:noProof/>
            <w:webHidden/>
          </w:rPr>
          <w:tab/>
        </w:r>
        <w:r w:rsidR="003C7ACC">
          <w:rPr>
            <w:noProof/>
            <w:webHidden/>
          </w:rPr>
          <w:fldChar w:fldCharType="begin"/>
        </w:r>
        <w:r w:rsidR="003C7ACC">
          <w:rPr>
            <w:noProof/>
            <w:webHidden/>
          </w:rPr>
          <w:instrText xml:space="preserve"> PAGEREF _Toc331608888 \h </w:instrText>
        </w:r>
        <w:r w:rsidR="003C7ACC">
          <w:rPr>
            <w:noProof/>
            <w:webHidden/>
          </w:rPr>
        </w:r>
        <w:r w:rsidR="003C7ACC">
          <w:rPr>
            <w:noProof/>
            <w:webHidden/>
          </w:rPr>
          <w:fldChar w:fldCharType="separate"/>
        </w:r>
        <w:r w:rsidR="003C7ACC">
          <w:rPr>
            <w:noProof/>
            <w:webHidden/>
          </w:rPr>
          <w:t>197</w:t>
        </w:r>
        <w:r w:rsidR="003C7ACC">
          <w:rPr>
            <w:noProof/>
            <w:webHidden/>
          </w:rPr>
          <w:fldChar w:fldCharType="end"/>
        </w:r>
      </w:hyperlink>
    </w:p>
    <w:p w:rsidR="003C7ACC" w:rsidRDefault="00364291">
      <w:pPr>
        <w:pStyle w:val="36"/>
        <w:tabs>
          <w:tab w:val="left" w:pos="2240"/>
          <w:tab w:val="right" w:leader="dot" w:pos="10196"/>
        </w:tabs>
        <w:rPr>
          <w:rFonts w:asciiTheme="minorHAnsi" w:eastAsiaTheme="minorEastAsia" w:hAnsiTheme="minorHAnsi" w:cstheme="minorBidi"/>
          <w:i w:val="0"/>
          <w:iCs w:val="0"/>
          <w:noProof/>
          <w:sz w:val="22"/>
          <w:szCs w:val="22"/>
        </w:rPr>
      </w:pPr>
      <w:hyperlink w:anchor="_Toc331608889" w:history="1">
        <w:r w:rsidR="003C7ACC" w:rsidRPr="0024410B">
          <w:rPr>
            <w:rStyle w:val="aff8"/>
            <w:noProof/>
          </w:rPr>
          <w:t>6.15.1</w:t>
        </w:r>
        <w:r w:rsidR="003C7ACC">
          <w:rPr>
            <w:rFonts w:asciiTheme="minorHAnsi" w:eastAsiaTheme="minorEastAsia" w:hAnsiTheme="minorHAnsi" w:cstheme="minorBidi"/>
            <w:i w:val="0"/>
            <w:iCs w:val="0"/>
            <w:noProof/>
            <w:sz w:val="22"/>
            <w:szCs w:val="22"/>
          </w:rPr>
          <w:tab/>
        </w:r>
        <w:r w:rsidR="003C7ACC" w:rsidRPr="0024410B">
          <w:rPr>
            <w:rStyle w:val="aff8"/>
            <w:noProof/>
          </w:rPr>
          <w:t>Модели построения телефонных сетей</w:t>
        </w:r>
        <w:r w:rsidR="003C7ACC">
          <w:rPr>
            <w:noProof/>
            <w:webHidden/>
          </w:rPr>
          <w:tab/>
        </w:r>
        <w:r w:rsidR="003C7ACC">
          <w:rPr>
            <w:noProof/>
            <w:webHidden/>
          </w:rPr>
          <w:fldChar w:fldCharType="begin"/>
        </w:r>
        <w:r w:rsidR="003C7ACC">
          <w:rPr>
            <w:noProof/>
            <w:webHidden/>
          </w:rPr>
          <w:instrText xml:space="preserve"> PAGEREF _Toc331608889 \h </w:instrText>
        </w:r>
        <w:r w:rsidR="003C7ACC">
          <w:rPr>
            <w:noProof/>
            <w:webHidden/>
          </w:rPr>
        </w:r>
        <w:r w:rsidR="003C7ACC">
          <w:rPr>
            <w:noProof/>
            <w:webHidden/>
          </w:rPr>
          <w:fldChar w:fldCharType="separate"/>
        </w:r>
        <w:r w:rsidR="003C7ACC">
          <w:rPr>
            <w:noProof/>
            <w:webHidden/>
          </w:rPr>
          <w:t>197</w:t>
        </w:r>
        <w:r w:rsidR="003C7ACC">
          <w:rPr>
            <w:noProof/>
            <w:webHidden/>
          </w:rPr>
          <w:fldChar w:fldCharType="end"/>
        </w:r>
      </w:hyperlink>
    </w:p>
    <w:p w:rsidR="003C7ACC" w:rsidRDefault="00364291">
      <w:pPr>
        <w:pStyle w:val="46"/>
        <w:tabs>
          <w:tab w:val="left" w:pos="2354"/>
          <w:tab w:val="right" w:leader="dot" w:pos="10196"/>
        </w:tabs>
        <w:rPr>
          <w:rFonts w:asciiTheme="minorHAnsi" w:eastAsiaTheme="minorEastAsia" w:hAnsiTheme="minorHAnsi" w:cstheme="minorBidi"/>
          <w:noProof/>
          <w:sz w:val="22"/>
          <w:szCs w:val="22"/>
        </w:rPr>
      </w:pPr>
      <w:hyperlink w:anchor="_Toc331608890" w:history="1">
        <w:r w:rsidR="003C7ACC" w:rsidRPr="0024410B">
          <w:rPr>
            <w:rStyle w:val="aff8"/>
            <w:noProof/>
          </w:rPr>
          <w:t>6.15.1.1</w:t>
        </w:r>
        <w:r w:rsidR="003C7ACC">
          <w:rPr>
            <w:rFonts w:asciiTheme="minorHAnsi" w:eastAsiaTheme="minorEastAsia" w:hAnsiTheme="minorHAnsi" w:cstheme="minorBidi"/>
            <w:noProof/>
            <w:sz w:val="22"/>
            <w:szCs w:val="22"/>
          </w:rPr>
          <w:tab/>
        </w:r>
        <w:r w:rsidR="003C7ACC" w:rsidRPr="0024410B">
          <w:rPr>
            <w:rStyle w:val="aff8"/>
            <w:noProof/>
          </w:rPr>
          <w:t>Однообъектная схема</w:t>
        </w:r>
        <w:r w:rsidR="003C7ACC">
          <w:rPr>
            <w:noProof/>
            <w:webHidden/>
          </w:rPr>
          <w:tab/>
        </w:r>
        <w:r w:rsidR="003C7ACC">
          <w:rPr>
            <w:noProof/>
            <w:webHidden/>
          </w:rPr>
          <w:fldChar w:fldCharType="begin"/>
        </w:r>
        <w:r w:rsidR="003C7ACC">
          <w:rPr>
            <w:noProof/>
            <w:webHidden/>
          </w:rPr>
          <w:instrText xml:space="preserve"> PAGEREF _Toc331608890 \h </w:instrText>
        </w:r>
        <w:r w:rsidR="003C7ACC">
          <w:rPr>
            <w:noProof/>
            <w:webHidden/>
          </w:rPr>
        </w:r>
        <w:r w:rsidR="003C7ACC">
          <w:rPr>
            <w:noProof/>
            <w:webHidden/>
          </w:rPr>
          <w:fldChar w:fldCharType="separate"/>
        </w:r>
        <w:r w:rsidR="003C7ACC">
          <w:rPr>
            <w:noProof/>
            <w:webHidden/>
          </w:rPr>
          <w:t>197</w:t>
        </w:r>
        <w:r w:rsidR="003C7ACC">
          <w:rPr>
            <w:noProof/>
            <w:webHidden/>
          </w:rPr>
          <w:fldChar w:fldCharType="end"/>
        </w:r>
      </w:hyperlink>
    </w:p>
    <w:p w:rsidR="003C7ACC" w:rsidRDefault="00364291">
      <w:pPr>
        <w:pStyle w:val="46"/>
        <w:tabs>
          <w:tab w:val="left" w:pos="2354"/>
          <w:tab w:val="right" w:leader="dot" w:pos="10196"/>
        </w:tabs>
        <w:rPr>
          <w:rFonts w:asciiTheme="minorHAnsi" w:eastAsiaTheme="minorEastAsia" w:hAnsiTheme="minorHAnsi" w:cstheme="minorBidi"/>
          <w:noProof/>
          <w:sz w:val="22"/>
          <w:szCs w:val="22"/>
        </w:rPr>
      </w:pPr>
      <w:hyperlink w:anchor="_Toc331608891" w:history="1">
        <w:r w:rsidR="003C7ACC" w:rsidRPr="0024410B">
          <w:rPr>
            <w:rStyle w:val="aff8"/>
            <w:noProof/>
          </w:rPr>
          <w:t>6.15.1.2</w:t>
        </w:r>
        <w:r w:rsidR="003C7ACC">
          <w:rPr>
            <w:rFonts w:asciiTheme="minorHAnsi" w:eastAsiaTheme="minorEastAsia" w:hAnsiTheme="minorHAnsi" w:cstheme="minorBidi"/>
            <w:noProof/>
            <w:sz w:val="22"/>
            <w:szCs w:val="22"/>
          </w:rPr>
          <w:tab/>
        </w:r>
        <w:r w:rsidR="003C7ACC" w:rsidRPr="0024410B">
          <w:rPr>
            <w:rStyle w:val="aff8"/>
            <w:noProof/>
          </w:rPr>
          <w:t>Централизованная обработка вызовов</w:t>
        </w:r>
        <w:r w:rsidR="003C7ACC">
          <w:rPr>
            <w:noProof/>
            <w:webHidden/>
          </w:rPr>
          <w:tab/>
        </w:r>
        <w:r w:rsidR="003C7ACC">
          <w:rPr>
            <w:noProof/>
            <w:webHidden/>
          </w:rPr>
          <w:fldChar w:fldCharType="begin"/>
        </w:r>
        <w:r w:rsidR="003C7ACC">
          <w:rPr>
            <w:noProof/>
            <w:webHidden/>
          </w:rPr>
          <w:instrText xml:space="preserve"> PAGEREF _Toc331608891 \h </w:instrText>
        </w:r>
        <w:r w:rsidR="003C7ACC">
          <w:rPr>
            <w:noProof/>
            <w:webHidden/>
          </w:rPr>
        </w:r>
        <w:r w:rsidR="003C7ACC">
          <w:rPr>
            <w:noProof/>
            <w:webHidden/>
          </w:rPr>
          <w:fldChar w:fldCharType="separate"/>
        </w:r>
        <w:r w:rsidR="003C7ACC">
          <w:rPr>
            <w:noProof/>
            <w:webHidden/>
          </w:rPr>
          <w:t>197</w:t>
        </w:r>
        <w:r w:rsidR="003C7ACC">
          <w:rPr>
            <w:noProof/>
            <w:webHidden/>
          </w:rPr>
          <w:fldChar w:fldCharType="end"/>
        </w:r>
      </w:hyperlink>
    </w:p>
    <w:p w:rsidR="003C7ACC" w:rsidRDefault="00364291">
      <w:pPr>
        <w:pStyle w:val="46"/>
        <w:tabs>
          <w:tab w:val="left" w:pos="2354"/>
          <w:tab w:val="right" w:leader="dot" w:pos="10196"/>
        </w:tabs>
        <w:rPr>
          <w:rFonts w:asciiTheme="minorHAnsi" w:eastAsiaTheme="minorEastAsia" w:hAnsiTheme="minorHAnsi" w:cstheme="minorBidi"/>
          <w:noProof/>
          <w:sz w:val="22"/>
          <w:szCs w:val="22"/>
        </w:rPr>
      </w:pPr>
      <w:hyperlink w:anchor="_Toc331608892" w:history="1">
        <w:r w:rsidR="003C7ACC" w:rsidRPr="0024410B">
          <w:rPr>
            <w:rStyle w:val="aff8"/>
            <w:noProof/>
          </w:rPr>
          <w:t>6.15.1.3</w:t>
        </w:r>
        <w:r w:rsidR="003C7ACC">
          <w:rPr>
            <w:rFonts w:asciiTheme="minorHAnsi" w:eastAsiaTheme="minorEastAsia" w:hAnsiTheme="minorHAnsi" w:cstheme="minorBidi"/>
            <w:noProof/>
            <w:sz w:val="22"/>
            <w:szCs w:val="22"/>
          </w:rPr>
          <w:tab/>
        </w:r>
        <w:r w:rsidR="003C7ACC" w:rsidRPr="0024410B">
          <w:rPr>
            <w:rStyle w:val="aff8"/>
            <w:noProof/>
          </w:rPr>
          <w:t>Централизованная маршрутизация межстанционного трафика</w:t>
        </w:r>
        <w:r w:rsidR="003C7ACC">
          <w:rPr>
            <w:noProof/>
            <w:webHidden/>
          </w:rPr>
          <w:tab/>
        </w:r>
        <w:r w:rsidR="003C7ACC">
          <w:rPr>
            <w:noProof/>
            <w:webHidden/>
          </w:rPr>
          <w:fldChar w:fldCharType="begin"/>
        </w:r>
        <w:r w:rsidR="003C7ACC">
          <w:rPr>
            <w:noProof/>
            <w:webHidden/>
          </w:rPr>
          <w:instrText xml:space="preserve"> PAGEREF _Toc331608892 \h </w:instrText>
        </w:r>
        <w:r w:rsidR="003C7ACC">
          <w:rPr>
            <w:noProof/>
            <w:webHidden/>
          </w:rPr>
        </w:r>
        <w:r w:rsidR="003C7ACC">
          <w:rPr>
            <w:noProof/>
            <w:webHidden/>
          </w:rPr>
          <w:fldChar w:fldCharType="separate"/>
        </w:r>
        <w:r w:rsidR="003C7ACC">
          <w:rPr>
            <w:noProof/>
            <w:webHidden/>
          </w:rPr>
          <w:t>198</w:t>
        </w:r>
        <w:r w:rsidR="003C7ACC">
          <w:rPr>
            <w:noProof/>
            <w:webHidden/>
          </w:rPr>
          <w:fldChar w:fldCharType="end"/>
        </w:r>
      </w:hyperlink>
    </w:p>
    <w:p w:rsidR="003C7ACC" w:rsidRDefault="00364291">
      <w:pPr>
        <w:pStyle w:val="46"/>
        <w:tabs>
          <w:tab w:val="left" w:pos="2354"/>
          <w:tab w:val="right" w:leader="dot" w:pos="10196"/>
        </w:tabs>
        <w:rPr>
          <w:rFonts w:asciiTheme="minorHAnsi" w:eastAsiaTheme="minorEastAsia" w:hAnsiTheme="minorHAnsi" w:cstheme="minorBidi"/>
          <w:noProof/>
          <w:sz w:val="22"/>
          <w:szCs w:val="22"/>
        </w:rPr>
      </w:pPr>
      <w:hyperlink w:anchor="_Toc331608893" w:history="1">
        <w:r w:rsidR="003C7ACC" w:rsidRPr="0024410B">
          <w:rPr>
            <w:rStyle w:val="aff8"/>
            <w:noProof/>
          </w:rPr>
          <w:t>6.15.1.4</w:t>
        </w:r>
        <w:r w:rsidR="003C7ACC">
          <w:rPr>
            <w:rFonts w:asciiTheme="minorHAnsi" w:eastAsiaTheme="minorEastAsia" w:hAnsiTheme="minorHAnsi" w:cstheme="minorBidi"/>
            <w:noProof/>
            <w:sz w:val="22"/>
            <w:szCs w:val="22"/>
          </w:rPr>
          <w:tab/>
        </w:r>
        <w:r w:rsidR="003C7ACC" w:rsidRPr="0024410B">
          <w:rPr>
            <w:rStyle w:val="aff8"/>
            <w:noProof/>
          </w:rPr>
          <w:t>Многоуровневой иерархической маршрутизацией межстанционного трафика</w:t>
        </w:r>
        <w:r w:rsidR="003C7ACC">
          <w:rPr>
            <w:noProof/>
            <w:webHidden/>
          </w:rPr>
          <w:tab/>
        </w:r>
        <w:r w:rsidR="003C7ACC">
          <w:rPr>
            <w:noProof/>
            <w:webHidden/>
          </w:rPr>
          <w:fldChar w:fldCharType="begin"/>
        </w:r>
        <w:r w:rsidR="003C7ACC">
          <w:rPr>
            <w:noProof/>
            <w:webHidden/>
          </w:rPr>
          <w:instrText xml:space="preserve"> PAGEREF _Toc331608893 \h </w:instrText>
        </w:r>
        <w:r w:rsidR="003C7ACC">
          <w:rPr>
            <w:noProof/>
            <w:webHidden/>
          </w:rPr>
        </w:r>
        <w:r w:rsidR="003C7ACC">
          <w:rPr>
            <w:noProof/>
            <w:webHidden/>
          </w:rPr>
          <w:fldChar w:fldCharType="separate"/>
        </w:r>
        <w:r w:rsidR="003C7ACC">
          <w:rPr>
            <w:noProof/>
            <w:webHidden/>
          </w:rPr>
          <w:t>198</w:t>
        </w:r>
        <w:r w:rsidR="003C7ACC">
          <w:rPr>
            <w:noProof/>
            <w:webHidden/>
          </w:rPr>
          <w:fldChar w:fldCharType="end"/>
        </w:r>
      </w:hyperlink>
    </w:p>
    <w:p w:rsidR="003C7ACC" w:rsidRDefault="00364291">
      <w:pPr>
        <w:pStyle w:val="36"/>
        <w:tabs>
          <w:tab w:val="left" w:pos="2240"/>
          <w:tab w:val="right" w:leader="dot" w:pos="10196"/>
        </w:tabs>
        <w:rPr>
          <w:rFonts w:asciiTheme="minorHAnsi" w:eastAsiaTheme="minorEastAsia" w:hAnsiTheme="minorHAnsi" w:cstheme="minorBidi"/>
          <w:i w:val="0"/>
          <w:iCs w:val="0"/>
          <w:noProof/>
          <w:sz w:val="22"/>
          <w:szCs w:val="22"/>
        </w:rPr>
      </w:pPr>
      <w:hyperlink w:anchor="_Toc331608894" w:history="1">
        <w:r w:rsidR="003C7ACC" w:rsidRPr="0024410B">
          <w:rPr>
            <w:rStyle w:val="aff8"/>
            <w:noProof/>
          </w:rPr>
          <w:t>6.15.2</w:t>
        </w:r>
        <w:r w:rsidR="003C7ACC">
          <w:rPr>
            <w:rFonts w:asciiTheme="minorHAnsi" w:eastAsiaTheme="minorEastAsia" w:hAnsiTheme="minorHAnsi" w:cstheme="minorBidi"/>
            <w:i w:val="0"/>
            <w:iCs w:val="0"/>
            <w:noProof/>
            <w:sz w:val="22"/>
            <w:szCs w:val="22"/>
          </w:rPr>
          <w:tab/>
        </w:r>
        <w:r w:rsidR="003C7ACC" w:rsidRPr="0024410B">
          <w:rPr>
            <w:rStyle w:val="aff8"/>
            <w:noProof/>
          </w:rPr>
          <w:t>Существующее состояние ВТС ФНС России</w:t>
        </w:r>
        <w:r w:rsidR="003C7ACC">
          <w:rPr>
            <w:noProof/>
            <w:webHidden/>
          </w:rPr>
          <w:tab/>
        </w:r>
        <w:r w:rsidR="003C7ACC">
          <w:rPr>
            <w:noProof/>
            <w:webHidden/>
          </w:rPr>
          <w:fldChar w:fldCharType="begin"/>
        </w:r>
        <w:r w:rsidR="003C7ACC">
          <w:rPr>
            <w:noProof/>
            <w:webHidden/>
          </w:rPr>
          <w:instrText xml:space="preserve"> PAGEREF _Toc331608894 \h </w:instrText>
        </w:r>
        <w:r w:rsidR="003C7ACC">
          <w:rPr>
            <w:noProof/>
            <w:webHidden/>
          </w:rPr>
        </w:r>
        <w:r w:rsidR="003C7ACC">
          <w:rPr>
            <w:noProof/>
            <w:webHidden/>
          </w:rPr>
          <w:fldChar w:fldCharType="separate"/>
        </w:r>
        <w:r w:rsidR="003C7ACC">
          <w:rPr>
            <w:noProof/>
            <w:webHidden/>
          </w:rPr>
          <w:t>198</w:t>
        </w:r>
        <w:r w:rsidR="003C7ACC">
          <w:rPr>
            <w:noProof/>
            <w:webHidden/>
          </w:rPr>
          <w:fldChar w:fldCharType="end"/>
        </w:r>
      </w:hyperlink>
    </w:p>
    <w:p w:rsidR="003C7ACC" w:rsidRDefault="00364291">
      <w:pPr>
        <w:pStyle w:val="36"/>
        <w:tabs>
          <w:tab w:val="left" w:pos="2240"/>
          <w:tab w:val="right" w:leader="dot" w:pos="10196"/>
        </w:tabs>
        <w:rPr>
          <w:rFonts w:asciiTheme="minorHAnsi" w:eastAsiaTheme="minorEastAsia" w:hAnsiTheme="minorHAnsi" w:cstheme="minorBidi"/>
          <w:i w:val="0"/>
          <w:iCs w:val="0"/>
          <w:noProof/>
          <w:sz w:val="22"/>
          <w:szCs w:val="22"/>
        </w:rPr>
      </w:pPr>
      <w:hyperlink w:anchor="_Toc331608895" w:history="1">
        <w:r w:rsidR="003C7ACC" w:rsidRPr="0024410B">
          <w:rPr>
            <w:rStyle w:val="aff8"/>
            <w:noProof/>
          </w:rPr>
          <w:t>6.15.3</w:t>
        </w:r>
        <w:r w:rsidR="003C7ACC">
          <w:rPr>
            <w:rFonts w:asciiTheme="minorHAnsi" w:eastAsiaTheme="minorEastAsia" w:hAnsiTheme="minorHAnsi" w:cstheme="minorBidi"/>
            <w:i w:val="0"/>
            <w:iCs w:val="0"/>
            <w:noProof/>
            <w:sz w:val="22"/>
            <w:szCs w:val="22"/>
          </w:rPr>
          <w:tab/>
        </w:r>
        <w:r w:rsidR="003C7ACC" w:rsidRPr="0024410B">
          <w:rPr>
            <w:rStyle w:val="aff8"/>
            <w:noProof/>
          </w:rPr>
          <w:t>Предложения по развитию ВТС ФНС России</w:t>
        </w:r>
        <w:r w:rsidR="003C7ACC">
          <w:rPr>
            <w:noProof/>
            <w:webHidden/>
          </w:rPr>
          <w:tab/>
        </w:r>
        <w:r w:rsidR="003C7ACC">
          <w:rPr>
            <w:noProof/>
            <w:webHidden/>
          </w:rPr>
          <w:fldChar w:fldCharType="begin"/>
        </w:r>
        <w:r w:rsidR="003C7ACC">
          <w:rPr>
            <w:noProof/>
            <w:webHidden/>
          </w:rPr>
          <w:instrText xml:space="preserve"> PAGEREF _Toc331608895 \h </w:instrText>
        </w:r>
        <w:r w:rsidR="003C7ACC">
          <w:rPr>
            <w:noProof/>
            <w:webHidden/>
          </w:rPr>
        </w:r>
        <w:r w:rsidR="003C7ACC">
          <w:rPr>
            <w:noProof/>
            <w:webHidden/>
          </w:rPr>
          <w:fldChar w:fldCharType="separate"/>
        </w:r>
        <w:r w:rsidR="003C7ACC">
          <w:rPr>
            <w:noProof/>
            <w:webHidden/>
          </w:rPr>
          <w:t>199</w:t>
        </w:r>
        <w:r w:rsidR="003C7ACC">
          <w:rPr>
            <w:noProof/>
            <w:webHidden/>
          </w:rPr>
          <w:fldChar w:fldCharType="end"/>
        </w:r>
      </w:hyperlink>
    </w:p>
    <w:p w:rsidR="003C7ACC" w:rsidRDefault="00364291">
      <w:pPr>
        <w:pStyle w:val="27"/>
        <w:tabs>
          <w:tab w:val="left" w:pos="1680"/>
          <w:tab w:val="right" w:leader="dot" w:pos="10196"/>
        </w:tabs>
        <w:rPr>
          <w:rFonts w:asciiTheme="minorHAnsi" w:eastAsiaTheme="minorEastAsia" w:hAnsiTheme="minorHAnsi" w:cstheme="minorBidi"/>
          <w:smallCaps w:val="0"/>
          <w:noProof/>
          <w:sz w:val="22"/>
          <w:szCs w:val="22"/>
        </w:rPr>
      </w:pPr>
      <w:hyperlink w:anchor="_Toc331608896" w:history="1">
        <w:r w:rsidR="003C7ACC" w:rsidRPr="0024410B">
          <w:rPr>
            <w:rStyle w:val="aff8"/>
            <w:noProof/>
          </w:rPr>
          <w:t>6.16</w:t>
        </w:r>
        <w:r w:rsidR="003C7ACC">
          <w:rPr>
            <w:rFonts w:asciiTheme="minorHAnsi" w:eastAsiaTheme="minorEastAsia" w:hAnsiTheme="minorHAnsi" w:cstheme="minorBidi"/>
            <w:smallCaps w:val="0"/>
            <w:noProof/>
            <w:sz w:val="22"/>
            <w:szCs w:val="22"/>
          </w:rPr>
          <w:tab/>
        </w:r>
        <w:r w:rsidR="003C7ACC" w:rsidRPr="0024410B">
          <w:rPr>
            <w:rStyle w:val="aff8"/>
            <w:noProof/>
          </w:rPr>
          <w:t>Контакт - центры</w:t>
        </w:r>
        <w:r w:rsidR="003C7ACC">
          <w:rPr>
            <w:noProof/>
            <w:webHidden/>
          </w:rPr>
          <w:tab/>
        </w:r>
        <w:r w:rsidR="003C7ACC">
          <w:rPr>
            <w:noProof/>
            <w:webHidden/>
          </w:rPr>
          <w:fldChar w:fldCharType="begin"/>
        </w:r>
        <w:r w:rsidR="003C7ACC">
          <w:rPr>
            <w:noProof/>
            <w:webHidden/>
          </w:rPr>
          <w:instrText xml:space="preserve"> PAGEREF _Toc331608896 \h </w:instrText>
        </w:r>
        <w:r w:rsidR="003C7ACC">
          <w:rPr>
            <w:noProof/>
            <w:webHidden/>
          </w:rPr>
        </w:r>
        <w:r w:rsidR="003C7ACC">
          <w:rPr>
            <w:noProof/>
            <w:webHidden/>
          </w:rPr>
          <w:fldChar w:fldCharType="separate"/>
        </w:r>
        <w:r w:rsidR="003C7ACC">
          <w:rPr>
            <w:noProof/>
            <w:webHidden/>
          </w:rPr>
          <w:t>202</w:t>
        </w:r>
        <w:r w:rsidR="003C7ACC">
          <w:rPr>
            <w:noProof/>
            <w:webHidden/>
          </w:rPr>
          <w:fldChar w:fldCharType="end"/>
        </w:r>
      </w:hyperlink>
    </w:p>
    <w:p w:rsidR="003C7ACC" w:rsidRDefault="00364291">
      <w:pPr>
        <w:pStyle w:val="36"/>
        <w:tabs>
          <w:tab w:val="left" w:pos="2240"/>
          <w:tab w:val="right" w:leader="dot" w:pos="10196"/>
        </w:tabs>
        <w:rPr>
          <w:rFonts w:asciiTheme="minorHAnsi" w:eastAsiaTheme="minorEastAsia" w:hAnsiTheme="minorHAnsi" w:cstheme="minorBidi"/>
          <w:i w:val="0"/>
          <w:iCs w:val="0"/>
          <w:noProof/>
          <w:sz w:val="22"/>
          <w:szCs w:val="22"/>
        </w:rPr>
      </w:pPr>
      <w:hyperlink w:anchor="_Toc331608897" w:history="1">
        <w:r w:rsidR="003C7ACC" w:rsidRPr="0024410B">
          <w:rPr>
            <w:rStyle w:val="aff8"/>
            <w:noProof/>
          </w:rPr>
          <w:t>6.16.1</w:t>
        </w:r>
        <w:r w:rsidR="003C7ACC">
          <w:rPr>
            <w:rFonts w:asciiTheme="minorHAnsi" w:eastAsiaTheme="minorEastAsia" w:hAnsiTheme="minorHAnsi" w:cstheme="minorBidi"/>
            <w:i w:val="0"/>
            <w:iCs w:val="0"/>
            <w:noProof/>
            <w:sz w:val="22"/>
            <w:szCs w:val="22"/>
          </w:rPr>
          <w:tab/>
        </w:r>
        <w:r w:rsidR="003C7ACC" w:rsidRPr="0024410B">
          <w:rPr>
            <w:rStyle w:val="aff8"/>
            <w:noProof/>
          </w:rPr>
          <w:t>Задачи контакт центров ФНС России</w:t>
        </w:r>
        <w:r w:rsidR="003C7ACC">
          <w:rPr>
            <w:noProof/>
            <w:webHidden/>
          </w:rPr>
          <w:tab/>
        </w:r>
        <w:r w:rsidR="003C7ACC">
          <w:rPr>
            <w:noProof/>
            <w:webHidden/>
          </w:rPr>
          <w:fldChar w:fldCharType="begin"/>
        </w:r>
        <w:r w:rsidR="003C7ACC">
          <w:rPr>
            <w:noProof/>
            <w:webHidden/>
          </w:rPr>
          <w:instrText xml:space="preserve"> PAGEREF _Toc331608897 \h </w:instrText>
        </w:r>
        <w:r w:rsidR="003C7ACC">
          <w:rPr>
            <w:noProof/>
            <w:webHidden/>
          </w:rPr>
        </w:r>
        <w:r w:rsidR="003C7ACC">
          <w:rPr>
            <w:noProof/>
            <w:webHidden/>
          </w:rPr>
          <w:fldChar w:fldCharType="separate"/>
        </w:r>
        <w:r w:rsidR="003C7ACC">
          <w:rPr>
            <w:noProof/>
            <w:webHidden/>
          </w:rPr>
          <w:t>202</w:t>
        </w:r>
        <w:r w:rsidR="003C7ACC">
          <w:rPr>
            <w:noProof/>
            <w:webHidden/>
          </w:rPr>
          <w:fldChar w:fldCharType="end"/>
        </w:r>
      </w:hyperlink>
    </w:p>
    <w:p w:rsidR="003C7ACC" w:rsidRDefault="00364291">
      <w:pPr>
        <w:pStyle w:val="36"/>
        <w:tabs>
          <w:tab w:val="left" w:pos="2240"/>
          <w:tab w:val="right" w:leader="dot" w:pos="10196"/>
        </w:tabs>
        <w:rPr>
          <w:rFonts w:asciiTheme="minorHAnsi" w:eastAsiaTheme="minorEastAsia" w:hAnsiTheme="minorHAnsi" w:cstheme="minorBidi"/>
          <w:i w:val="0"/>
          <w:iCs w:val="0"/>
          <w:noProof/>
          <w:sz w:val="22"/>
          <w:szCs w:val="22"/>
        </w:rPr>
      </w:pPr>
      <w:hyperlink w:anchor="_Toc331608898" w:history="1">
        <w:r w:rsidR="003C7ACC" w:rsidRPr="0024410B">
          <w:rPr>
            <w:rStyle w:val="aff8"/>
            <w:noProof/>
          </w:rPr>
          <w:t>6.16.2</w:t>
        </w:r>
        <w:r w:rsidR="003C7ACC">
          <w:rPr>
            <w:rFonts w:asciiTheme="minorHAnsi" w:eastAsiaTheme="minorEastAsia" w:hAnsiTheme="minorHAnsi" w:cstheme="minorBidi"/>
            <w:i w:val="0"/>
            <w:iCs w:val="0"/>
            <w:noProof/>
            <w:sz w:val="22"/>
            <w:szCs w:val="22"/>
          </w:rPr>
          <w:tab/>
        </w:r>
        <w:r w:rsidR="003C7ACC" w:rsidRPr="0024410B">
          <w:rPr>
            <w:rStyle w:val="aff8"/>
            <w:noProof/>
          </w:rPr>
          <w:t>Возможные варианты реализации и технологии</w:t>
        </w:r>
        <w:r w:rsidR="003C7ACC">
          <w:rPr>
            <w:noProof/>
            <w:webHidden/>
          </w:rPr>
          <w:tab/>
        </w:r>
        <w:r w:rsidR="003C7ACC">
          <w:rPr>
            <w:noProof/>
            <w:webHidden/>
          </w:rPr>
          <w:fldChar w:fldCharType="begin"/>
        </w:r>
        <w:r w:rsidR="003C7ACC">
          <w:rPr>
            <w:noProof/>
            <w:webHidden/>
          </w:rPr>
          <w:instrText xml:space="preserve"> PAGEREF _Toc331608898 \h </w:instrText>
        </w:r>
        <w:r w:rsidR="003C7ACC">
          <w:rPr>
            <w:noProof/>
            <w:webHidden/>
          </w:rPr>
        </w:r>
        <w:r w:rsidR="003C7ACC">
          <w:rPr>
            <w:noProof/>
            <w:webHidden/>
          </w:rPr>
          <w:fldChar w:fldCharType="separate"/>
        </w:r>
        <w:r w:rsidR="003C7ACC">
          <w:rPr>
            <w:noProof/>
            <w:webHidden/>
          </w:rPr>
          <w:t>204</w:t>
        </w:r>
        <w:r w:rsidR="003C7ACC">
          <w:rPr>
            <w:noProof/>
            <w:webHidden/>
          </w:rPr>
          <w:fldChar w:fldCharType="end"/>
        </w:r>
      </w:hyperlink>
    </w:p>
    <w:p w:rsidR="003C7ACC" w:rsidRDefault="00364291">
      <w:pPr>
        <w:pStyle w:val="36"/>
        <w:tabs>
          <w:tab w:val="left" w:pos="2240"/>
          <w:tab w:val="right" w:leader="dot" w:pos="10196"/>
        </w:tabs>
        <w:rPr>
          <w:rFonts w:asciiTheme="minorHAnsi" w:eastAsiaTheme="minorEastAsia" w:hAnsiTheme="minorHAnsi" w:cstheme="minorBidi"/>
          <w:i w:val="0"/>
          <w:iCs w:val="0"/>
          <w:noProof/>
          <w:sz w:val="22"/>
          <w:szCs w:val="22"/>
        </w:rPr>
      </w:pPr>
      <w:hyperlink w:anchor="_Toc331608899" w:history="1">
        <w:r w:rsidR="003C7ACC" w:rsidRPr="0024410B">
          <w:rPr>
            <w:rStyle w:val="aff8"/>
            <w:noProof/>
          </w:rPr>
          <w:t>6.16.3</w:t>
        </w:r>
        <w:r w:rsidR="003C7ACC">
          <w:rPr>
            <w:rFonts w:asciiTheme="minorHAnsi" w:eastAsiaTheme="minorEastAsia" w:hAnsiTheme="minorHAnsi" w:cstheme="minorBidi"/>
            <w:i w:val="0"/>
            <w:iCs w:val="0"/>
            <w:noProof/>
            <w:sz w:val="22"/>
            <w:szCs w:val="22"/>
          </w:rPr>
          <w:tab/>
        </w:r>
        <w:r w:rsidR="003C7ACC" w:rsidRPr="0024410B">
          <w:rPr>
            <w:rStyle w:val="aff8"/>
            <w:noProof/>
          </w:rPr>
          <w:t>Принципы построения контакт-центров</w:t>
        </w:r>
        <w:r w:rsidR="003C7ACC">
          <w:rPr>
            <w:noProof/>
            <w:webHidden/>
          </w:rPr>
          <w:tab/>
        </w:r>
        <w:r w:rsidR="003C7ACC">
          <w:rPr>
            <w:noProof/>
            <w:webHidden/>
          </w:rPr>
          <w:fldChar w:fldCharType="begin"/>
        </w:r>
        <w:r w:rsidR="003C7ACC">
          <w:rPr>
            <w:noProof/>
            <w:webHidden/>
          </w:rPr>
          <w:instrText xml:space="preserve"> PAGEREF _Toc331608899 \h </w:instrText>
        </w:r>
        <w:r w:rsidR="003C7ACC">
          <w:rPr>
            <w:noProof/>
            <w:webHidden/>
          </w:rPr>
        </w:r>
        <w:r w:rsidR="003C7ACC">
          <w:rPr>
            <w:noProof/>
            <w:webHidden/>
          </w:rPr>
          <w:fldChar w:fldCharType="separate"/>
        </w:r>
        <w:r w:rsidR="003C7ACC">
          <w:rPr>
            <w:noProof/>
            <w:webHidden/>
          </w:rPr>
          <w:t>205</w:t>
        </w:r>
        <w:r w:rsidR="003C7ACC">
          <w:rPr>
            <w:noProof/>
            <w:webHidden/>
          </w:rPr>
          <w:fldChar w:fldCharType="end"/>
        </w:r>
      </w:hyperlink>
    </w:p>
    <w:p w:rsidR="003C7ACC" w:rsidRDefault="00364291">
      <w:pPr>
        <w:pStyle w:val="36"/>
        <w:tabs>
          <w:tab w:val="left" w:pos="2240"/>
          <w:tab w:val="right" w:leader="dot" w:pos="10196"/>
        </w:tabs>
        <w:rPr>
          <w:rFonts w:asciiTheme="minorHAnsi" w:eastAsiaTheme="minorEastAsia" w:hAnsiTheme="minorHAnsi" w:cstheme="minorBidi"/>
          <w:i w:val="0"/>
          <w:iCs w:val="0"/>
          <w:noProof/>
          <w:sz w:val="22"/>
          <w:szCs w:val="22"/>
        </w:rPr>
      </w:pPr>
      <w:hyperlink w:anchor="_Toc331608900" w:history="1">
        <w:r w:rsidR="003C7ACC" w:rsidRPr="0024410B">
          <w:rPr>
            <w:rStyle w:val="aff8"/>
            <w:noProof/>
          </w:rPr>
          <w:t>6.16.5</w:t>
        </w:r>
        <w:r w:rsidR="003C7ACC">
          <w:rPr>
            <w:rFonts w:asciiTheme="minorHAnsi" w:eastAsiaTheme="minorEastAsia" w:hAnsiTheme="minorHAnsi" w:cstheme="minorBidi"/>
            <w:i w:val="0"/>
            <w:iCs w:val="0"/>
            <w:noProof/>
            <w:sz w:val="22"/>
            <w:szCs w:val="22"/>
          </w:rPr>
          <w:tab/>
        </w:r>
        <w:r w:rsidR="003C7ACC" w:rsidRPr="0024410B">
          <w:rPr>
            <w:rStyle w:val="aff8"/>
            <w:noProof/>
          </w:rPr>
          <w:t>Организационная структура Контакт-центров</w:t>
        </w:r>
        <w:r w:rsidR="003C7ACC">
          <w:rPr>
            <w:noProof/>
            <w:webHidden/>
          </w:rPr>
          <w:tab/>
        </w:r>
        <w:r w:rsidR="003C7ACC">
          <w:rPr>
            <w:noProof/>
            <w:webHidden/>
          </w:rPr>
          <w:fldChar w:fldCharType="begin"/>
        </w:r>
        <w:r w:rsidR="003C7ACC">
          <w:rPr>
            <w:noProof/>
            <w:webHidden/>
          </w:rPr>
          <w:instrText xml:space="preserve"> PAGEREF _Toc331608900 \h </w:instrText>
        </w:r>
        <w:r w:rsidR="003C7ACC">
          <w:rPr>
            <w:noProof/>
            <w:webHidden/>
          </w:rPr>
        </w:r>
        <w:r w:rsidR="003C7ACC">
          <w:rPr>
            <w:noProof/>
            <w:webHidden/>
          </w:rPr>
          <w:fldChar w:fldCharType="separate"/>
        </w:r>
        <w:r w:rsidR="003C7ACC">
          <w:rPr>
            <w:noProof/>
            <w:webHidden/>
          </w:rPr>
          <w:t>209</w:t>
        </w:r>
        <w:r w:rsidR="003C7ACC">
          <w:rPr>
            <w:noProof/>
            <w:webHidden/>
          </w:rPr>
          <w:fldChar w:fldCharType="end"/>
        </w:r>
      </w:hyperlink>
    </w:p>
    <w:p w:rsidR="003C7ACC" w:rsidRDefault="00364291">
      <w:pPr>
        <w:pStyle w:val="36"/>
        <w:tabs>
          <w:tab w:val="left" w:pos="2240"/>
          <w:tab w:val="right" w:leader="dot" w:pos="10196"/>
        </w:tabs>
        <w:rPr>
          <w:rFonts w:asciiTheme="minorHAnsi" w:eastAsiaTheme="minorEastAsia" w:hAnsiTheme="minorHAnsi" w:cstheme="minorBidi"/>
          <w:i w:val="0"/>
          <w:iCs w:val="0"/>
          <w:noProof/>
          <w:sz w:val="22"/>
          <w:szCs w:val="22"/>
        </w:rPr>
      </w:pPr>
      <w:hyperlink w:anchor="_Toc331608901" w:history="1">
        <w:r w:rsidR="003C7ACC" w:rsidRPr="0024410B">
          <w:rPr>
            <w:rStyle w:val="aff8"/>
            <w:noProof/>
          </w:rPr>
          <w:t>6.16.6</w:t>
        </w:r>
        <w:r w:rsidR="003C7ACC">
          <w:rPr>
            <w:rFonts w:asciiTheme="minorHAnsi" w:eastAsiaTheme="minorEastAsia" w:hAnsiTheme="minorHAnsi" w:cstheme="minorBidi"/>
            <w:i w:val="0"/>
            <w:iCs w:val="0"/>
            <w:noProof/>
            <w:sz w:val="22"/>
            <w:szCs w:val="22"/>
          </w:rPr>
          <w:tab/>
        </w:r>
        <w:r w:rsidR="003C7ACC" w:rsidRPr="0024410B">
          <w:rPr>
            <w:rStyle w:val="aff8"/>
            <w:noProof/>
          </w:rPr>
          <w:t>Базовый алгоритм работы Контакт-центра</w:t>
        </w:r>
        <w:r w:rsidR="003C7ACC">
          <w:rPr>
            <w:noProof/>
            <w:webHidden/>
          </w:rPr>
          <w:tab/>
        </w:r>
        <w:r w:rsidR="003C7ACC">
          <w:rPr>
            <w:noProof/>
            <w:webHidden/>
          </w:rPr>
          <w:fldChar w:fldCharType="begin"/>
        </w:r>
        <w:r w:rsidR="003C7ACC">
          <w:rPr>
            <w:noProof/>
            <w:webHidden/>
          </w:rPr>
          <w:instrText xml:space="preserve"> PAGEREF _Toc331608901 \h </w:instrText>
        </w:r>
        <w:r w:rsidR="003C7ACC">
          <w:rPr>
            <w:noProof/>
            <w:webHidden/>
          </w:rPr>
        </w:r>
        <w:r w:rsidR="003C7ACC">
          <w:rPr>
            <w:noProof/>
            <w:webHidden/>
          </w:rPr>
          <w:fldChar w:fldCharType="separate"/>
        </w:r>
        <w:r w:rsidR="003C7ACC">
          <w:rPr>
            <w:noProof/>
            <w:webHidden/>
          </w:rPr>
          <w:t>209</w:t>
        </w:r>
        <w:r w:rsidR="003C7ACC">
          <w:rPr>
            <w:noProof/>
            <w:webHidden/>
          </w:rPr>
          <w:fldChar w:fldCharType="end"/>
        </w:r>
      </w:hyperlink>
    </w:p>
    <w:p w:rsidR="003C7ACC" w:rsidRDefault="00364291">
      <w:pPr>
        <w:pStyle w:val="27"/>
        <w:tabs>
          <w:tab w:val="left" w:pos="1680"/>
          <w:tab w:val="right" w:leader="dot" w:pos="10196"/>
        </w:tabs>
        <w:rPr>
          <w:rFonts w:asciiTheme="minorHAnsi" w:eastAsiaTheme="minorEastAsia" w:hAnsiTheme="minorHAnsi" w:cstheme="minorBidi"/>
          <w:smallCaps w:val="0"/>
          <w:noProof/>
          <w:sz w:val="22"/>
          <w:szCs w:val="22"/>
        </w:rPr>
      </w:pPr>
      <w:hyperlink w:anchor="_Toc331608902" w:history="1">
        <w:r w:rsidR="003C7ACC" w:rsidRPr="0024410B">
          <w:rPr>
            <w:rStyle w:val="aff8"/>
            <w:noProof/>
          </w:rPr>
          <w:t>6.17</w:t>
        </w:r>
        <w:r w:rsidR="003C7ACC">
          <w:rPr>
            <w:rFonts w:asciiTheme="minorHAnsi" w:eastAsiaTheme="minorEastAsia" w:hAnsiTheme="minorHAnsi" w:cstheme="minorBidi"/>
            <w:smallCaps w:val="0"/>
            <w:noProof/>
            <w:sz w:val="22"/>
            <w:szCs w:val="22"/>
          </w:rPr>
          <w:tab/>
        </w:r>
        <w:r w:rsidR="003C7ACC" w:rsidRPr="0024410B">
          <w:rPr>
            <w:rStyle w:val="aff8"/>
            <w:noProof/>
          </w:rPr>
          <w:t>Обеспечение взаимодействия компонентов и интеграция приложений</w:t>
        </w:r>
        <w:r w:rsidR="003C7ACC">
          <w:rPr>
            <w:noProof/>
            <w:webHidden/>
          </w:rPr>
          <w:tab/>
        </w:r>
        <w:r w:rsidR="003C7ACC">
          <w:rPr>
            <w:noProof/>
            <w:webHidden/>
          </w:rPr>
          <w:fldChar w:fldCharType="begin"/>
        </w:r>
        <w:r w:rsidR="003C7ACC">
          <w:rPr>
            <w:noProof/>
            <w:webHidden/>
          </w:rPr>
          <w:instrText xml:space="preserve"> PAGEREF _Toc331608902 \h </w:instrText>
        </w:r>
        <w:r w:rsidR="003C7ACC">
          <w:rPr>
            <w:noProof/>
            <w:webHidden/>
          </w:rPr>
        </w:r>
        <w:r w:rsidR="003C7ACC">
          <w:rPr>
            <w:noProof/>
            <w:webHidden/>
          </w:rPr>
          <w:fldChar w:fldCharType="separate"/>
        </w:r>
        <w:r w:rsidR="003C7ACC">
          <w:rPr>
            <w:noProof/>
            <w:webHidden/>
          </w:rPr>
          <w:t>211</w:t>
        </w:r>
        <w:r w:rsidR="003C7ACC">
          <w:rPr>
            <w:noProof/>
            <w:webHidden/>
          </w:rPr>
          <w:fldChar w:fldCharType="end"/>
        </w:r>
      </w:hyperlink>
    </w:p>
    <w:p w:rsidR="003C7ACC" w:rsidRDefault="00364291">
      <w:pPr>
        <w:pStyle w:val="27"/>
        <w:tabs>
          <w:tab w:val="left" w:pos="1680"/>
          <w:tab w:val="right" w:leader="dot" w:pos="10196"/>
        </w:tabs>
        <w:rPr>
          <w:rFonts w:asciiTheme="minorHAnsi" w:eastAsiaTheme="minorEastAsia" w:hAnsiTheme="minorHAnsi" w:cstheme="minorBidi"/>
          <w:smallCaps w:val="0"/>
          <w:noProof/>
          <w:sz w:val="22"/>
          <w:szCs w:val="22"/>
        </w:rPr>
      </w:pPr>
      <w:hyperlink w:anchor="_Toc331608903" w:history="1">
        <w:r w:rsidR="003C7ACC" w:rsidRPr="0024410B">
          <w:rPr>
            <w:rStyle w:val="aff8"/>
            <w:noProof/>
          </w:rPr>
          <w:t>6.18</w:t>
        </w:r>
        <w:r w:rsidR="003C7ACC">
          <w:rPr>
            <w:rFonts w:asciiTheme="minorHAnsi" w:eastAsiaTheme="minorEastAsia" w:hAnsiTheme="minorHAnsi" w:cstheme="minorBidi"/>
            <w:smallCaps w:val="0"/>
            <w:noProof/>
            <w:sz w:val="22"/>
            <w:szCs w:val="22"/>
          </w:rPr>
          <w:tab/>
        </w:r>
        <w:r w:rsidR="003C7ACC" w:rsidRPr="0024410B">
          <w:rPr>
            <w:rStyle w:val="aff8"/>
            <w:noProof/>
          </w:rPr>
          <w:t>Организационное обеспечение системы</w:t>
        </w:r>
        <w:r w:rsidR="003C7ACC">
          <w:rPr>
            <w:noProof/>
            <w:webHidden/>
          </w:rPr>
          <w:tab/>
        </w:r>
        <w:r w:rsidR="003C7ACC">
          <w:rPr>
            <w:noProof/>
            <w:webHidden/>
          </w:rPr>
          <w:fldChar w:fldCharType="begin"/>
        </w:r>
        <w:r w:rsidR="003C7ACC">
          <w:rPr>
            <w:noProof/>
            <w:webHidden/>
          </w:rPr>
          <w:instrText xml:space="preserve"> PAGEREF _Toc331608903 \h </w:instrText>
        </w:r>
        <w:r w:rsidR="003C7ACC">
          <w:rPr>
            <w:noProof/>
            <w:webHidden/>
          </w:rPr>
        </w:r>
        <w:r w:rsidR="003C7ACC">
          <w:rPr>
            <w:noProof/>
            <w:webHidden/>
          </w:rPr>
          <w:fldChar w:fldCharType="separate"/>
        </w:r>
        <w:r w:rsidR="003C7ACC">
          <w:rPr>
            <w:noProof/>
            <w:webHidden/>
          </w:rPr>
          <w:t>213</w:t>
        </w:r>
        <w:r w:rsidR="003C7ACC">
          <w:rPr>
            <w:noProof/>
            <w:webHidden/>
          </w:rPr>
          <w:fldChar w:fldCharType="end"/>
        </w:r>
      </w:hyperlink>
    </w:p>
    <w:p w:rsidR="003C7ACC" w:rsidRDefault="00364291">
      <w:pPr>
        <w:pStyle w:val="27"/>
        <w:tabs>
          <w:tab w:val="left" w:pos="1680"/>
          <w:tab w:val="right" w:leader="dot" w:pos="10196"/>
        </w:tabs>
        <w:rPr>
          <w:rFonts w:asciiTheme="minorHAnsi" w:eastAsiaTheme="minorEastAsia" w:hAnsiTheme="minorHAnsi" w:cstheme="minorBidi"/>
          <w:smallCaps w:val="0"/>
          <w:noProof/>
          <w:sz w:val="22"/>
          <w:szCs w:val="22"/>
        </w:rPr>
      </w:pPr>
      <w:hyperlink w:anchor="_Toc331608904" w:history="1">
        <w:r w:rsidR="003C7ACC" w:rsidRPr="0024410B">
          <w:rPr>
            <w:rStyle w:val="aff8"/>
            <w:noProof/>
          </w:rPr>
          <w:t>6.19</w:t>
        </w:r>
        <w:r w:rsidR="003C7ACC">
          <w:rPr>
            <w:rFonts w:asciiTheme="minorHAnsi" w:eastAsiaTheme="minorEastAsia" w:hAnsiTheme="minorHAnsi" w:cstheme="minorBidi"/>
            <w:smallCaps w:val="0"/>
            <w:noProof/>
            <w:sz w:val="22"/>
            <w:szCs w:val="22"/>
          </w:rPr>
          <w:tab/>
        </w:r>
        <w:r w:rsidR="003C7ACC" w:rsidRPr="0024410B">
          <w:rPr>
            <w:rStyle w:val="aff8"/>
            <w:noProof/>
          </w:rPr>
          <w:t>Математическое обеспечение системы</w:t>
        </w:r>
        <w:r w:rsidR="003C7ACC">
          <w:rPr>
            <w:noProof/>
            <w:webHidden/>
          </w:rPr>
          <w:tab/>
        </w:r>
        <w:r w:rsidR="003C7ACC">
          <w:rPr>
            <w:noProof/>
            <w:webHidden/>
          </w:rPr>
          <w:fldChar w:fldCharType="begin"/>
        </w:r>
        <w:r w:rsidR="003C7ACC">
          <w:rPr>
            <w:noProof/>
            <w:webHidden/>
          </w:rPr>
          <w:instrText xml:space="preserve"> PAGEREF _Toc331608904 \h </w:instrText>
        </w:r>
        <w:r w:rsidR="003C7ACC">
          <w:rPr>
            <w:noProof/>
            <w:webHidden/>
          </w:rPr>
        </w:r>
        <w:r w:rsidR="003C7ACC">
          <w:rPr>
            <w:noProof/>
            <w:webHidden/>
          </w:rPr>
          <w:fldChar w:fldCharType="separate"/>
        </w:r>
        <w:r w:rsidR="003C7ACC">
          <w:rPr>
            <w:noProof/>
            <w:webHidden/>
          </w:rPr>
          <w:t>214</w:t>
        </w:r>
        <w:r w:rsidR="003C7ACC">
          <w:rPr>
            <w:noProof/>
            <w:webHidden/>
          </w:rPr>
          <w:fldChar w:fldCharType="end"/>
        </w:r>
      </w:hyperlink>
    </w:p>
    <w:p w:rsidR="003C7ACC" w:rsidRDefault="00364291">
      <w:pPr>
        <w:pStyle w:val="16"/>
        <w:tabs>
          <w:tab w:val="left" w:pos="1120"/>
          <w:tab w:val="right" w:leader="dot" w:pos="10196"/>
        </w:tabs>
        <w:rPr>
          <w:rFonts w:asciiTheme="minorHAnsi" w:eastAsiaTheme="minorEastAsia" w:hAnsiTheme="minorHAnsi" w:cstheme="minorBidi"/>
          <w:b w:val="0"/>
          <w:bCs w:val="0"/>
          <w:caps w:val="0"/>
          <w:noProof/>
          <w:sz w:val="22"/>
          <w:szCs w:val="22"/>
        </w:rPr>
      </w:pPr>
      <w:hyperlink w:anchor="_Toc331608905" w:history="1">
        <w:r w:rsidR="003C7ACC" w:rsidRPr="0024410B">
          <w:rPr>
            <w:rStyle w:val="aff8"/>
            <w:noProof/>
            <w:snapToGrid w:val="0"/>
          </w:rPr>
          <w:t>7</w:t>
        </w:r>
        <w:r w:rsidR="003C7ACC">
          <w:rPr>
            <w:rFonts w:asciiTheme="minorHAnsi" w:eastAsiaTheme="minorEastAsia" w:hAnsiTheme="minorHAnsi" w:cstheme="minorBidi"/>
            <w:b w:val="0"/>
            <w:bCs w:val="0"/>
            <w:caps w:val="0"/>
            <w:noProof/>
            <w:sz w:val="22"/>
            <w:szCs w:val="22"/>
          </w:rPr>
          <w:tab/>
        </w:r>
        <w:r w:rsidR="003C7ACC" w:rsidRPr="0024410B">
          <w:rPr>
            <w:rStyle w:val="aff8"/>
            <w:noProof/>
            <w:snapToGrid w:val="0"/>
          </w:rPr>
          <w:t>Ожидаемые результаты и эффективность реализации выбранного варианта концепции</w:t>
        </w:r>
        <w:r w:rsidR="003C7ACC">
          <w:rPr>
            <w:noProof/>
            <w:webHidden/>
          </w:rPr>
          <w:tab/>
        </w:r>
        <w:r w:rsidR="003C7ACC">
          <w:rPr>
            <w:noProof/>
            <w:webHidden/>
          </w:rPr>
          <w:fldChar w:fldCharType="begin"/>
        </w:r>
        <w:r w:rsidR="003C7ACC">
          <w:rPr>
            <w:noProof/>
            <w:webHidden/>
          </w:rPr>
          <w:instrText xml:space="preserve"> PAGEREF _Toc331608905 \h </w:instrText>
        </w:r>
        <w:r w:rsidR="003C7ACC">
          <w:rPr>
            <w:noProof/>
            <w:webHidden/>
          </w:rPr>
        </w:r>
        <w:r w:rsidR="003C7ACC">
          <w:rPr>
            <w:noProof/>
            <w:webHidden/>
          </w:rPr>
          <w:fldChar w:fldCharType="separate"/>
        </w:r>
        <w:r w:rsidR="003C7ACC">
          <w:rPr>
            <w:noProof/>
            <w:webHidden/>
          </w:rPr>
          <w:t>215</w:t>
        </w:r>
        <w:r w:rsidR="003C7ACC">
          <w:rPr>
            <w:noProof/>
            <w:webHidden/>
          </w:rPr>
          <w:fldChar w:fldCharType="end"/>
        </w:r>
      </w:hyperlink>
    </w:p>
    <w:p w:rsidR="003C7ACC" w:rsidRDefault="00364291">
      <w:pPr>
        <w:pStyle w:val="27"/>
        <w:tabs>
          <w:tab w:val="left" w:pos="1680"/>
          <w:tab w:val="right" w:leader="dot" w:pos="10196"/>
        </w:tabs>
        <w:rPr>
          <w:rFonts w:asciiTheme="minorHAnsi" w:eastAsiaTheme="minorEastAsia" w:hAnsiTheme="minorHAnsi" w:cstheme="minorBidi"/>
          <w:smallCaps w:val="0"/>
          <w:noProof/>
          <w:sz w:val="22"/>
          <w:szCs w:val="22"/>
        </w:rPr>
      </w:pPr>
      <w:hyperlink w:anchor="_Toc331608906" w:history="1">
        <w:r w:rsidR="003C7ACC" w:rsidRPr="0024410B">
          <w:rPr>
            <w:rStyle w:val="aff8"/>
            <w:noProof/>
          </w:rPr>
          <w:t>7.1</w:t>
        </w:r>
        <w:r w:rsidR="003C7ACC">
          <w:rPr>
            <w:rFonts w:asciiTheme="minorHAnsi" w:eastAsiaTheme="minorEastAsia" w:hAnsiTheme="minorHAnsi" w:cstheme="minorBidi"/>
            <w:smallCaps w:val="0"/>
            <w:noProof/>
            <w:sz w:val="22"/>
            <w:szCs w:val="22"/>
          </w:rPr>
          <w:tab/>
        </w:r>
        <w:r w:rsidR="003C7ACC" w:rsidRPr="0024410B">
          <w:rPr>
            <w:rStyle w:val="aff8"/>
            <w:noProof/>
          </w:rPr>
          <w:t>Разработка метрик оценки эффективности выбранного варианта</w:t>
        </w:r>
        <w:r w:rsidR="003C7ACC">
          <w:rPr>
            <w:noProof/>
            <w:webHidden/>
          </w:rPr>
          <w:tab/>
        </w:r>
        <w:r w:rsidR="003C7ACC">
          <w:rPr>
            <w:noProof/>
            <w:webHidden/>
          </w:rPr>
          <w:fldChar w:fldCharType="begin"/>
        </w:r>
        <w:r w:rsidR="003C7ACC">
          <w:rPr>
            <w:noProof/>
            <w:webHidden/>
          </w:rPr>
          <w:instrText xml:space="preserve"> PAGEREF _Toc331608906 \h </w:instrText>
        </w:r>
        <w:r w:rsidR="003C7ACC">
          <w:rPr>
            <w:noProof/>
            <w:webHidden/>
          </w:rPr>
        </w:r>
        <w:r w:rsidR="003C7ACC">
          <w:rPr>
            <w:noProof/>
            <w:webHidden/>
          </w:rPr>
          <w:fldChar w:fldCharType="separate"/>
        </w:r>
        <w:r w:rsidR="003C7ACC">
          <w:rPr>
            <w:noProof/>
            <w:webHidden/>
          </w:rPr>
          <w:t>215</w:t>
        </w:r>
        <w:r w:rsidR="003C7ACC">
          <w:rPr>
            <w:noProof/>
            <w:webHidden/>
          </w:rPr>
          <w:fldChar w:fldCharType="end"/>
        </w:r>
      </w:hyperlink>
    </w:p>
    <w:p w:rsidR="003C7ACC" w:rsidRDefault="00364291">
      <w:pPr>
        <w:pStyle w:val="27"/>
        <w:tabs>
          <w:tab w:val="left" w:pos="1680"/>
          <w:tab w:val="right" w:leader="dot" w:pos="10196"/>
        </w:tabs>
        <w:rPr>
          <w:rFonts w:asciiTheme="minorHAnsi" w:eastAsiaTheme="minorEastAsia" w:hAnsiTheme="minorHAnsi" w:cstheme="minorBidi"/>
          <w:smallCaps w:val="0"/>
          <w:noProof/>
          <w:sz w:val="22"/>
          <w:szCs w:val="22"/>
        </w:rPr>
      </w:pPr>
      <w:hyperlink w:anchor="_Toc331608907" w:history="1">
        <w:r w:rsidR="003C7ACC" w:rsidRPr="0024410B">
          <w:rPr>
            <w:rStyle w:val="aff8"/>
            <w:noProof/>
          </w:rPr>
          <w:t>7.2</w:t>
        </w:r>
        <w:r w:rsidR="003C7ACC">
          <w:rPr>
            <w:rFonts w:asciiTheme="minorHAnsi" w:eastAsiaTheme="minorEastAsia" w:hAnsiTheme="minorHAnsi" w:cstheme="minorBidi"/>
            <w:smallCaps w:val="0"/>
            <w:noProof/>
            <w:sz w:val="22"/>
            <w:szCs w:val="22"/>
          </w:rPr>
          <w:tab/>
        </w:r>
        <w:r w:rsidR="003C7ACC" w:rsidRPr="0024410B">
          <w:rPr>
            <w:rStyle w:val="aff8"/>
            <w:noProof/>
          </w:rPr>
          <w:t>Оценка ожидаемых результатов и эффектов</w:t>
        </w:r>
        <w:r w:rsidR="003C7ACC">
          <w:rPr>
            <w:noProof/>
            <w:webHidden/>
          </w:rPr>
          <w:tab/>
        </w:r>
        <w:r w:rsidR="003C7ACC">
          <w:rPr>
            <w:noProof/>
            <w:webHidden/>
          </w:rPr>
          <w:fldChar w:fldCharType="begin"/>
        </w:r>
        <w:r w:rsidR="003C7ACC">
          <w:rPr>
            <w:noProof/>
            <w:webHidden/>
          </w:rPr>
          <w:instrText xml:space="preserve"> PAGEREF _Toc331608907 \h </w:instrText>
        </w:r>
        <w:r w:rsidR="003C7ACC">
          <w:rPr>
            <w:noProof/>
            <w:webHidden/>
          </w:rPr>
        </w:r>
        <w:r w:rsidR="003C7ACC">
          <w:rPr>
            <w:noProof/>
            <w:webHidden/>
          </w:rPr>
          <w:fldChar w:fldCharType="separate"/>
        </w:r>
        <w:r w:rsidR="003C7ACC">
          <w:rPr>
            <w:noProof/>
            <w:webHidden/>
          </w:rPr>
          <w:t>216</w:t>
        </w:r>
        <w:r w:rsidR="003C7ACC">
          <w:rPr>
            <w:noProof/>
            <w:webHidden/>
          </w:rPr>
          <w:fldChar w:fldCharType="end"/>
        </w:r>
      </w:hyperlink>
    </w:p>
    <w:p w:rsidR="003C7ACC" w:rsidRDefault="00364291">
      <w:pPr>
        <w:pStyle w:val="16"/>
        <w:tabs>
          <w:tab w:val="left" w:pos="1120"/>
          <w:tab w:val="right" w:leader="dot" w:pos="10196"/>
        </w:tabs>
        <w:rPr>
          <w:rFonts w:asciiTheme="minorHAnsi" w:eastAsiaTheme="minorEastAsia" w:hAnsiTheme="minorHAnsi" w:cstheme="minorBidi"/>
          <w:b w:val="0"/>
          <w:bCs w:val="0"/>
          <w:caps w:val="0"/>
          <w:noProof/>
          <w:sz w:val="22"/>
          <w:szCs w:val="22"/>
        </w:rPr>
      </w:pPr>
      <w:hyperlink w:anchor="_Toc331608908" w:history="1">
        <w:r w:rsidR="003C7ACC" w:rsidRPr="0024410B">
          <w:rPr>
            <w:rStyle w:val="aff8"/>
            <w:noProof/>
          </w:rPr>
          <w:t>8</w:t>
        </w:r>
        <w:r w:rsidR="003C7ACC">
          <w:rPr>
            <w:rFonts w:asciiTheme="minorHAnsi" w:eastAsiaTheme="minorEastAsia" w:hAnsiTheme="minorHAnsi" w:cstheme="minorBidi"/>
            <w:b w:val="0"/>
            <w:bCs w:val="0"/>
            <w:caps w:val="0"/>
            <w:noProof/>
            <w:sz w:val="22"/>
            <w:szCs w:val="22"/>
          </w:rPr>
          <w:tab/>
        </w:r>
        <w:r w:rsidR="003C7ACC" w:rsidRPr="0024410B">
          <w:rPr>
            <w:rStyle w:val="aff8"/>
            <w:noProof/>
            <w:snapToGrid w:val="0"/>
          </w:rPr>
          <w:t>Предложения по организации и координации работ по созданию АИС «Налог-3»</w:t>
        </w:r>
        <w:r w:rsidR="003C7ACC">
          <w:rPr>
            <w:noProof/>
            <w:webHidden/>
          </w:rPr>
          <w:tab/>
        </w:r>
        <w:r w:rsidR="003C7ACC">
          <w:rPr>
            <w:noProof/>
            <w:webHidden/>
          </w:rPr>
          <w:fldChar w:fldCharType="begin"/>
        </w:r>
        <w:r w:rsidR="003C7ACC">
          <w:rPr>
            <w:noProof/>
            <w:webHidden/>
          </w:rPr>
          <w:instrText xml:space="preserve"> PAGEREF _Toc331608908 \h </w:instrText>
        </w:r>
        <w:r w:rsidR="003C7ACC">
          <w:rPr>
            <w:noProof/>
            <w:webHidden/>
          </w:rPr>
        </w:r>
        <w:r w:rsidR="003C7ACC">
          <w:rPr>
            <w:noProof/>
            <w:webHidden/>
          </w:rPr>
          <w:fldChar w:fldCharType="separate"/>
        </w:r>
        <w:r w:rsidR="003C7ACC">
          <w:rPr>
            <w:noProof/>
            <w:webHidden/>
          </w:rPr>
          <w:t>220</w:t>
        </w:r>
        <w:r w:rsidR="003C7ACC">
          <w:rPr>
            <w:noProof/>
            <w:webHidden/>
          </w:rPr>
          <w:fldChar w:fldCharType="end"/>
        </w:r>
      </w:hyperlink>
    </w:p>
    <w:p w:rsidR="003C7ACC" w:rsidRDefault="00364291">
      <w:pPr>
        <w:pStyle w:val="27"/>
        <w:tabs>
          <w:tab w:val="left" w:pos="1680"/>
          <w:tab w:val="right" w:leader="dot" w:pos="10196"/>
        </w:tabs>
        <w:rPr>
          <w:rFonts w:asciiTheme="minorHAnsi" w:eastAsiaTheme="minorEastAsia" w:hAnsiTheme="minorHAnsi" w:cstheme="minorBidi"/>
          <w:smallCaps w:val="0"/>
          <w:noProof/>
          <w:sz w:val="22"/>
          <w:szCs w:val="22"/>
        </w:rPr>
      </w:pPr>
      <w:hyperlink w:anchor="_Toc331608909" w:history="1">
        <w:r w:rsidR="003C7ACC" w:rsidRPr="0024410B">
          <w:rPr>
            <w:rStyle w:val="aff8"/>
            <w:noProof/>
          </w:rPr>
          <w:t>8.1</w:t>
        </w:r>
        <w:r w:rsidR="003C7ACC">
          <w:rPr>
            <w:rFonts w:asciiTheme="minorHAnsi" w:eastAsiaTheme="minorEastAsia" w:hAnsiTheme="minorHAnsi" w:cstheme="minorBidi"/>
            <w:smallCaps w:val="0"/>
            <w:noProof/>
            <w:sz w:val="22"/>
            <w:szCs w:val="22"/>
          </w:rPr>
          <w:tab/>
        </w:r>
        <w:r w:rsidR="003C7ACC" w:rsidRPr="0024410B">
          <w:rPr>
            <w:rStyle w:val="aff8"/>
            <w:noProof/>
          </w:rPr>
          <w:t>Требования по координации действий Заказчика (Управление информатизации ФНС России) и головной организации-разработчика</w:t>
        </w:r>
        <w:r w:rsidR="003C7ACC">
          <w:rPr>
            <w:noProof/>
            <w:webHidden/>
          </w:rPr>
          <w:tab/>
        </w:r>
        <w:r w:rsidR="003C7ACC">
          <w:rPr>
            <w:noProof/>
            <w:webHidden/>
          </w:rPr>
          <w:fldChar w:fldCharType="begin"/>
        </w:r>
        <w:r w:rsidR="003C7ACC">
          <w:rPr>
            <w:noProof/>
            <w:webHidden/>
          </w:rPr>
          <w:instrText xml:space="preserve"> PAGEREF _Toc331608909 \h </w:instrText>
        </w:r>
        <w:r w:rsidR="003C7ACC">
          <w:rPr>
            <w:noProof/>
            <w:webHidden/>
          </w:rPr>
        </w:r>
        <w:r w:rsidR="003C7ACC">
          <w:rPr>
            <w:noProof/>
            <w:webHidden/>
          </w:rPr>
          <w:fldChar w:fldCharType="separate"/>
        </w:r>
        <w:r w:rsidR="003C7ACC">
          <w:rPr>
            <w:noProof/>
            <w:webHidden/>
          </w:rPr>
          <w:t>220</w:t>
        </w:r>
        <w:r w:rsidR="003C7ACC">
          <w:rPr>
            <w:noProof/>
            <w:webHidden/>
          </w:rPr>
          <w:fldChar w:fldCharType="end"/>
        </w:r>
      </w:hyperlink>
    </w:p>
    <w:p w:rsidR="003C7ACC" w:rsidRDefault="00364291">
      <w:pPr>
        <w:pStyle w:val="27"/>
        <w:tabs>
          <w:tab w:val="left" w:pos="1680"/>
          <w:tab w:val="right" w:leader="dot" w:pos="10196"/>
        </w:tabs>
        <w:rPr>
          <w:rFonts w:asciiTheme="minorHAnsi" w:eastAsiaTheme="minorEastAsia" w:hAnsiTheme="minorHAnsi" w:cstheme="minorBidi"/>
          <w:smallCaps w:val="0"/>
          <w:noProof/>
          <w:sz w:val="22"/>
          <w:szCs w:val="22"/>
        </w:rPr>
      </w:pPr>
      <w:hyperlink w:anchor="_Toc331608910" w:history="1">
        <w:r w:rsidR="003C7ACC" w:rsidRPr="0024410B">
          <w:rPr>
            <w:rStyle w:val="aff8"/>
            <w:noProof/>
          </w:rPr>
          <w:t>8.2</w:t>
        </w:r>
        <w:r w:rsidR="003C7ACC">
          <w:rPr>
            <w:rFonts w:asciiTheme="minorHAnsi" w:eastAsiaTheme="minorEastAsia" w:hAnsiTheme="minorHAnsi" w:cstheme="minorBidi"/>
            <w:smallCaps w:val="0"/>
            <w:noProof/>
            <w:sz w:val="22"/>
            <w:szCs w:val="22"/>
          </w:rPr>
          <w:tab/>
        </w:r>
        <w:r w:rsidR="003C7ACC" w:rsidRPr="0024410B">
          <w:rPr>
            <w:rStyle w:val="aff8"/>
            <w:noProof/>
          </w:rPr>
          <w:t>Принципы формирования кооперации исполнителей</w:t>
        </w:r>
        <w:r w:rsidR="003C7ACC">
          <w:rPr>
            <w:noProof/>
            <w:webHidden/>
          </w:rPr>
          <w:tab/>
        </w:r>
        <w:r w:rsidR="003C7ACC">
          <w:rPr>
            <w:noProof/>
            <w:webHidden/>
          </w:rPr>
          <w:fldChar w:fldCharType="begin"/>
        </w:r>
        <w:r w:rsidR="003C7ACC">
          <w:rPr>
            <w:noProof/>
            <w:webHidden/>
          </w:rPr>
          <w:instrText xml:space="preserve"> PAGEREF _Toc331608910 \h </w:instrText>
        </w:r>
        <w:r w:rsidR="003C7ACC">
          <w:rPr>
            <w:noProof/>
            <w:webHidden/>
          </w:rPr>
        </w:r>
        <w:r w:rsidR="003C7ACC">
          <w:rPr>
            <w:noProof/>
            <w:webHidden/>
          </w:rPr>
          <w:fldChar w:fldCharType="separate"/>
        </w:r>
        <w:r w:rsidR="003C7ACC">
          <w:rPr>
            <w:noProof/>
            <w:webHidden/>
          </w:rPr>
          <w:t>220</w:t>
        </w:r>
        <w:r w:rsidR="003C7ACC">
          <w:rPr>
            <w:noProof/>
            <w:webHidden/>
          </w:rPr>
          <w:fldChar w:fldCharType="end"/>
        </w:r>
      </w:hyperlink>
    </w:p>
    <w:p w:rsidR="003C7ACC" w:rsidRDefault="00364291">
      <w:pPr>
        <w:pStyle w:val="27"/>
        <w:tabs>
          <w:tab w:val="left" w:pos="1680"/>
          <w:tab w:val="right" w:leader="dot" w:pos="10196"/>
        </w:tabs>
        <w:rPr>
          <w:rFonts w:asciiTheme="minorHAnsi" w:eastAsiaTheme="minorEastAsia" w:hAnsiTheme="minorHAnsi" w:cstheme="minorBidi"/>
          <w:smallCaps w:val="0"/>
          <w:noProof/>
          <w:sz w:val="22"/>
          <w:szCs w:val="22"/>
        </w:rPr>
      </w:pPr>
      <w:hyperlink w:anchor="_Toc331608911" w:history="1">
        <w:r w:rsidR="003C7ACC" w:rsidRPr="0024410B">
          <w:rPr>
            <w:rStyle w:val="aff8"/>
            <w:noProof/>
          </w:rPr>
          <w:t>8.3</w:t>
        </w:r>
        <w:r w:rsidR="003C7ACC">
          <w:rPr>
            <w:rFonts w:asciiTheme="minorHAnsi" w:eastAsiaTheme="minorEastAsia" w:hAnsiTheme="minorHAnsi" w:cstheme="minorBidi"/>
            <w:smallCaps w:val="0"/>
            <w:noProof/>
            <w:sz w:val="22"/>
            <w:szCs w:val="22"/>
          </w:rPr>
          <w:tab/>
        </w:r>
        <w:r w:rsidR="003C7ACC" w:rsidRPr="0024410B">
          <w:rPr>
            <w:rStyle w:val="aff8"/>
            <w:noProof/>
          </w:rPr>
          <w:t>Организация работ по созданию АИС «Налог-3»:</w:t>
        </w:r>
        <w:r w:rsidR="003C7ACC">
          <w:rPr>
            <w:noProof/>
            <w:webHidden/>
          </w:rPr>
          <w:tab/>
        </w:r>
        <w:r w:rsidR="003C7ACC">
          <w:rPr>
            <w:noProof/>
            <w:webHidden/>
          </w:rPr>
          <w:fldChar w:fldCharType="begin"/>
        </w:r>
        <w:r w:rsidR="003C7ACC">
          <w:rPr>
            <w:noProof/>
            <w:webHidden/>
          </w:rPr>
          <w:instrText xml:space="preserve"> PAGEREF _Toc331608911 \h </w:instrText>
        </w:r>
        <w:r w:rsidR="003C7ACC">
          <w:rPr>
            <w:noProof/>
            <w:webHidden/>
          </w:rPr>
        </w:r>
        <w:r w:rsidR="003C7ACC">
          <w:rPr>
            <w:noProof/>
            <w:webHidden/>
          </w:rPr>
          <w:fldChar w:fldCharType="separate"/>
        </w:r>
        <w:r w:rsidR="003C7ACC">
          <w:rPr>
            <w:noProof/>
            <w:webHidden/>
          </w:rPr>
          <w:t>220</w:t>
        </w:r>
        <w:r w:rsidR="003C7ACC">
          <w:rPr>
            <w:noProof/>
            <w:webHidden/>
          </w:rPr>
          <w:fldChar w:fldCharType="end"/>
        </w:r>
      </w:hyperlink>
    </w:p>
    <w:p w:rsidR="003C7ACC" w:rsidRDefault="00364291">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331608912" w:history="1">
        <w:r w:rsidR="003C7ACC" w:rsidRPr="0024410B">
          <w:rPr>
            <w:rStyle w:val="aff8"/>
            <w:noProof/>
            <w:snapToGrid w:val="0"/>
          </w:rPr>
          <w:t>8.3.1</w:t>
        </w:r>
        <w:r w:rsidR="003C7ACC">
          <w:rPr>
            <w:rFonts w:asciiTheme="minorHAnsi" w:eastAsiaTheme="minorEastAsia" w:hAnsiTheme="minorHAnsi" w:cstheme="minorBidi"/>
            <w:i w:val="0"/>
            <w:iCs w:val="0"/>
            <w:noProof/>
            <w:sz w:val="22"/>
            <w:szCs w:val="22"/>
          </w:rPr>
          <w:tab/>
        </w:r>
        <w:r w:rsidR="003C7ACC" w:rsidRPr="0024410B">
          <w:rPr>
            <w:rStyle w:val="aff8"/>
            <w:noProof/>
            <w:snapToGrid w:val="0"/>
          </w:rPr>
          <w:t>Структура управления проектом</w:t>
        </w:r>
        <w:r w:rsidR="003C7ACC">
          <w:rPr>
            <w:noProof/>
            <w:webHidden/>
          </w:rPr>
          <w:tab/>
        </w:r>
        <w:r w:rsidR="003C7ACC">
          <w:rPr>
            <w:noProof/>
            <w:webHidden/>
          </w:rPr>
          <w:fldChar w:fldCharType="begin"/>
        </w:r>
        <w:r w:rsidR="003C7ACC">
          <w:rPr>
            <w:noProof/>
            <w:webHidden/>
          </w:rPr>
          <w:instrText xml:space="preserve"> PAGEREF _Toc331608912 \h </w:instrText>
        </w:r>
        <w:r w:rsidR="003C7ACC">
          <w:rPr>
            <w:noProof/>
            <w:webHidden/>
          </w:rPr>
        </w:r>
        <w:r w:rsidR="003C7ACC">
          <w:rPr>
            <w:noProof/>
            <w:webHidden/>
          </w:rPr>
          <w:fldChar w:fldCharType="separate"/>
        </w:r>
        <w:r w:rsidR="003C7ACC">
          <w:rPr>
            <w:noProof/>
            <w:webHidden/>
          </w:rPr>
          <w:t>220</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913" w:history="1">
        <w:r w:rsidR="003C7ACC" w:rsidRPr="0024410B">
          <w:rPr>
            <w:rStyle w:val="aff8"/>
            <w:noProof/>
          </w:rPr>
          <w:t>8.3.1.1</w:t>
        </w:r>
        <w:r w:rsidR="003C7ACC">
          <w:rPr>
            <w:rFonts w:asciiTheme="minorHAnsi" w:eastAsiaTheme="minorEastAsia" w:hAnsiTheme="minorHAnsi" w:cstheme="minorBidi"/>
            <w:noProof/>
            <w:sz w:val="22"/>
            <w:szCs w:val="22"/>
          </w:rPr>
          <w:tab/>
        </w:r>
        <w:r w:rsidR="003C7ACC" w:rsidRPr="0024410B">
          <w:rPr>
            <w:rStyle w:val="aff8"/>
            <w:noProof/>
          </w:rPr>
          <w:t>Участники проекта</w:t>
        </w:r>
        <w:r w:rsidR="003C7ACC">
          <w:rPr>
            <w:noProof/>
            <w:webHidden/>
          </w:rPr>
          <w:tab/>
        </w:r>
        <w:r w:rsidR="003C7ACC">
          <w:rPr>
            <w:noProof/>
            <w:webHidden/>
          </w:rPr>
          <w:fldChar w:fldCharType="begin"/>
        </w:r>
        <w:r w:rsidR="003C7ACC">
          <w:rPr>
            <w:noProof/>
            <w:webHidden/>
          </w:rPr>
          <w:instrText xml:space="preserve"> PAGEREF _Toc331608913 \h </w:instrText>
        </w:r>
        <w:r w:rsidR="003C7ACC">
          <w:rPr>
            <w:noProof/>
            <w:webHidden/>
          </w:rPr>
        </w:r>
        <w:r w:rsidR="003C7ACC">
          <w:rPr>
            <w:noProof/>
            <w:webHidden/>
          </w:rPr>
          <w:fldChar w:fldCharType="separate"/>
        </w:r>
        <w:r w:rsidR="003C7ACC">
          <w:rPr>
            <w:noProof/>
            <w:webHidden/>
          </w:rPr>
          <w:t>220</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914" w:history="1">
        <w:r w:rsidR="003C7ACC" w:rsidRPr="0024410B">
          <w:rPr>
            <w:rStyle w:val="aff8"/>
            <w:noProof/>
          </w:rPr>
          <w:t>8.3.1.2</w:t>
        </w:r>
        <w:r w:rsidR="003C7ACC">
          <w:rPr>
            <w:rFonts w:asciiTheme="minorHAnsi" w:eastAsiaTheme="minorEastAsia" w:hAnsiTheme="minorHAnsi" w:cstheme="minorBidi"/>
            <w:noProof/>
            <w:sz w:val="22"/>
            <w:szCs w:val="22"/>
          </w:rPr>
          <w:tab/>
        </w:r>
        <w:r w:rsidR="003C7ACC" w:rsidRPr="0024410B">
          <w:rPr>
            <w:rStyle w:val="aff8"/>
            <w:noProof/>
          </w:rPr>
          <w:t>Общая структура органов управления Проектом и принципы их формирования</w:t>
        </w:r>
        <w:r w:rsidR="003C7ACC">
          <w:rPr>
            <w:noProof/>
            <w:webHidden/>
          </w:rPr>
          <w:tab/>
        </w:r>
        <w:r w:rsidR="003C7ACC">
          <w:rPr>
            <w:noProof/>
            <w:webHidden/>
          </w:rPr>
          <w:fldChar w:fldCharType="begin"/>
        </w:r>
        <w:r w:rsidR="003C7ACC">
          <w:rPr>
            <w:noProof/>
            <w:webHidden/>
          </w:rPr>
          <w:instrText xml:space="preserve"> PAGEREF _Toc331608914 \h </w:instrText>
        </w:r>
        <w:r w:rsidR="003C7ACC">
          <w:rPr>
            <w:noProof/>
            <w:webHidden/>
          </w:rPr>
        </w:r>
        <w:r w:rsidR="003C7ACC">
          <w:rPr>
            <w:noProof/>
            <w:webHidden/>
          </w:rPr>
          <w:fldChar w:fldCharType="separate"/>
        </w:r>
        <w:r w:rsidR="003C7ACC">
          <w:rPr>
            <w:noProof/>
            <w:webHidden/>
          </w:rPr>
          <w:t>221</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915" w:history="1">
        <w:r w:rsidR="003C7ACC" w:rsidRPr="0024410B">
          <w:rPr>
            <w:rStyle w:val="aff8"/>
            <w:noProof/>
          </w:rPr>
          <w:t>8.3.1.3</w:t>
        </w:r>
        <w:r w:rsidR="003C7ACC">
          <w:rPr>
            <w:rFonts w:asciiTheme="minorHAnsi" w:eastAsiaTheme="minorEastAsia" w:hAnsiTheme="minorHAnsi" w:cstheme="minorBidi"/>
            <w:noProof/>
            <w:sz w:val="22"/>
            <w:szCs w:val="22"/>
          </w:rPr>
          <w:tab/>
        </w:r>
        <w:r w:rsidR="003C7ACC" w:rsidRPr="0024410B">
          <w:rPr>
            <w:rStyle w:val="aff8"/>
            <w:noProof/>
          </w:rPr>
          <w:t>Роли в проекте</w:t>
        </w:r>
        <w:r w:rsidR="003C7ACC">
          <w:rPr>
            <w:noProof/>
            <w:webHidden/>
          </w:rPr>
          <w:tab/>
        </w:r>
        <w:r w:rsidR="003C7ACC">
          <w:rPr>
            <w:noProof/>
            <w:webHidden/>
          </w:rPr>
          <w:fldChar w:fldCharType="begin"/>
        </w:r>
        <w:r w:rsidR="003C7ACC">
          <w:rPr>
            <w:noProof/>
            <w:webHidden/>
          </w:rPr>
          <w:instrText xml:space="preserve"> PAGEREF _Toc331608915 \h </w:instrText>
        </w:r>
        <w:r w:rsidR="003C7ACC">
          <w:rPr>
            <w:noProof/>
            <w:webHidden/>
          </w:rPr>
        </w:r>
        <w:r w:rsidR="003C7ACC">
          <w:rPr>
            <w:noProof/>
            <w:webHidden/>
          </w:rPr>
          <w:fldChar w:fldCharType="separate"/>
        </w:r>
        <w:r w:rsidR="003C7ACC">
          <w:rPr>
            <w:noProof/>
            <w:webHidden/>
          </w:rPr>
          <w:t>222</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916" w:history="1">
        <w:r w:rsidR="003C7ACC" w:rsidRPr="0024410B">
          <w:rPr>
            <w:rStyle w:val="aff8"/>
            <w:noProof/>
          </w:rPr>
          <w:t>8.3.1.4</w:t>
        </w:r>
        <w:r w:rsidR="003C7ACC">
          <w:rPr>
            <w:rFonts w:asciiTheme="minorHAnsi" w:eastAsiaTheme="minorEastAsia" w:hAnsiTheme="minorHAnsi" w:cstheme="minorBidi"/>
            <w:noProof/>
            <w:sz w:val="22"/>
            <w:szCs w:val="22"/>
          </w:rPr>
          <w:tab/>
        </w:r>
        <w:r w:rsidR="003C7ACC" w:rsidRPr="0024410B">
          <w:rPr>
            <w:rStyle w:val="aff8"/>
            <w:noProof/>
          </w:rPr>
          <w:t>Взаимодействие участников проекта</w:t>
        </w:r>
        <w:r w:rsidR="003C7ACC">
          <w:rPr>
            <w:noProof/>
            <w:webHidden/>
          </w:rPr>
          <w:tab/>
        </w:r>
        <w:r w:rsidR="003C7ACC">
          <w:rPr>
            <w:noProof/>
            <w:webHidden/>
          </w:rPr>
          <w:fldChar w:fldCharType="begin"/>
        </w:r>
        <w:r w:rsidR="003C7ACC">
          <w:rPr>
            <w:noProof/>
            <w:webHidden/>
          </w:rPr>
          <w:instrText xml:space="preserve"> PAGEREF _Toc331608916 \h </w:instrText>
        </w:r>
        <w:r w:rsidR="003C7ACC">
          <w:rPr>
            <w:noProof/>
            <w:webHidden/>
          </w:rPr>
        </w:r>
        <w:r w:rsidR="003C7ACC">
          <w:rPr>
            <w:noProof/>
            <w:webHidden/>
          </w:rPr>
          <w:fldChar w:fldCharType="separate"/>
        </w:r>
        <w:r w:rsidR="003C7ACC">
          <w:rPr>
            <w:noProof/>
            <w:webHidden/>
          </w:rPr>
          <w:t>223</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917" w:history="1">
        <w:r w:rsidR="003C7ACC" w:rsidRPr="0024410B">
          <w:rPr>
            <w:rStyle w:val="aff8"/>
            <w:noProof/>
          </w:rPr>
          <w:t>8.3.1.5</w:t>
        </w:r>
        <w:r w:rsidR="003C7ACC">
          <w:rPr>
            <w:rFonts w:asciiTheme="minorHAnsi" w:eastAsiaTheme="minorEastAsia" w:hAnsiTheme="minorHAnsi" w:cstheme="minorBidi"/>
            <w:noProof/>
            <w:sz w:val="22"/>
            <w:szCs w:val="22"/>
          </w:rPr>
          <w:tab/>
        </w:r>
        <w:r w:rsidR="003C7ACC" w:rsidRPr="0024410B">
          <w:rPr>
            <w:rStyle w:val="aff8"/>
            <w:noProof/>
          </w:rPr>
          <w:t>Рабочие органы управления</w:t>
        </w:r>
        <w:r w:rsidR="003C7ACC">
          <w:rPr>
            <w:noProof/>
            <w:webHidden/>
          </w:rPr>
          <w:tab/>
        </w:r>
        <w:r w:rsidR="003C7ACC">
          <w:rPr>
            <w:noProof/>
            <w:webHidden/>
          </w:rPr>
          <w:fldChar w:fldCharType="begin"/>
        </w:r>
        <w:r w:rsidR="003C7ACC">
          <w:rPr>
            <w:noProof/>
            <w:webHidden/>
          </w:rPr>
          <w:instrText xml:space="preserve"> PAGEREF _Toc331608917 \h </w:instrText>
        </w:r>
        <w:r w:rsidR="003C7ACC">
          <w:rPr>
            <w:noProof/>
            <w:webHidden/>
          </w:rPr>
        </w:r>
        <w:r w:rsidR="003C7ACC">
          <w:rPr>
            <w:noProof/>
            <w:webHidden/>
          </w:rPr>
          <w:fldChar w:fldCharType="separate"/>
        </w:r>
        <w:r w:rsidR="003C7ACC">
          <w:rPr>
            <w:noProof/>
            <w:webHidden/>
          </w:rPr>
          <w:t>225</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918" w:history="1">
        <w:r w:rsidR="003C7ACC" w:rsidRPr="0024410B">
          <w:rPr>
            <w:rStyle w:val="aff8"/>
            <w:noProof/>
          </w:rPr>
          <w:t>8.3.1.6</w:t>
        </w:r>
        <w:r w:rsidR="003C7ACC">
          <w:rPr>
            <w:rFonts w:asciiTheme="minorHAnsi" w:eastAsiaTheme="minorEastAsia" w:hAnsiTheme="minorHAnsi" w:cstheme="minorBidi"/>
            <w:noProof/>
            <w:sz w:val="22"/>
            <w:szCs w:val="22"/>
          </w:rPr>
          <w:tab/>
        </w:r>
        <w:r w:rsidR="003C7ACC" w:rsidRPr="0024410B">
          <w:rPr>
            <w:rStyle w:val="aff8"/>
            <w:noProof/>
          </w:rPr>
          <w:t>Постоянная штатная структура Проектного офиса</w:t>
        </w:r>
        <w:r w:rsidR="003C7ACC">
          <w:rPr>
            <w:noProof/>
            <w:webHidden/>
          </w:rPr>
          <w:tab/>
        </w:r>
        <w:r w:rsidR="003C7ACC">
          <w:rPr>
            <w:noProof/>
            <w:webHidden/>
          </w:rPr>
          <w:fldChar w:fldCharType="begin"/>
        </w:r>
        <w:r w:rsidR="003C7ACC">
          <w:rPr>
            <w:noProof/>
            <w:webHidden/>
          </w:rPr>
          <w:instrText xml:space="preserve"> PAGEREF _Toc331608918 \h </w:instrText>
        </w:r>
        <w:r w:rsidR="003C7ACC">
          <w:rPr>
            <w:noProof/>
            <w:webHidden/>
          </w:rPr>
        </w:r>
        <w:r w:rsidR="003C7ACC">
          <w:rPr>
            <w:noProof/>
            <w:webHidden/>
          </w:rPr>
          <w:fldChar w:fldCharType="separate"/>
        </w:r>
        <w:r w:rsidR="003C7ACC">
          <w:rPr>
            <w:noProof/>
            <w:webHidden/>
          </w:rPr>
          <w:t>227</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919" w:history="1">
        <w:r w:rsidR="003C7ACC" w:rsidRPr="0024410B">
          <w:rPr>
            <w:rStyle w:val="aff8"/>
            <w:noProof/>
          </w:rPr>
          <w:t>8.3.1.7</w:t>
        </w:r>
        <w:r w:rsidR="003C7ACC">
          <w:rPr>
            <w:rFonts w:asciiTheme="minorHAnsi" w:eastAsiaTheme="minorEastAsia" w:hAnsiTheme="minorHAnsi" w:cstheme="minorBidi"/>
            <w:noProof/>
            <w:sz w:val="22"/>
            <w:szCs w:val="22"/>
          </w:rPr>
          <w:tab/>
        </w:r>
        <w:r w:rsidR="003C7ACC" w:rsidRPr="0024410B">
          <w:rPr>
            <w:rStyle w:val="aff8"/>
            <w:noProof/>
          </w:rPr>
          <w:t>Проектные группы</w:t>
        </w:r>
        <w:r w:rsidR="003C7ACC">
          <w:rPr>
            <w:noProof/>
            <w:webHidden/>
          </w:rPr>
          <w:tab/>
        </w:r>
        <w:r w:rsidR="003C7ACC">
          <w:rPr>
            <w:noProof/>
            <w:webHidden/>
          </w:rPr>
          <w:fldChar w:fldCharType="begin"/>
        </w:r>
        <w:r w:rsidR="003C7ACC">
          <w:rPr>
            <w:noProof/>
            <w:webHidden/>
          </w:rPr>
          <w:instrText xml:space="preserve"> PAGEREF _Toc331608919 \h </w:instrText>
        </w:r>
        <w:r w:rsidR="003C7ACC">
          <w:rPr>
            <w:noProof/>
            <w:webHidden/>
          </w:rPr>
        </w:r>
        <w:r w:rsidR="003C7ACC">
          <w:rPr>
            <w:noProof/>
            <w:webHidden/>
          </w:rPr>
          <w:fldChar w:fldCharType="separate"/>
        </w:r>
        <w:r w:rsidR="003C7ACC">
          <w:rPr>
            <w:noProof/>
            <w:webHidden/>
          </w:rPr>
          <w:t>228</w:t>
        </w:r>
        <w:r w:rsidR="003C7ACC">
          <w:rPr>
            <w:noProof/>
            <w:webHidden/>
          </w:rPr>
          <w:fldChar w:fldCharType="end"/>
        </w:r>
      </w:hyperlink>
    </w:p>
    <w:p w:rsidR="003C7ACC" w:rsidRDefault="00364291">
      <w:pPr>
        <w:pStyle w:val="46"/>
        <w:tabs>
          <w:tab w:val="left" w:pos="2264"/>
          <w:tab w:val="right" w:leader="dot" w:pos="10196"/>
        </w:tabs>
        <w:rPr>
          <w:rFonts w:asciiTheme="minorHAnsi" w:eastAsiaTheme="minorEastAsia" w:hAnsiTheme="minorHAnsi" w:cstheme="minorBidi"/>
          <w:noProof/>
          <w:sz w:val="22"/>
          <w:szCs w:val="22"/>
        </w:rPr>
      </w:pPr>
      <w:hyperlink w:anchor="_Toc331608920" w:history="1">
        <w:r w:rsidR="003C7ACC" w:rsidRPr="0024410B">
          <w:rPr>
            <w:rStyle w:val="aff8"/>
            <w:noProof/>
            <w:snapToGrid w:val="0"/>
          </w:rPr>
          <w:t>8.3.1.8</w:t>
        </w:r>
        <w:r w:rsidR="003C7ACC">
          <w:rPr>
            <w:rFonts w:asciiTheme="minorHAnsi" w:eastAsiaTheme="minorEastAsia" w:hAnsiTheme="minorHAnsi" w:cstheme="minorBidi"/>
            <w:noProof/>
            <w:sz w:val="22"/>
            <w:szCs w:val="22"/>
          </w:rPr>
          <w:tab/>
        </w:r>
        <w:r w:rsidR="003C7ACC" w:rsidRPr="0024410B">
          <w:rPr>
            <w:rStyle w:val="aff8"/>
            <w:noProof/>
            <w:snapToGrid w:val="0"/>
          </w:rPr>
          <w:t>Состав нормативно-методического обеспечения проектного офиса</w:t>
        </w:r>
        <w:r w:rsidR="003C7ACC">
          <w:rPr>
            <w:noProof/>
            <w:webHidden/>
          </w:rPr>
          <w:tab/>
        </w:r>
        <w:r w:rsidR="003C7ACC">
          <w:rPr>
            <w:noProof/>
            <w:webHidden/>
          </w:rPr>
          <w:fldChar w:fldCharType="begin"/>
        </w:r>
        <w:r w:rsidR="003C7ACC">
          <w:rPr>
            <w:noProof/>
            <w:webHidden/>
          </w:rPr>
          <w:instrText xml:space="preserve"> PAGEREF _Toc331608920 \h </w:instrText>
        </w:r>
        <w:r w:rsidR="003C7ACC">
          <w:rPr>
            <w:noProof/>
            <w:webHidden/>
          </w:rPr>
        </w:r>
        <w:r w:rsidR="003C7ACC">
          <w:rPr>
            <w:noProof/>
            <w:webHidden/>
          </w:rPr>
          <w:fldChar w:fldCharType="separate"/>
        </w:r>
        <w:r w:rsidR="003C7ACC">
          <w:rPr>
            <w:noProof/>
            <w:webHidden/>
          </w:rPr>
          <w:t>230</w:t>
        </w:r>
        <w:r w:rsidR="003C7ACC">
          <w:rPr>
            <w:noProof/>
            <w:webHidden/>
          </w:rPr>
          <w:fldChar w:fldCharType="end"/>
        </w:r>
      </w:hyperlink>
    </w:p>
    <w:p w:rsidR="003C7ACC" w:rsidRDefault="00364291">
      <w:pPr>
        <w:pStyle w:val="16"/>
        <w:tabs>
          <w:tab w:val="left" w:pos="1120"/>
          <w:tab w:val="right" w:leader="dot" w:pos="10196"/>
        </w:tabs>
        <w:rPr>
          <w:rFonts w:asciiTheme="minorHAnsi" w:eastAsiaTheme="minorEastAsia" w:hAnsiTheme="minorHAnsi" w:cstheme="minorBidi"/>
          <w:b w:val="0"/>
          <w:bCs w:val="0"/>
          <w:caps w:val="0"/>
          <w:noProof/>
          <w:sz w:val="22"/>
          <w:szCs w:val="22"/>
        </w:rPr>
      </w:pPr>
      <w:hyperlink w:anchor="_Toc331608921" w:history="1">
        <w:r w:rsidR="003C7ACC" w:rsidRPr="0024410B">
          <w:rPr>
            <w:rStyle w:val="aff8"/>
            <w:noProof/>
            <w:snapToGrid w:val="0"/>
          </w:rPr>
          <w:t>9</w:t>
        </w:r>
        <w:r w:rsidR="003C7ACC">
          <w:rPr>
            <w:rFonts w:asciiTheme="minorHAnsi" w:eastAsiaTheme="minorEastAsia" w:hAnsiTheme="minorHAnsi" w:cstheme="minorBidi"/>
            <w:b w:val="0"/>
            <w:bCs w:val="0"/>
            <w:caps w:val="0"/>
            <w:noProof/>
            <w:sz w:val="22"/>
            <w:szCs w:val="22"/>
          </w:rPr>
          <w:tab/>
        </w:r>
        <w:r w:rsidR="003C7ACC" w:rsidRPr="0024410B">
          <w:rPr>
            <w:rStyle w:val="aff8"/>
            <w:noProof/>
            <w:snapToGrid w:val="0"/>
          </w:rPr>
          <w:t>Предложения по организации проектно-внедренческих работ</w:t>
        </w:r>
        <w:r w:rsidR="003C7ACC">
          <w:rPr>
            <w:noProof/>
            <w:webHidden/>
          </w:rPr>
          <w:tab/>
        </w:r>
        <w:r w:rsidR="003C7ACC">
          <w:rPr>
            <w:noProof/>
            <w:webHidden/>
          </w:rPr>
          <w:fldChar w:fldCharType="begin"/>
        </w:r>
        <w:r w:rsidR="003C7ACC">
          <w:rPr>
            <w:noProof/>
            <w:webHidden/>
          </w:rPr>
          <w:instrText xml:space="preserve"> PAGEREF _Toc331608921 \h </w:instrText>
        </w:r>
        <w:r w:rsidR="003C7ACC">
          <w:rPr>
            <w:noProof/>
            <w:webHidden/>
          </w:rPr>
        </w:r>
        <w:r w:rsidR="003C7ACC">
          <w:rPr>
            <w:noProof/>
            <w:webHidden/>
          </w:rPr>
          <w:fldChar w:fldCharType="separate"/>
        </w:r>
        <w:r w:rsidR="003C7ACC">
          <w:rPr>
            <w:noProof/>
            <w:webHidden/>
          </w:rPr>
          <w:t>232</w:t>
        </w:r>
        <w:r w:rsidR="003C7ACC">
          <w:rPr>
            <w:noProof/>
            <w:webHidden/>
          </w:rPr>
          <w:fldChar w:fldCharType="end"/>
        </w:r>
      </w:hyperlink>
    </w:p>
    <w:p w:rsidR="003C7ACC" w:rsidRDefault="00364291">
      <w:pPr>
        <w:pStyle w:val="27"/>
        <w:tabs>
          <w:tab w:val="left" w:pos="1680"/>
          <w:tab w:val="right" w:leader="dot" w:pos="10196"/>
        </w:tabs>
        <w:rPr>
          <w:rFonts w:asciiTheme="minorHAnsi" w:eastAsiaTheme="minorEastAsia" w:hAnsiTheme="minorHAnsi" w:cstheme="minorBidi"/>
          <w:smallCaps w:val="0"/>
          <w:noProof/>
          <w:sz w:val="22"/>
          <w:szCs w:val="22"/>
        </w:rPr>
      </w:pPr>
      <w:hyperlink w:anchor="_Toc331608922" w:history="1">
        <w:r w:rsidR="003C7ACC" w:rsidRPr="0024410B">
          <w:rPr>
            <w:rStyle w:val="aff8"/>
            <w:noProof/>
          </w:rPr>
          <w:t>9.1</w:t>
        </w:r>
        <w:r w:rsidR="003C7ACC">
          <w:rPr>
            <w:rFonts w:asciiTheme="minorHAnsi" w:eastAsiaTheme="minorEastAsia" w:hAnsiTheme="minorHAnsi" w:cstheme="minorBidi"/>
            <w:smallCaps w:val="0"/>
            <w:noProof/>
            <w:sz w:val="22"/>
            <w:szCs w:val="22"/>
          </w:rPr>
          <w:tab/>
        </w:r>
        <w:r w:rsidR="003C7ACC" w:rsidRPr="0024410B">
          <w:rPr>
            <w:rStyle w:val="aff8"/>
            <w:noProof/>
          </w:rPr>
          <w:t>Требования к нормативной базе, используемой при разработке АИС «Налог-3»</w:t>
        </w:r>
        <w:r w:rsidR="003C7ACC">
          <w:rPr>
            <w:noProof/>
            <w:webHidden/>
          </w:rPr>
          <w:tab/>
        </w:r>
        <w:r w:rsidR="003C7ACC">
          <w:rPr>
            <w:noProof/>
            <w:webHidden/>
          </w:rPr>
          <w:fldChar w:fldCharType="begin"/>
        </w:r>
        <w:r w:rsidR="003C7ACC">
          <w:rPr>
            <w:noProof/>
            <w:webHidden/>
          </w:rPr>
          <w:instrText xml:space="preserve"> PAGEREF _Toc331608922 \h </w:instrText>
        </w:r>
        <w:r w:rsidR="003C7ACC">
          <w:rPr>
            <w:noProof/>
            <w:webHidden/>
          </w:rPr>
        </w:r>
        <w:r w:rsidR="003C7ACC">
          <w:rPr>
            <w:noProof/>
            <w:webHidden/>
          </w:rPr>
          <w:fldChar w:fldCharType="separate"/>
        </w:r>
        <w:r w:rsidR="003C7ACC">
          <w:rPr>
            <w:noProof/>
            <w:webHidden/>
          </w:rPr>
          <w:t>232</w:t>
        </w:r>
        <w:r w:rsidR="003C7ACC">
          <w:rPr>
            <w:noProof/>
            <w:webHidden/>
          </w:rPr>
          <w:fldChar w:fldCharType="end"/>
        </w:r>
      </w:hyperlink>
    </w:p>
    <w:p w:rsidR="003C7ACC" w:rsidRDefault="00364291">
      <w:pPr>
        <w:pStyle w:val="27"/>
        <w:tabs>
          <w:tab w:val="left" w:pos="1680"/>
          <w:tab w:val="right" w:leader="dot" w:pos="10196"/>
        </w:tabs>
        <w:rPr>
          <w:rFonts w:asciiTheme="minorHAnsi" w:eastAsiaTheme="minorEastAsia" w:hAnsiTheme="minorHAnsi" w:cstheme="minorBidi"/>
          <w:smallCaps w:val="0"/>
          <w:noProof/>
          <w:sz w:val="22"/>
          <w:szCs w:val="22"/>
        </w:rPr>
      </w:pPr>
      <w:hyperlink w:anchor="_Toc331608923" w:history="1">
        <w:r w:rsidR="003C7ACC" w:rsidRPr="0024410B">
          <w:rPr>
            <w:rStyle w:val="aff8"/>
            <w:noProof/>
          </w:rPr>
          <w:t>9.2</w:t>
        </w:r>
        <w:r w:rsidR="003C7ACC">
          <w:rPr>
            <w:rFonts w:asciiTheme="minorHAnsi" w:eastAsiaTheme="minorEastAsia" w:hAnsiTheme="minorHAnsi" w:cstheme="minorBidi"/>
            <w:smallCaps w:val="0"/>
            <w:noProof/>
            <w:sz w:val="22"/>
            <w:szCs w:val="22"/>
          </w:rPr>
          <w:tab/>
        </w:r>
        <w:r w:rsidR="003C7ACC" w:rsidRPr="0024410B">
          <w:rPr>
            <w:rStyle w:val="aff8"/>
            <w:noProof/>
          </w:rPr>
          <w:t>Требования к организации управления проектом разработки АИС «Налог-3» и ее реализации</w:t>
        </w:r>
        <w:r w:rsidR="003C7ACC">
          <w:rPr>
            <w:noProof/>
            <w:webHidden/>
          </w:rPr>
          <w:tab/>
        </w:r>
        <w:r w:rsidR="003C7ACC">
          <w:rPr>
            <w:noProof/>
            <w:webHidden/>
          </w:rPr>
          <w:fldChar w:fldCharType="begin"/>
        </w:r>
        <w:r w:rsidR="003C7ACC">
          <w:rPr>
            <w:noProof/>
            <w:webHidden/>
          </w:rPr>
          <w:instrText xml:space="preserve"> PAGEREF _Toc331608923 \h </w:instrText>
        </w:r>
        <w:r w:rsidR="003C7ACC">
          <w:rPr>
            <w:noProof/>
            <w:webHidden/>
          </w:rPr>
        </w:r>
        <w:r w:rsidR="003C7ACC">
          <w:rPr>
            <w:noProof/>
            <w:webHidden/>
          </w:rPr>
          <w:fldChar w:fldCharType="separate"/>
        </w:r>
        <w:r w:rsidR="003C7ACC">
          <w:rPr>
            <w:noProof/>
            <w:webHidden/>
          </w:rPr>
          <w:t>232</w:t>
        </w:r>
        <w:r w:rsidR="003C7ACC">
          <w:rPr>
            <w:noProof/>
            <w:webHidden/>
          </w:rPr>
          <w:fldChar w:fldCharType="end"/>
        </w:r>
      </w:hyperlink>
    </w:p>
    <w:p w:rsidR="003C7ACC" w:rsidRDefault="00364291">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331608924" w:history="1">
        <w:r w:rsidR="003C7ACC" w:rsidRPr="0024410B">
          <w:rPr>
            <w:rStyle w:val="aff8"/>
            <w:noProof/>
          </w:rPr>
          <w:t>9.2.1</w:t>
        </w:r>
        <w:r w:rsidR="003C7ACC">
          <w:rPr>
            <w:rFonts w:asciiTheme="minorHAnsi" w:eastAsiaTheme="minorEastAsia" w:hAnsiTheme="minorHAnsi" w:cstheme="minorBidi"/>
            <w:i w:val="0"/>
            <w:iCs w:val="0"/>
            <w:noProof/>
            <w:sz w:val="22"/>
            <w:szCs w:val="22"/>
          </w:rPr>
          <w:tab/>
        </w:r>
        <w:r w:rsidR="003C7ACC" w:rsidRPr="0024410B">
          <w:rPr>
            <w:rStyle w:val="aff8"/>
            <w:noProof/>
          </w:rPr>
          <w:t>Функции управления проектом</w:t>
        </w:r>
        <w:r w:rsidR="003C7ACC">
          <w:rPr>
            <w:noProof/>
            <w:webHidden/>
          </w:rPr>
          <w:tab/>
        </w:r>
        <w:r w:rsidR="003C7ACC">
          <w:rPr>
            <w:noProof/>
            <w:webHidden/>
          </w:rPr>
          <w:fldChar w:fldCharType="begin"/>
        </w:r>
        <w:r w:rsidR="003C7ACC">
          <w:rPr>
            <w:noProof/>
            <w:webHidden/>
          </w:rPr>
          <w:instrText xml:space="preserve"> PAGEREF _Toc331608924 \h </w:instrText>
        </w:r>
        <w:r w:rsidR="003C7ACC">
          <w:rPr>
            <w:noProof/>
            <w:webHidden/>
          </w:rPr>
        </w:r>
        <w:r w:rsidR="003C7ACC">
          <w:rPr>
            <w:noProof/>
            <w:webHidden/>
          </w:rPr>
          <w:fldChar w:fldCharType="separate"/>
        </w:r>
        <w:r w:rsidR="003C7ACC">
          <w:rPr>
            <w:noProof/>
            <w:webHidden/>
          </w:rPr>
          <w:t>232</w:t>
        </w:r>
        <w:r w:rsidR="003C7ACC">
          <w:rPr>
            <w:noProof/>
            <w:webHidden/>
          </w:rPr>
          <w:fldChar w:fldCharType="end"/>
        </w:r>
      </w:hyperlink>
    </w:p>
    <w:p w:rsidR="003C7ACC" w:rsidRDefault="00364291">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331608925" w:history="1">
        <w:r w:rsidR="003C7ACC" w:rsidRPr="0024410B">
          <w:rPr>
            <w:rStyle w:val="aff8"/>
            <w:noProof/>
          </w:rPr>
          <w:t>9.2.2</w:t>
        </w:r>
        <w:r w:rsidR="003C7ACC">
          <w:rPr>
            <w:rFonts w:asciiTheme="minorHAnsi" w:eastAsiaTheme="minorEastAsia" w:hAnsiTheme="minorHAnsi" w:cstheme="minorBidi"/>
            <w:i w:val="0"/>
            <w:iCs w:val="0"/>
            <w:noProof/>
            <w:sz w:val="22"/>
            <w:szCs w:val="22"/>
          </w:rPr>
          <w:tab/>
        </w:r>
        <w:r w:rsidR="003C7ACC" w:rsidRPr="0024410B">
          <w:rPr>
            <w:rStyle w:val="aff8"/>
            <w:noProof/>
          </w:rPr>
          <w:t>Процедуры проекта</w:t>
        </w:r>
        <w:r w:rsidR="003C7ACC">
          <w:rPr>
            <w:noProof/>
            <w:webHidden/>
          </w:rPr>
          <w:tab/>
        </w:r>
        <w:r w:rsidR="003C7ACC">
          <w:rPr>
            <w:noProof/>
            <w:webHidden/>
          </w:rPr>
          <w:fldChar w:fldCharType="begin"/>
        </w:r>
        <w:r w:rsidR="003C7ACC">
          <w:rPr>
            <w:noProof/>
            <w:webHidden/>
          </w:rPr>
          <w:instrText xml:space="preserve"> PAGEREF _Toc331608925 \h </w:instrText>
        </w:r>
        <w:r w:rsidR="003C7ACC">
          <w:rPr>
            <w:noProof/>
            <w:webHidden/>
          </w:rPr>
        </w:r>
        <w:r w:rsidR="003C7ACC">
          <w:rPr>
            <w:noProof/>
            <w:webHidden/>
          </w:rPr>
          <w:fldChar w:fldCharType="separate"/>
        </w:r>
        <w:r w:rsidR="003C7ACC">
          <w:rPr>
            <w:noProof/>
            <w:webHidden/>
          </w:rPr>
          <w:t>234</w:t>
        </w:r>
        <w:r w:rsidR="003C7ACC">
          <w:rPr>
            <w:noProof/>
            <w:webHidden/>
          </w:rPr>
          <w:fldChar w:fldCharType="end"/>
        </w:r>
      </w:hyperlink>
    </w:p>
    <w:p w:rsidR="003C7ACC" w:rsidRDefault="00364291">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331608926" w:history="1">
        <w:r w:rsidR="003C7ACC" w:rsidRPr="0024410B">
          <w:rPr>
            <w:rStyle w:val="aff8"/>
            <w:noProof/>
          </w:rPr>
          <w:t>9.2.3</w:t>
        </w:r>
        <w:r w:rsidR="003C7ACC">
          <w:rPr>
            <w:rFonts w:asciiTheme="minorHAnsi" w:eastAsiaTheme="minorEastAsia" w:hAnsiTheme="minorHAnsi" w:cstheme="minorBidi"/>
            <w:i w:val="0"/>
            <w:iCs w:val="0"/>
            <w:noProof/>
            <w:sz w:val="22"/>
            <w:szCs w:val="22"/>
          </w:rPr>
          <w:tab/>
        </w:r>
        <w:r w:rsidR="003C7ACC" w:rsidRPr="0024410B">
          <w:rPr>
            <w:rStyle w:val="aff8"/>
            <w:noProof/>
          </w:rPr>
          <w:t>Документирование проекта</w:t>
        </w:r>
        <w:r w:rsidR="003C7ACC">
          <w:rPr>
            <w:noProof/>
            <w:webHidden/>
          </w:rPr>
          <w:tab/>
        </w:r>
        <w:r w:rsidR="003C7ACC">
          <w:rPr>
            <w:noProof/>
            <w:webHidden/>
          </w:rPr>
          <w:fldChar w:fldCharType="begin"/>
        </w:r>
        <w:r w:rsidR="003C7ACC">
          <w:rPr>
            <w:noProof/>
            <w:webHidden/>
          </w:rPr>
          <w:instrText xml:space="preserve"> PAGEREF _Toc331608926 \h </w:instrText>
        </w:r>
        <w:r w:rsidR="003C7ACC">
          <w:rPr>
            <w:noProof/>
            <w:webHidden/>
          </w:rPr>
        </w:r>
        <w:r w:rsidR="003C7ACC">
          <w:rPr>
            <w:noProof/>
            <w:webHidden/>
          </w:rPr>
          <w:fldChar w:fldCharType="separate"/>
        </w:r>
        <w:r w:rsidR="003C7ACC">
          <w:rPr>
            <w:noProof/>
            <w:webHidden/>
          </w:rPr>
          <w:t>236</w:t>
        </w:r>
        <w:r w:rsidR="003C7ACC">
          <w:rPr>
            <w:noProof/>
            <w:webHidden/>
          </w:rPr>
          <w:fldChar w:fldCharType="end"/>
        </w:r>
      </w:hyperlink>
    </w:p>
    <w:p w:rsidR="003C7ACC" w:rsidRDefault="00364291">
      <w:pPr>
        <w:pStyle w:val="27"/>
        <w:tabs>
          <w:tab w:val="left" w:pos="1680"/>
          <w:tab w:val="right" w:leader="dot" w:pos="10196"/>
        </w:tabs>
        <w:rPr>
          <w:rFonts w:asciiTheme="minorHAnsi" w:eastAsiaTheme="minorEastAsia" w:hAnsiTheme="minorHAnsi" w:cstheme="minorBidi"/>
          <w:smallCaps w:val="0"/>
          <w:noProof/>
          <w:sz w:val="22"/>
          <w:szCs w:val="22"/>
        </w:rPr>
      </w:pPr>
      <w:hyperlink w:anchor="_Toc331608927" w:history="1">
        <w:r w:rsidR="003C7ACC" w:rsidRPr="0024410B">
          <w:rPr>
            <w:rStyle w:val="aff8"/>
            <w:noProof/>
          </w:rPr>
          <w:t>9.3</w:t>
        </w:r>
        <w:r w:rsidR="003C7ACC">
          <w:rPr>
            <w:rFonts w:asciiTheme="minorHAnsi" w:eastAsiaTheme="minorEastAsia" w:hAnsiTheme="minorHAnsi" w:cstheme="minorBidi"/>
            <w:smallCaps w:val="0"/>
            <w:noProof/>
            <w:sz w:val="22"/>
            <w:szCs w:val="22"/>
          </w:rPr>
          <w:tab/>
        </w:r>
        <w:r w:rsidR="003C7ACC" w:rsidRPr="0024410B">
          <w:rPr>
            <w:rStyle w:val="aff8"/>
            <w:noProof/>
          </w:rPr>
          <w:t>План мероприятий по реализации Концепции, включая состав мероприятий, сроки, результаты</w:t>
        </w:r>
        <w:r w:rsidR="003C7ACC">
          <w:rPr>
            <w:noProof/>
            <w:webHidden/>
          </w:rPr>
          <w:tab/>
        </w:r>
        <w:r w:rsidR="003C7ACC">
          <w:rPr>
            <w:noProof/>
            <w:webHidden/>
          </w:rPr>
          <w:fldChar w:fldCharType="begin"/>
        </w:r>
        <w:r w:rsidR="003C7ACC">
          <w:rPr>
            <w:noProof/>
            <w:webHidden/>
          </w:rPr>
          <w:instrText xml:space="preserve"> PAGEREF _Toc331608927 \h </w:instrText>
        </w:r>
        <w:r w:rsidR="003C7ACC">
          <w:rPr>
            <w:noProof/>
            <w:webHidden/>
          </w:rPr>
        </w:r>
        <w:r w:rsidR="003C7ACC">
          <w:rPr>
            <w:noProof/>
            <w:webHidden/>
          </w:rPr>
          <w:fldChar w:fldCharType="separate"/>
        </w:r>
        <w:r w:rsidR="003C7ACC">
          <w:rPr>
            <w:noProof/>
            <w:webHidden/>
          </w:rPr>
          <w:t>236</w:t>
        </w:r>
        <w:r w:rsidR="003C7ACC">
          <w:rPr>
            <w:noProof/>
            <w:webHidden/>
          </w:rPr>
          <w:fldChar w:fldCharType="end"/>
        </w:r>
      </w:hyperlink>
    </w:p>
    <w:p w:rsidR="003C7ACC" w:rsidRDefault="00364291">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331608928" w:history="1">
        <w:r w:rsidR="003C7ACC" w:rsidRPr="0024410B">
          <w:rPr>
            <w:rStyle w:val="aff8"/>
            <w:noProof/>
          </w:rPr>
          <w:t>9.3.1</w:t>
        </w:r>
        <w:r w:rsidR="003C7ACC">
          <w:rPr>
            <w:rFonts w:asciiTheme="minorHAnsi" w:eastAsiaTheme="minorEastAsia" w:hAnsiTheme="minorHAnsi" w:cstheme="minorBidi"/>
            <w:i w:val="0"/>
            <w:iCs w:val="0"/>
            <w:noProof/>
            <w:sz w:val="22"/>
            <w:szCs w:val="22"/>
          </w:rPr>
          <w:tab/>
        </w:r>
        <w:r w:rsidR="003C7ACC" w:rsidRPr="0024410B">
          <w:rPr>
            <w:rStyle w:val="aff8"/>
            <w:noProof/>
          </w:rPr>
          <w:t>Подход к формированию плана проекта</w:t>
        </w:r>
        <w:r w:rsidR="003C7ACC">
          <w:rPr>
            <w:noProof/>
            <w:webHidden/>
          </w:rPr>
          <w:tab/>
        </w:r>
        <w:r w:rsidR="003C7ACC">
          <w:rPr>
            <w:noProof/>
            <w:webHidden/>
          </w:rPr>
          <w:fldChar w:fldCharType="begin"/>
        </w:r>
        <w:r w:rsidR="003C7ACC">
          <w:rPr>
            <w:noProof/>
            <w:webHidden/>
          </w:rPr>
          <w:instrText xml:space="preserve"> PAGEREF _Toc331608928 \h </w:instrText>
        </w:r>
        <w:r w:rsidR="003C7ACC">
          <w:rPr>
            <w:noProof/>
            <w:webHidden/>
          </w:rPr>
        </w:r>
        <w:r w:rsidR="003C7ACC">
          <w:rPr>
            <w:noProof/>
            <w:webHidden/>
          </w:rPr>
          <w:fldChar w:fldCharType="separate"/>
        </w:r>
        <w:r w:rsidR="003C7ACC">
          <w:rPr>
            <w:noProof/>
            <w:webHidden/>
          </w:rPr>
          <w:t>236</w:t>
        </w:r>
        <w:r w:rsidR="003C7ACC">
          <w:rPr>
            <w:noProof/>
            <w:webHidden/>
          </w:rPr>
          <w:fldChar w:fldCharType="end"/>
        </w:r>
      </w:hyperlink>
    </w:p>
    <w:p w:rsidR="003C7ACC" w:rsidRDefault="00364291">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331608929" w:history="1">
        <w:r w:rsidR="003C7ACC" w:rsidRPr="0024410B">
          <w:rPr>
            <w:rStyle w:val="aff8"/>
            <w:noProof/>
          </w:rPr>
          <w:t>9.3.2</w:t>
        </w:r>
        <w:r w:rsidR="003C7ACC">
          <w:rPr>
            <w:rFonts w:asciiTheme="minorHAnsi" w:eastAsiaTheme="minorEastAsia" w:hAnsiTheme="minorHAnsi" w:cstheme="minorBidi"/>
            <w:i w:val="0"/>
            <w:iCs w:val="0"/>
            <w:noProof/>
            <w:sz w:val="22"/>
            <w:szCs w:val="22"/>
          </w:rPr>
          <w:tab/>
        </w:r>
        <w:r w:rsidR="003C7ACC" w:rsidRPr="0024410B">
          <w:rPr>
            <w:rStyle w:val="aff8"/>
            <w:noProof/>
          </w:rPr>
          <w:t>Этапность реализации СОБИ</w:t>
        </w:r>
        <w:r w:rsidR="003C7ACC">
          <w:rPr>
            <w:noProof/>
            <w:webHidden/>
          </w:rPr>
          <w:tab/>
        </w:r>
        <w:r w:rsidR="003C7ACC">
          <w:rPr>
            <w:noProof/>
            <w:webHidden/>
          </w:rPr>
          <w:fldChar w:fldCharType="begin"/>
        </w:r>
        <w:r w:rsidR="003C7ACC">
          <w:rPr>
            <w:noProof/>
            <w:webHidden/>
          </w:rPr>
          <w:instrText xml:space="preserve"> PAGEREF _Toc331608929 \h </w:instrText>
        </w:r>
        <w:r w:rsidR="003C7ACC">
          <w:rPr>
            <w:noProof/>
            <w:webHidden/>
          </w:rPr>
        </w:r>
        <w:r w:rsidR="003C7ACC">
          <w:rPr>
            <w:noProof/>
            <w:webHidden/>
          </w:rPr>
          <w:fldChar w:fldCharType="separate"/>
        </w:r>
        <w:r w:rsidR="003C7ACC">
          <w:rPr>
            <w:noProof/>
            <w:webHidden/>
          </w:rPr>
          <w:t>236</w:t>
        </w:r>
        <w:r w:rsidR="003C7ACC">
          <w:rPr>
            <w:noProof/>
            <w:webHidden/>
          </w:rPr>
          <w:fldChar w:fldCharType="end"/>
        </w:r>
      </w:hyperlink>
    </w:p>
    <w:p w:rsidR="003C7ACC" w:rsidRDefault="00364291">
      <w:pPr>
        <w:pStyle w:val="27"/>
        <w:tabs>
          <w:tab w:val="left" w:pos="1680"/>
          <w:tab w:val="right" w:leader="dot" w:pos="10196"/>
        </w:tabs>
        <w:rPr>
          <w:rFonts w:asciiTheme="minorHAnsi" w:eastAsiaTheme="minorEastAsia" w:hAnsiTheme="minorHAnsi" w:cstheme="minorBidi"/>
          <w:smallCaps w:val="0"/>
          <w:noProof/>
          <w:sz w:val="22"/>
          <w:szCs w:val="22"/>
        </w:rPr>
      </w:pPr>
      <w:hyperlink w:anchor="_Toc331608930" w:history="1">
        <w:r w:rsidR="003C7ACC" w:rsidRPr="0024410B">
          <w:rPr>
            <w:rStyle w:val="aff8"/>
            <w:noProof/>
          </w:rPr>
          <w:t>9.4</w:t>
        </w:r>
        <w:r w:rsidR="003C7ACC">
          <w:rPr>
            <w:rFonts w:asciiTheme="minorHAnsi" w:eastAsiaTheme="minorEastAsia" w:hAnsiTheme="minorHAnsi" w:cstheme="minorBidi"/>
            <w:smallCaps w:val="0"/>
            <w:noProof/>
            <w:sz w:val="22"/>
            <w:szCs w:val="22"/>
          </w:rPr>
          <w:tab/>
        </w:r>
        <w:r w:rsidR="003C7ACC" w:rsidRPr="0024410B">
          <w:rPr>
            <w:rStyle w:val="aff8"/>
            <w:noProof/>
          </w:rPr>
          <w:t>План мероприятий по реализации Концепции</w:t>
        </w:r>
        <w:r w:rsidR="003C7ACC">
          <w:rPr>
            <w:noProof/>
            <w:webHidden/>
          </w:rPr>
          <w:tab/>
        </w:r>
        <w:r w:rsidR="003C7ACC">
          <w:rPr>
            <w:noProof/>
            <w:webHidden/>
          </w:rPr>
          <w:fldChar w:fldCharType="begin"/>
        </w:r>
        <w:r w:rsidR="003C7ACC">
          <w:rPr>
            <w:noProof/>
            <w:webHidden/>
          </w:rPr>
          <w:instrText xml:space="preserve"> PAGEREF _Toc331608930 \h </w:instrText>
        </w:r>
        <w:r w:rsidR="003C7ACC">
          <w:rPr>
            <w:noProof/>
            <w:webHidden/>
          </w:rPr>
        </w:r>
        <w:r w:rsidR="003C7ACC">
          <w:rPr>
            <w:noProof/>
            <w:webHidden/>
          </w:rPr>
          <w:fldChar w:fldCharType="separate"/>
        </w:r>
        <w:r w:rsidR="003C7ACC">
          <w:rPr>
            <w:noProof/>
            <w:webHidden/>
          </w:rPr>
          <w:t>237</w:t>
        </w:r>
        <w:r w:rsidR="003C7ACC">
          <w:rPr>
            <w:noProof/>
            <w:webHidden/>
          </w:rPr>
          <w:fldChar w:fldCharType="end"/>
        </w:r>
      </w:hyperlink>
    </w:p>
    <w:p w:rsidR="003C7ACC" w:rsidRDefault="00364291">
      <w:pPr>
        <w:pStyle w:val="16"/>
        <w:tabs>
          <w:tab w:val="left" w:pos="1400"/>
          <w:tab w:val="right" w:leader="dot" w:pos="10196"/>
        </w:tabs>
        <w:rPr>
          <w:rFonts w:asciiTheme="minorHAnsi" w:eastAsiaTheme="minorEastAsia" w:hAnsiTheme="minorHAnsi" w:cstheme="minorBidi"/>
          <w:b w:val="0"/>
          <w:bCs w:val="0"/>
          <w:caps w:val="0"/>
          <w:noProof/>
          <w:sz w:val="22"/>
          <w:szCs w:val="22"/>
        </w:rPr>
      </w:pPr>
      <w:hyperlink w:anchor="_Toc331608931" w:history="1">
        <w:r w:rsidR="003C7ACC" w:rsidRPr="0024410B">
          <w:rPr>
            <w:rStyle w:val="aff8"/>
            <w:noProof/>
            <w:snapToGrid w:val="0"/>
          </w:rPr>
          <w:t>10</w:t>
        </w:r>
        <w:r w:rsidR="003C7ACC">
          <w:rPr>
            <w:rFonts w:asciiTheme="minorHAnsi" w:eastAsiaTheme="minorEastAsia" w:hAnsiTheme="minorHAnsi" w:cstheme="minorBidi"/>
            <w:b w:val="0"/>
            <w:bCs w:val="0"/>
            <w:caps w:val="0"/>
            <w:noProof/>
            <w:sz w:val="22"/>
            <w:szCs w:val="22"/>
          </w:rPr>
          <w:tab/>
        </w:r>
        <w:r w:rsidR="003C7ACC" w:rsidRPr="0024410B">
          <w:rPr>
            <w:rStyle w:val="aff8"/>
            <w:noProof/>
            <w:snapToGrid w:val="0"/>
          </w:rPr>
          <w:t>Условия приемки АИС «Налог-3»</w:t>
        </w:r>
        <w:r w:rsidR="003C7ACC">
          <w:rPr>
            <w:noProof/>
            <w:webHidden/>
          </w:rPr>
          <w:tab/>
        </w:r>
        <w:r w:rsidR="003C7ACC">
          <w:rPr>
            <w:noProof/>
            <w:webHidden/>
          </w:rPr>
          <w:fldChar w:fldCharType="begin"/>
        </w:r>
        <w:r w:rsidR="003C7ACC">
          <w:rPr>
            <w:noProof/>
            <w:webHidden/>
          </w:rPr>
          <w:instrText xml:space="preserve"> PAGEREF _Toc331608931 \h </w:instrText>
        </w:r>
        <w:r w:rsidR="003C7ACC">
          <w:rPr>
            <w:noProof/>
            <w:webHidden/>
          </w:rPr>
        </w:r>
        <w:r w:rsidR="003C7ACC">
          <w:rPr>
            <w:noProof/>
            <w:webHidden/>
          </w:rPr>
          <w:fldChar w:fldCharType="separate"/>
        </w:r>
        <w:r w:rsidR="003C7ACC">
          <w:rPr>
            <w:noProof/>
            <w:webHidden/>
          </w:rPr>
          <w:t>238</w:t>
        </w:r>
        <w:r w:rsidR="003C7ACC">
          <w:rPr>
            <w:noProof/>
            <w:webHidden/>
          </w:rPr>
          <w:fldChar w:fldCharType="end"/>
        </w:r>
      </w:hyperlink>
    </w:p>
    <w:p w:rsidR="003C7ACC" w:rsidRDefault="00364291">
      <w:pPr>
        <w:pStyle w:val="27"/>
        <w:tabs>
          <w:tab w:val="left" w:pos="1680"/>
          <w:tab w:val="right" w:leader="dot" w:pos="10196"/>
        </w:tabs>
        <w:rPr>
          <w:rFonts w:asciiTheme="minorHAnsi" w:eastAsiaTheme="minorEastAsia" w:hAnsiTheme="minorHAnsi" w:cstheme="minorBidi"/>
          <w:smallCaps w:val="0"/>
          <w:noProof/>
          <w:sz w:val="22"/>
          <w:szCs w:val="22"/>
        </w:rPr>
      </w:pPr>
      <w:hyperlink w:anchor="_Toc331608932" w:history="1">
        <w:r w:rsidR="003C7ACC" w:rsidRPr="0024410B">
          <w:rPr>
            <w:rStyle w:val="aff8"/>
            <w:noProof/>
          </w:rPr>
          <w:t>10.1</w:t>
        </w:r>
        <w:r w:rsidR="003C7ACC">
          <w:rPr>
            <w:rFonts w:asciiTheme="minorHAnsi" w:eastAsiaTheme="minorEastAsia" w:hAnsiTheme="minorHAnsi" w:cstheme="minorBidi"/>
            <w:smallCaps w:val="0"/>
            <w:noProof/>
            <w:sz w:val="22"/>
            <w:szCs w:val="22"/>
          </w:rPr>
          <w:tab/>
        </w:r>
        <w:r w:rsidR="003C7ACC" w:rsidRPr="0024410B">
          <w:rPr>
            <w:rStyle w:val="aff8"/>
            <w:noProof/>
          </w:rPr>
          <w:t>Требования к испытаниям АИС «Налог-3»</w:t>
        </w:r>
        <w:r w:rsidR="003C7ACC">
          <w:rPr>
            <w:noProof/>
            <w:webHidden/>
          </w:rPr>
          <w:tab/>
        </w:r>
        <w:r w:rsidR="003C7ACC">
          <w:rPr>
            <w:noProof/>
            <w:webHidden/>
          </w:rPr>
          <w:fldChar w:fldCharType="begin"/>
        </w:r>
        <w:r w:rsidR="003C7ACC">
          <w:rPr>
            <w:noProof/>
            <w:webHidden/>
          </w:rPr>
          <w:instrText xml:space="preserve"> PAGEREF _Toc331608932 \h </w:instrText>
        </w:r>
        <w:r w:rsidR="003C7ACC">
          <w:rPr>
            <w:noProof/>
            <w:webHidden/>
          </w:rPr>
        </w:r>
        <w:r w:rsidR="003C7ACC">
          <w:rPr>
            <w:noProof/>
            <w:webHidden/>
          </w:rPr>
          <w:fldChar w:fldCharType="separate"/>
        </w:r>
        <w:r w:rsidR="003C7ACC">
          <w:rPr>
            <w:noProof/>
            <w:webHidden/>
          </w:rPr>
          <w:t>238</w:t>
        </w:r>
        <w:r w:rsidR="003C7ACC">
          <w:rPr>
            <w:noProof/>
            <w:webHidden/>
          </w:rPr>
          <w:fldChar w:fldCharType="end"/>
        </w:r>
      </w:hyperlink>
    </w:p>
    <w:p w:rsidR="003C7ACC" w:rsidRDefault="00364291">
      <w:pPr>
        <w:pStyle w:val="36"/>
        <w:tabs>
          <w:tab w:val="left" w:pos="2240"/>
          <w:tab w:val="right" w:leader="dot" w:pos="10196"/>
        </w:tabs>
        <w:rPr>
          <w:rFonts w:asciiTheme="minorHAnsi" w:eastAsiaTheme="minorEastAsia" w:hAnsiTheme="minorHAnsi" w:cstheme="minorBidi"/>
          <w:i w:val="0"/>
          <w:iCs w:val="0"/>
          <w:noProof/>
          <w:sz w:val="22"/>
          <w:szCs w:val="22"/>
        </w:rPr>
      </w:pPr>
      <w:hyperlink w:anchor="_Toc331608933" w:history="1">
        <w:r w:rsidR="003C7ACC" w:rsidRPr="0024410B">
          <w:rPr>
            <w:rStyle w:val="aff8"/>
            <w:noProof/>
            <w:lang w:val="en-US"/>
          </w:rPr>
          <w:t>10.1.1</w:t>
        </w:r>
        <w:r w:rsidR="003C7ACC">
          <w:rPr>
            <w:rFonts w:asciiTheme="minorHAnsi" w:eastAsiaTheme="minorEastAsia" w:hAnsiTheme="minorHAnsi" w:cstheme="minorBidi"/>
            <w:i w:val="0"/>
            <w:iCs w:val="0"/>
            <w:noProof/>
            <w:sz w:val="22"/>
            <w:szCs w:val="22"/>
          </w:rPr>
          <w:tab/>
        </w:r>
        <w:r w:rsidR="003C7ACC" w:rsidRPr="0024410B">
          <w:rPr>
            <w:rStyle w:val="aff8"/>
            <w:noProof/>
            <w:lang w:val="en-US"/>
          </w:rPr>
          <w:t>Виды испытаний</w:t>
        </w:r>
        <w:r w:rsidR="003C7ACC">
          <w:rPr>
            <w:noProof/>
            <w:webHidden/>
          </w:rPr>
          <w:tab/>
        </w:r>
        <w:r w:rsidR="003C7ACC">
          <w:rPr>
            <w:noProof/>
            <w:webHidden/>
          </w:rPr>
          <w:fldChar w:fldCharType="begin"/>
        </w:r>
        <w:r w:rsidR="003C7ACC">
          <w:rPr>
            <w:noProof/>
            <w:webHidden/>
          </w:rPr>
          <w:instrText xml:space="preserve"> PAGEREF _Toc331608933 \h </w:instrText>
        </w:r>
        <w:r w:rsidR="003C7ACC">
          <w:rPr>
            <w:noProof/>
            <w:webHidden/>
          </w:rPr>
        </w:r>
        <w:r w:rsidR="003C7ACC">
          <w:rPr>
            <w:noProof/>
            <w:webHidden/>
          </w:rPr>
          <w:fldChar w:fldCharType="separate"/>
        </w:r>
        <w:r w:rsidR="003C7ACC">
          <w:rPr>
            <w:noProof/>
            <w:webHidden/>
          </w:rPr>
          <w:t>238</w:t>
        </w:r>
        <w:r w:rsidR="003C7ACC">
          <w:rPr>
            <w:noProof/>
            <w:webHidden/>
          </w:rPr>
          <w:fldChar w:fldCharType="end"/>
        </w:r>
      </w:hyperlink>
    </w:p>
    <w:p w:rsidR="003C7ACC" w:rsidRDefault="00364291">
      <w:pPr>
        <w:pStyle w:val="36"/>
        <w:tabs>
          <w:tab w:val="left" w:pos="2240"/>
          <w:tab w:val="right" w:leader="dot" w:pos="10196"/>
        </w:tabs>
        <w:rPr>
          <w:rFonts w:asciiTheme="minorHAnsi" w:eastAsiaTheme="minorEastAsia" w:hAnsiTheme="minorHAnsi" w:cstheme="minorBidi"/>
          <w:i w:val="0"/>
          <w:iCs w:val="0"/>
          <w:noProof/>
          <w:sz w:val="22"/>
          <w:szCs w:val="22"/>
        </w:rPr>
      </w:pPr>
      <w:hyperlink w:anchor="_Toc331608934" w:history="1">
        <w:r w:rsidR="003C7ACC" w:rsidRPr="0024410B">
          <w:rPr>
            <w:rStyle w:val="aff8"/>
            <w:noProof/>
            <w:lang w:val="en-US"/>
          </w:rPr>
          <w:t>10.1.2</w:t>
        </w:r>
        <w:r w:rsidR="003C7ACC">
          <w:rPr>
            <w:rFonts w:asciiTheme="minorHAnsi" w:eastAsiaTheme="minorEastAsia" w:hAnsiTheme="minorHAnsi" w:cstheme="minorBidi"/>
            <w:i w:val="0"/>
            <w:iCs w:val="0"/>
            <w:noProof/>
            <w:sz w:val="22"/>
            <w:szCs w:val="22"/>
          </w:rPr>
          <w:tab/>
        </w:r>
        <w:r w:rsidR="003C7ACC" w:rsidRPr="0024410B">
          <w:rPr>
            <w:rStyle w:val="aff8"/>
            <w:noProof/>
            <w:lang w:val="en-US"/>
          </w:rPr>
          <w:t>Состав испытаний</w:t>
        </w:r>
        <w:r w:rsidR="003C7ACC">
          <w:rPr>
            <w:noProof/>
            <w:webHidden/>
          </w:rPr>
          <w:tab/>
        </w:r>
        <w:r w:rsidR="003C7ACC">
          <w:rPr>
            <w:noProof/>
            <w:webHidden/>
          </w:rPr>
          <w:fldChar w:fldCharType="begin"/>
        </w:r>
        <w:r w:rsidR="003C7ACC">
          <w:rPr>
            <w:noProof/>
            <w:webHidden/>
          </w:rPr>
          <w:instrText xml:space="preserve"> PAGEREF _Toc331608934 \h </w:instrText>
        </w:r>
        <w:r w:rsidR="003C7ACC">
          <w:rPr>
            <w:noProof/>
            <w:webHidden/>
          </w:rPr>
        </w:r>
        <w:r w:rsidR="003C7ACC">
          <w:rPr>
            <w:noProof/>
            <w:webHidden/>
          </w:rPr>
          <w:fldChar w:fldCharType="separate"/>
        </w:r>
        <w:r w:rsidR="003C7ACC">
          <w:rPr>
            <w:noProof/>
            <w:webHidden/>
          </w:rPr>
          <w:t>238</w:t>
        </w:r>
        <w:r w:rsidR="003C7ACC">
          <w:rPr>
            <w:noProof/>
            <w:webHidden/>
          </w:rPr>
          <w:fldChar w:fldCharType="end"/>
        </w:r>
      </w:hyperlink>
    </w:p>
    <w:p w:rsidR="003C7ACC" w:rsidRDefault="00364291">
      <w:pPr>
        <w:pStyle w:val="36"/>
        <w:tabs>
          <w:tab w:val="left" w:pos="2240"/>
          <w:tab w:val="right" w:leader="dot" w:pos="10196"/>
        </w:tabs>
        <w:rPr>
          <w:rFonts w:asciiTheme="minorHAnsi" w:eastAsiaTheme="minorEastAsia" w:hAnsiTheme="minorHAnsi" w:cstheme="minorBidi"/>
          <w:i w:val="0"/>
          <w:iCs w:val="0"/>
          <w:noProof/>
          <w:sz w:val="22"/>
          <w:szCs w:val="22"/>
        </w:rPr>
      </w:pPr>
      <w:hyperlink w:anchor="_Toc331608935" w:history="1">
        <w:r w:rsidR="003C7ACC" w:rsidRPr="0024410B">
          <w:rPr>
            <w:rStyle w:val="aff8"/>
            <w:noProof/>
            <w:lang w:val="en-US"/>
          </w:rPr>
          <w:t>10.1.3</w:t>
        </w:r>
        <w:r w:rsidR="003C7ACC">
          <w:rPr>
            <w:rFonts w:asciiTheme="minorHAnsi" w:eastAsiaTheme="minorEastAsia" w:hAnsiTheme="minorHAnsi" w:cstheme="minorBidi"/>
            <w:i w:val="0"/>
            <w:iCs w:val="0"/>
            <w:noProof/>
            <w:sz w:val="22"/>
            <w:szCs w:val="22"/>
          </w:rPr>
          <w:tab/>
        </w:r>
        <w:r w:rsidR="003C7ACC" w:rsidRPr="0024410B">
          <w:rPr>
            <w:rStyle w:val="aff8"/>
            <w:noProof/>
            <w:lang w:val="en-US"/>
          </w:rPr>
          <w:t>Место проведения испытаний</w:t>
        </w:r>
        <w:r w:rsidR="003C7ACC">
          <w:rPr>
            <w:noProof/>
            <w:webHidden/>
          </w:rPr>
          <w:tab/>
        </w:r>
        <w:r w:rsidR="003C7ACC">
          <w:rPr>
            <w:noProof/>
            <w:webHidden/>
          </w:rPr>
          <w:fldChar w:fldCharType="begin"/>
        </w:r>
        <w:r w:rsidR="003C7ACC">
          <w:rPr>
            <w:noProof/>
            <w:webHidden/>
          </w:rPr>
          <w:instrText xml:space="preserve"> PAGEREF _Toc331608935 \h </w:instrText>
        </w:r>
        <w:r w:rsidR="003C7ACC">
          <w:rPr>
            <w:noProof/>
            <w:webHidden/>
          </w:rPr>
        </w:r>
        <w:r w:rsidR="003C7ACC">
          <w:rPr>
            <w:noProof/>
            <w:webHidden/>
          </w:rPr>
          <w:fldChar w:fldCharType="separate"/>
        </w:r>
        <w:r w:rsidR="003C7ACC">
          <w:rPr>
            <w:noProof/>
            <w:webHidden/>
          </w:rPr>
          <w:t>240</w:t>
        </w:r>
        <w:r w:rsidR="003C7ACC">
          <w:rPr>
            <w:noProof/>
            <w:webHidden/>
          </w:rPr>
          <w:fldChar w:fldCharType="end"/>
        </w:r>
      </w:hyperlink>
    </w:p>
    <w:p w:rsidR="003C7ACC" w:rsidRDefault="00364291">
      <w:pPr>
        <w:pStyle w:val="27"/>
        <w:tabs>
          <w:tab w:val="left" w:pos="1680"/>
          <w:tab w:val="right" w:leader="dot" w:pos="10196"/>
        </w:tabs>
        <w:rPr>
          <w:rFonts w:asciiTheme="minorHAnsi" w:eastAsiaTheme="minorEastAsia" w:hAnsiTheme="minorHAnsi" w:cstheme="minorBidi"/>
          <w:smallCaps w:val="0"/>
          <w:noProof/>
          <w:sz w:val="22"/>
          <w:szCs w:val="22"/>
        </w:rPr>
      </w:pPr>
      <w:hyperlink w:anchor="_Toc331608936" w:history="1">
        <w:r w:rsidR="003C7ACC" w:rsidRPr="0024410B">
          <w:rPr>
            <w:rStyle w:val="aff8"/>
            <w:noProof/>
          </w:rPr>
          <w:t>10.2</w:t>
        </w:r>
        <w:r w:rsidR="003C7ACC">
          <w:rPr>
            <w:rFonts w:asciiTheme="minorHAnsi" w:eastAsiaTheme="minorEastAsia" w:hAnsiTheme="minorHAnsi" w:cstheme="minorBidi"/>
            <w:smallCaps w:val="0"/>
            <w:noProof/>
            <w:sz w:val="22"/>
            <w:szCs w:val="22"/>
          </w:rPr>
          <w:tab/>
        </w:r>
        <w:r w:rsidR="003C7ACC" w:rsidRPr="0024410B">
          <w:rPr>
            <w:rStyle w:val="aff8"/>
            <w:noProof/>
          </w:rPr>
          <w:t>Требования к приемо-сдаточным документам АИС «Налог-3»</w:t>
        </w:r>
        <w:r w:rsidR="003C7ACC">
          <w:rPr>
            <w:noProof/>
            <w:webHidden/>
          </w:rPr>
          <w:tab/>
        </w:r>
        <w:r w:rsidR="003C7ACC">
          <w:rPr>
            <w:noProof/>
            <w:webHidden/>
          </w:rPr>
          <w:fldChar w:fldCharType="begin"/>
        </w:r>
        <w:r w:rsidR="003C7ACC">
          <w:rPr>
            <w:noProof/>
            <w:webHidden/>
          </w:rPr>
          <w:instrText xml:space="preserve"> PAGEREF _Toc331608936 \h </w:instrText>
        </w:r>
        <w:r w:rsidR="003C7ACC">
          <w:rPr>
            <w:noProof/>
            <w:webHidden/>
          </w:rPr>
        </w:r>
        <w:r w:rsidR="003C7ACC">
          <w:rPr>
            <w:noProof/>
            <w:webHidden/>
          </w:rPr>
          <w:fldChar w:fldCharType="separate"/>
        </w:r>
        <w:r w:rsidR="003C7ACC">
          <w:rPr>
            <w:noProof/>
            <w:webHidden/>
          </w:rPr>
          <w:t>240</w:t>
        </w:r>
        <w:r w:rsidR="003C7ACC">
          <w:rPr>
            <w:noProof/>
            <w:webHidden/>
          </w:rPr>
          <w:fldChar w:fldCharType="end"/>
        </w:r>
      </w:hyperlink>
    </w:p>
    <w:p w:rsidR="003C7ACC" w:rsidRDefault="00364291">
      <w:pPr>
        <w:pStyle w:val="27"/>
        <w:tabs>
          <w:tab w:val="left" w:pos="1680"/>
          <w:tab w:val="right" w:leader="dot" w:pos="10196"/>
        </w:tabs>
        <w:rPr>
          <w:rFonts w:asciiTheme="minorHAnsi" w:eastAsiaTheme="minorEastAsia" w:hAnsiTheme="minorHAnsi" w:cstheme="minorBidi"/>
          <w:smallCaps w:val="0"/>
          <w:noProof/>
          <w:sz w:val="22"/>
          <w:szCs w:val="22"/>
        </w:rPr>
      </w:pPr>
      <w:hyperlink w:anchor="_Toc331608937" w:history="1">
        <w:r w:rsidR="003C7ACC" w:rsidRPr="0024410B">
          <w:rPr>
            <w:rStyle w:val="aff8"/>
            <w:noProof/>
          </w:rPr>
          <w:t>10.3</w:t>
        </w:r>
        <w:r w:rsidR="003C7ACC">
          <w:rPr>
            <w:rFonts w:asciiTheme="minorHAnsi" w:eastAsiaTheme="minorEastAsia" w:hAnsiTheme="minorHAnsi" w:cstheme="minorBidi"/>
            <w:smallCaps w:val="0"/>
            <w:noProof/>
            <w:sz w:val="22"/>
            <w:szCs w:val="22"/>
          </w:rPr>
          <w:tab/>
        </w:r>
        <w:r w:rsidR="003C7ACC" w:rsidRPr="0024410B">
          <w:rPr>
            <w:rStyle w:val="aff8"/>
            <w:noProof/>
          </w:rPr>
          <w:t>Требования к процедуре технической экспертизы АИС «Налог-3»</w:t>
        </w:r>
        <w:r w:rsidR="003C7ACC">
          <w:rPr>
            <w:noProof/>
            <w:webHidden/>
          </w:rPr>
          <w:tab/>
        </w:r>
        <w:r w:rsidR="003C7ACC">
          <w:rPr>
            <w:noProof/>
            <w:webHidden/>
          </w:rPr>
          <w:fldChar w:fldCharType="begin"/>
        </w:r>
        <w:r w:rsidR="003C7ACC">
          <w:rPr>
            <w:noProof/>
            <w:webHidden/>
          </w:rPr>
          <w:instrText xml:space="preserve"> PAGEREF _Toc331608937 \h </w:instrText>
        </w:r>
        <w:r w:rsidR="003C7ACC">
          <w:rPr>
            <w:noProof/>
            <w:webHidden/>
          </w:rPr>
        </w:r>
        <w:r w:rsidR="003C7ACC">
          <w:rPr>
            <w:noProof/>
            <w:webHidden/>
          </w:rPr>
          <w:fldChar w:fldCharType="separate"/>
        </w:r>
        <w:r w:rsidR="003C7ACC">
          <w:rPr>
            <w:noProof/>
            <w:webHidden/>
          </w:rPr>
          <w:t>240</w:t>
        </w:r>
        <w:r w:rsidR="003C7ACC">
          <w:rPr>
            <w:noProof/>
            <w:webHidden/>
          </w:rPr>
          <w:fldChar w:fldCharType="end"/>
        </w:r>
      </w:hyperlink>
    </w:p>
    <w:p w:rsidR="003C7ACC" w:rsidRDefault="00364291">
      <w:pPr>
        <w:pStyle w:val="27"/>
        <w:tabs>
          <w:tab w:val="left" w:pos="1680"/>
          <w:tab w:val="right" w:leader="dot" w:pos="10196"/>
        </w:tabs>
        <w:rPr>
          <w:rFonts w:asciiTheme="minorHAnsi" w:eastAsiaTheme="minorEastAsia" w:hAnsiTheme="minorHAnsi" w:cstheme="minorBidi"/>
          <w:smallCaps w:val="0"/>
          <w:noProof/>
          <w:sz w:val="22"/>
          <w:szCs w:val="22"/>
        </w:rPr>
      </w:pPr>
      <w:hyperlink w:anchor="_Toc331608938" w:history="1">
        <w:r w:rsidR="003C7ACC" w:rsidRPr="0024410B">
          <w:rPr>
            <w:rStyle w:val="aff8"/>
            <w:noProof/>
          </w:rPr>
          <w:t>10.4</w:t>
        </w:r>
        <w:r w:rsidR="003C7ACC">
          <w:rPr>
            <w:rFonts w:asciiTheme="minorHAnsi" w:eastAsiaTheme="minorEastAsia" w:hAnsiTheme="minorHAnsi" w:cstheme="minorBidi"/>
            <w:smallCaps w:val="0"/>
            <w:noProof/>
            <w:sz w:val="22"/>
            <w:szCs w:val="22"/>
          </w:rPr>
          <w:tab/>
        </w:r>
        <w:r w:rsidR="003C7ACC" w:rsidRPr="0024410B">
          <w:rPr>
            <w:rStyle w:val="aff8"/>
            <w:noProof/>
          </w:rPr>
          <w:t>Требования к передаче и хранению документации АИС «Налог-3»</w:t>
        </w:r>
        <w:r w:rsidR="003C7ACC">
          <w:rPr>
            <w:noProof/>
            <w:webHidden/>
          </w:rPr>
          <w:tab/>
        </w:r>
        <w:r w:rsidR="003C7ACC">
          <w:rPr>
            <w:noProof/>
            <w:webHidden/>
          </w:rPr>
          <w:fldChar w:fldCharType="begin"/>
        </w:r>
        <w:r w:rsidR="003C7ACC">
          <w:rPr>
            <w:noProof/>
            <w:webHidden/>
          </w:rPr>
          <w:instrText xml:space="preserve"> PAGEREF _Toc331608938 \h </w:instrText>
        </w:r>
        <w:r w:rsidR="003C7ACC">
          <w:rPr>
            <w:noProof/>
            <w:webHidden/>
          </w:rPr>
        </w:r>
        <w:r w:rsidR="003C7ACC">
          <w:rPr>
            <w:noProof/>
            <w:webHidden/>
          </w:rPr>
          <w:fldChar w:fldCharType="separate"/>
        </w:r>
        <w:r w:rsidR="003C7ACC">
          <w:rPr>
            <w:noProof/>
            <w:webHidden/>
          </w:rPr>
          <w:t>241</w:t>
        </w:r>
        <w:r w:rsidR="003C7ACC">
          <w:rPr>
            <w:noProof/>
            <w:webHidden/>
          </w:rPr>
          <w:fldChar w:fldCharType="end"/>
        </w:r>
      </w:hyperlink>
    </w:p>
    <w:p w:rsidR="003C7ACC" w:rsidRDefault="00364291">
      <w:pPr>
        <w:pStyle w:val="36"/>
        <w:tabs>
          <w:tab w:val="left" w:pos="2240"/>
          <w:tab w:val="right" w:leader="dot" w:pos="10196"/>
        </w:tabs>
        <w:rPr>
          <w:rFonts w:asciiTheme="minorHAnsi" w:eastAsiaTheme="minorEastAsia" w:hAnsiTheme="minorHAnsi" w:cstheme="minorBidi"/>
          <w:i w:val="0"/>
          <w:iCs w:val="0"/>
          <w:noProof/>
          <w:sz w:val="22"/>
          <w:szCs w:val="22"/>
        </w:rPr>
      </w:pPr>
      <w:hyperlink w:anchor="_Toc331608939" w:history="1">
        <w:r w:rsidR="003C7ACC" w:rsidRPr="0024410B">
          <w:rPr>
            <w:rStyle w:val="aff8"/>
            <w:noProof/>
          </w:rPr>
          <w:t>10.4.1</w:t>
        </w:r>
        <w:r w:rsidR="003C7ACC">
          <w:rPr>
            <w:rFonts w:asciiTheme="minorHAnsi" w:eastAsiaTheme="minorEastAsia" w:hAnsiTheme="minorHAnsi" w:cstheme="minorBidi"/>
            <w:i w:val="0"/>
            <w:iCs w:val="0"/>
            <w:noProof/>
            <w:sz w:val="22"/>
            <w:szCs w:val="22"/>
          </w:rPr>
          <w:tab/>
        </w:r>
        <w:r w:rsidR="003C7ACC" w:rsidRPr="0024410B">
          <w:rPr>
            <w:rStyle w:val="aff8"/>
            <w:noProof/>
          </w:rPr>
          <w:t>Документация стадии «Техническое задание»</w:t>
        </w:r>
        <w:r w:rsidR="003C7ACC">
          <w:rPr>
            <w:noProof/>
            <w:webHidden/>
          </w:rPr>
          <w:tab/>
        </w:r>
        <w:r w:rsidR="003C7ACC">
          <w:rPr>
            <w:noProof/>
            <w:webHidden/>
          </w:rPr>
          <w:fldChar w:fldCharType="begin"/>
        </w:r>
        <w:r w:rsidR="003C7ACC">
          <w:rPr>
            <w:noProof/>
            <w:webHidden/>
          </w:rPr>
          <w:instrText xml:space="preserve"> PAGEREF _Toc331608939 \h </w:instrText>
        </w:r>
        <w:r w:rsidR="003C7ACC">
          <w:rPr>
            <w:noProof/>
            <w:webHidden/>
          </w:rPr>
        </w:r>
        <w:r w:rsidR="003C7ACC">
          <w:rPr>
            <w:noProof/>
            <w:webHidden/>
          </w:rPr>
          <w:fldChar w:fldCharType="separate"/>
        </w:r>
        <w:r w:rsidR="003C7ACC">
          <w:rPr>
            <w:noProof/>
            <w:webHidden/>
          </w:rPr>
          <w:t>241</w:t>
        </w:r>
        <w:r w:rsidR="003C7ACC">
          <w:rPr>
            <w:noProof/>
            <w:webHidden/>
          </w:rPr>
          <w:fldChar w:fldCharType="end"/>
        </w:r>
      </w:hyperlink>
    </w:p>
    <w:p w:rsidR="003C7ACC" w:rsidRDefault="00364291">
      <w:pPr>
        <w:pStyle w:val="36"/>
        <w:tabs>
          <w:tab w:val="left" w:pos="2240"/>
          <w:tab w:val="right" w:leader="dot" w:pos="10196"/>
        </w:tabs>
        <w:rPr>
          <w:rFonts w:asciiTheme="minorHAnsi" w:eastAsiaTheme="minorEastAsia" w:hAnsiTheme="minorHAnsi" w:cstheme="minorBidi"/>
          <w:i w:val="0"/>
          <w:iCs w:val="0"/>
          <w:noProof/>
          <w:sz w:val="22"/>
          <w:szCs w:val="22"/>
        </w:rPr>
      </w:pPr>
      <w:hyperlink w:anchor="_Toc331608940" w:history="1">
        <w:r w:rsidR="003C7ACC" w:rsidRPr="0024410B">
          <w:rPr>
            <w:rStyle w:val="aff8"/>
            <w:noProof/>
          </w:rPr>
          <w:t>10.4.2</w:t>
        </w:r>
        <w:r w:rsidR="003C7ACC">
          <w:rPr>
            <w:rFonts w:asciiTheme="minorHAnsi" w:eastAsiaTheme="minorEastAsia" w:hAnsiTheme="minorHAnsi" w:cstheme="minorBidi"/>
            <w:i w:val="0"/>
            <w:iCs w:val="0"/>
            <w:noProof/>
            <w:sz w:val="22"/>
            <w:szCs w:val="22"/>
          </w:rPr>
          <w:tab/>
        </w:r>
        <w:r w:rsidR="003C7ACC" w:rsidRPr="0024410B">
          <w:rPr>
            <w:rStyle w:val="aff8"/>
            <w:noProof/>
          </w:rPr>
          <w:t>Документация стадии «Эскизный проект»</w:t>
        </w:r>
        <w:r w:rsidR="003C7ACC">
          <w:rPr>
            <w:noProof/>
            <w:webHidden/>
          </w:rPr>
          <w:tab/>
        </w:r>
        <w:r w:rsidR="003C7ACC">
          <w:rPr>
            <w:noProof/>
            <w:webHidden/>
          </w:rPr>
          <w:fldChar w:fldCharType="begin"/>
        </w:r>
        <w:r w:rsidR="003C7ACC">
          <w:rPr>
            <w:noProof/>
            <w:webHidden/>
          </w:rPr>
          <w:instrText xml:space="preserve"> PAGEREF _Toc331608940 \h </w:instrText>
        </w:r>
        <w:r w:rsidR="003C7ACC">
          <w:rPr>
            <w:noProof/>
            <w:webHidden/>
          </w:rPr>
        </w:r>
        <w:r w:rsidR="003C7ACC">
          <w:rPr>
            <w:noProof/>
            <w:webHidden/>
          </w:rPr>
          <w:fldChar w:fldCharType="separate"/>
        </w:r>
        <w:r w:rsidR="003C7ACC">
          <w:rPr>
            <w:noProof/>
            <w:webHidden/>
          </w:rPr>
          <w:t>241</w:t>
        </w:r>
        <w:r w:rsidR="003C7ACC">
          <w:rPr>
            <w:noProof/>
            <w:webHidden/>
          </w:rPr>
          <w:fldChar w:fldCharType="end"/>
        </w:r>
      </w:hyperlink>
    </w:p>
    <w:p w:rsidR="003C7ACC" w:rsidRDefault="00364291">
      <w:pPr>
        <w:pStyle w:val="36"/>
        <w:tabs>
          <w:tab w:val="left" w:pos="2240"/>
          <w:tab w:val="right" w:leader="dot" w:pos="10196"/>
        </w:tabs>
        <w:rPr>
          <w:rFonts w:asciiTheme="minorHAnsi" w:eastAsiaTheme="minorEastAsia" w:hAnsiTheme="minorHAnsi" w:cstheme="minorBidi"/>
          <w:i w:val="0"/>
          <w:iCs w:val="0"/>
          <w:noProof/>
          <w:sz w:val="22"/>
          <w:szCs w:val="22"/>
        </w:rPr>
      </w:pPr>
      <w:hyperlink w:anchor="_Toc331608941" w:history="1">
        <w:r w:rsidR="003C7ACC" w:rsidRPr="0024410B">
          <w:rPr>
            <w:rStyle w:val="aff8"/>
            <w:noProof/>
          </w:rPr>
          <w:t>10.4.3</w:t>
        </w:r>
        <w:r w:rsidR="003C7ACC">
          <w:rPr>
            <w:rFonts w:asciiTheme="minorHAnsi" w:eastAsiaTheme="minorEastAsia" w:hAnsiTheme="minorHAnsi" w:cstheme="minorBidi"/>
            <w:i w:val="0"/>
            <w:iCs w:val="0"/>
            <w:noProof/>
            <w:sz w:val="22"/>
            <w:szCs w:val="22"/>
          </w:rPr>
          <w:tab/>
        </w:r>
        <w:r w:rsidR="003C7ACC" w:rsidRPr="0024410B">
          <w:rPr>
            <w:rStyle w:val="aff8"/>
            <w:noProof/>
          </w:rPr>
          <w:t>Документация стадии «Технический проект»</w:t>
        </w:r>
        <w:r w:rsidR="003C7ACC">
          <w:rPr>
            <w:noProof/>
            <w:webHidden/>
          </w:rPr>
          <w:tab/>
        </w:r>
        <w:r w:rsidR="003C7ACC">
          <w:rPr>
            <w:noProof/>
            <w:webHidden/>
          </w:rPr>
          <w:fldChar w:fldCharType="begin"/>
        </w:r>
        <w:r w:rsidR="003C7ACC">
          <w:rPr>
            <w:noProof/>
            <w:webHidden/>
          </w:rPr>
          <w:instrText xml:space="preserve"> PAGEREF _Toc331608941 \h </w:instrText>
        </w:r>
        <w:r w:rsidR="003C7ACC">
          <w:rPr>
            <w:noProof/>
            <w:webHidden/>
          </w:rPr>
        </w:r>
        <w:r w:rsidR="003C7ACC">
          <w:rPr>
            <w:noProof/>
            <w:webHidden/>
          </w:rPr>
          <w:fldChar w:fldCharType="separate"/>
        </w:r>
        <w:r w:rsidR="003C7ACC">
          <w:rPr>
            <w:noProof/>
            <w:webHidden/>
          </w:rPr>
          <w:t>242</w:t>
        </w:r>
        <w:r w:rsidR="003C7ACC">
          <w:rPr>
            <w:noProof/>
            <w:webHidden/>
          </w:rPr>
          <w:fldChar w:fldCharType="end"/>
        </w:r>
      </w:hyperlink>
    </w:p>
    <w:p w:rsidR="003C7ACC" w:rsidRDefault="00364291">
      <w:pPr>
        <w:pStyle w:val="36"/>
        <w:tabs>
          <w:tab w:val="left" w:pos="2240"/>
          <w:tab w:val="right" w:leader="dot" w:pos="10196"/>
        </w:tabs>
        <w:rPr>
          <w:rFonts w:asciiTheme="minorHAnsi" w:eastAsiaTheme="minorEastAsia" w:hAnsiTheme="minorHAnsi" w:cstheme="minorBidi"/>
          <w:i w:val="0"/>
          <w:iCs w:val="0"/>
          <w:noProof/>
          <w:sz w:val="22"/>
          <w:szCs w:val="22"/>
        </w:rPr>
      </w:pPr>
      <w:hyperlink w:anchor="_Toc331608942" w:history="1">
        <w:r w:rsidR="003C7ACC" w:rsidRPr="0024410B">
          <w:rPr>
            <w:rStyle w:val="aff8"/>
            <w:noProof/>
          </w:rPr>
          <w:t>10.4.4</w:t>
        </w:r>
        <w:r w:rsidR="003C7ACC">
          <w:rPr>
            <w:rFonts w:asciiTheme="minorHAnsi" w:eastAsiaTheme="minorEastAsia" w:hAnsiTheme="minorHAnsi" w:cstheme="minorBidi"/>
            <w:i w:val="0"/>
            <w:iCs w:val="0"/>
            <w:noProof/>
            <w:sz w:val="22"/>
            <w:szCs w:val="22"/>
          </w:rPr>
          <w:tab/>
        </w:r>
        <w:r w:rsidR="003C7ACC" w:rsidRPr="0024410B">
          <w:rPr>
            <w:rStyle w:val="aff8"/>
            <w:noProof/>
          </w:rPr>
          <w:t>Документация стадии «Рабочая документация»</w:t>
        </w:r>
        <w:r w:rsidR="003C7ACC">
          <w:rPr>
            <w:noProof/>
            <w:webHidden/>
          </w:rPr>
          <w:tab/>
        </w:r>
        <w:r w:rsidR="003C7ACC">
          <w:rPr>
            <w:noProof/>
            <w:webHidden/>
          </w:rPr>
          <w:fldChar w:fldCharType="begin"/>
        </w:r>
        <w:r w:rsidR="003C7ACC">
          <w:rPr>
            <w:noProof/>
            <w:webHidden/>
          </w:rPr>
          <w:instrText xml:space="preserve"> PAGEREF _Toc331608942 \h </w:instrText>
        </w:r>
        <w:r w:rsidR="003C7ACC">
          <w:rPr>
            <w:noProof/>
            <w:webHidden/>
          </w:rPr>
        </w:r>
        <w:r w:rsidR="003C7ACC">
          <w:rPr>
            <w:noProof/>
            <w:webHidden/>
          </w:rPr>
          <w:fldChar w:fldCharType="separate"/>
        </w:r>
        <w:r w:rsidR="003C7ACC">
          <w:rPr>
            <w:noProof/>
            <w:webHidden/>
          </w:rPr>
          <w:t>242</w:t>
        </w:r>
        <w:r w:rsidR="003C7ACC">
          <w:rPr>
            <w:noProof/>
            <w:webHidden/>
          </w:rPr>
          <w:fldChar w:fldCharType="end"/>
        </w:r>
      </w:hyperlink>
    </w:p>
    <w:p w:rsidR="003C7ACC" w:rsidRDefault="00364291">
      <w:pPr>
        <w:pStyle w:val="36"/>
        <w:tabs>
          <w:tab w:val="left" w:pos="2240"/>
          <w:tab w:val="right" w:leader="dot" w:pos="10196"/>
        </w:tabs>
        <w:rPr>
          <w:rFonts w:asciiTheme="minorHAnsi" w:eastAsiaTheme="minorEastAsia" w:hAnsiTheme="minorHAnsi" w:cstheme="minorBidi"/>
          <w:i w:val="0"/>
          <w:iCs w:val="0"/>
          <w:noProof/>
          <w:sz w:val="22"/>
          <w:szCs w:val="22"/>
        </w:rPr>
      </w:pPr>
      <w:hyperlink w:anchor="_Toc331608943" w:history="1">
        <w:r w:rsidR="003C7ACC" w:rsidRPr="0024410B">
          <w:rPr>
            <w:rStyle w:val="aff8"/>
            <w:noProof/>
          </w:rPr>
          <w:t>10.4.5</w:t>
        </w:r>
        <w:r w:rsidR="003C7ACC">
          <w:rPr>
            <w:rFonts w:asciiTheme="minorHAnsi" w:eastAsiaTheme="minorEastAsia" w:hAnsiTheme="minorHAnsi" w:cstheme="minorBidi"/>
            <w:i w:val="0"/>
            <w:iCs w:val="0"/>
            <w:noProof/>
            <w:sz w:val="22"/>
            <w:szCs w:val="22"/>
          </w:rPr>
          <w:tab/>
        </w:r>
        <w:r w:rsidR="003C7ACC" w:rsidRPr="0024410B">
          <w:rPr>
            <w:rStyle w:val="aff8"/>
            <w:noProof/>
          </w:rPr>
          <w:t>Требования к форме представления и хранения документации</w:t>
        </w:r>
        <w:r w:rsidR="003C7ACC">
          <w:rPr>
            <w:noProof/>
            <w:webHidden/>
          </w:rPr>
          <w:tab/>
        </w:r>
        <w:r w:rsidR="003C7ACC">
          <w:rPr>
            <w:noProof/>
            <w:webHidden/>
          </w:rPr>
          <w:fldChar w:fldCharType="begin"/>
        </w:r>
        <w:r w:rsidR="003C7ACC">
          <w:rPr>
            <w:noProof/>
            <w:webHidden/>
          </w:rPr>
          <w:instrText xml:space="preserve"> PAGEREF _Toc331608943 \h </w:instrText>
        </w:r>
        <w:r w:rsidR="003C7ACC">
          <w:rPr>
            <w:noProof/>
            <w:webHidden/>
          </w:rPr>
        </w:r>
        <w:r w:rsidR="003C7ACC">
          <w:rPr>
            <w:noProof/>
            <w:webHidden/>
          </w:rPr>
          <w:fldChar w:fldCharType="separate"/>
        </w:r>
        <w:r w:rsidR="003C7ACC">
          <w:rPr>
            <w:noProof/>
            <w:webHidden/>
          </w:rPr>
          <w:t>243</w:t>
        </w:r>
        <w:r w:rsidR="003C7ACC">
          <w:rPr>
            <w:noProof/>
            <w:webHidden/>
          </w:rPr>
          <w:fldChar w:fldCharType="end"/>
        </w:r>
      </w:hyperlink>
    </w:p>
    <w:p w:rsidR="003C7ACC" w:rsidRDefault="00364291">
      <w:pPr>
        <w:pStyle w:val="36"/>
        <w:tabs>
          <w:tab w:val="left" w:pos="2240"/>
          <w:tab w:val="right" w:leader="dot" w:pos="10196"/>
        </w:tabs>
        <w:rPr>
          <w:rFonts w:asciiTheme="minorHAnsi" w:eastAsiaTheme="minorEastAsia" w:hAnsiTheme="minorHAnsi" w:cstheme="minorBidi"/>
          <w:i w:val="0"/>
          <w:iCs w:val="0"/>
          <w:noProof/>
          <w:sz w:val="22"/>
          <w:szCs w:val="22"/>
        </w:rPr>
      </w:pPr>
      <w:hyperlink w:anchor="_Toc331608944" w:history="1">
        <w:r w:rsidR="003C7ACC" w:rsidRPr="0024410B">
          <w:rPr>
            <w:rStyle w:val="aff8"/>
            <w:noProof/>
          </w:rPr>
          <w:t>10.4.6</w:t>
        </w:r>
        <w:r w:rsidR="003C7ACC">
          <w:rPr>
            <w:rFonts w:asciiTheme="minorHAnsi" w:eastAsiaTheme="minorEastAsia" w:hAnsiTheme="minorHAnsi" w:cstheme="minorBidi"/>
            <w:i w:val="0"/>
            <w:iCs w:val="0"/>
            <w:noProof/>
            <w:sz w:val="22"/>
            <w:szCs w:val="22"/>
          </w:rPr>
          <w:tab/>
        </w:r>
        <w:r w:rsidR="003C7ACC" w:rsidRPr="0024410B">
          <w:rPr>
            <w:rStyle w:val="aff8"/>
            <w:noProof/>
          </w:rPr>
          <w:t>Требования к документированию комплектующих элементов</w:t>
        </w:r>
        <w:r w:rsidR="003C7ACC">
          <w:rPr>
            <w:noProof/>
            <w:webHidden/>
          </w:rPr>
          <w:tab/>
        </w:r>
        <w:r w:rsidR="003C7ACC">
          <w:rPr>
            <w:noProof/>
            <w:webHidden/>
          </w:rPr>
          <w:fldChar w:fldCharType="begin"/>
        </w:r>
        <w:r w:rsidR="003C7ACC">
          <w:rPr>
            <w:noProof/>
            <w:webHidden/>
          </w:rPr>
          <w:instrText xml:space="preserve"> PAGEREF _Toc331608944 \h </w:instrText>
        </w:r>
        <w:r w:rsidR="003C7ACC">
          <w:rPr>
            <w:noProof/>
            <w:webHidden/>
          </w:rPr>
        </w:r>
        <w:r w:rsidR="003C7ACC">
          <w:rPr>
            <w:noProof/>
            <w:webHidden/>
          </w:rPr>
          <w:fldChar w:fldCharType="separate"/>
        </w:r>
        <w:r w:rsidR="003C7ACC">
          <w:rPr>
            <w:noProof/>
            <w:webHidden/>
          </w:rPr>
          <w:t>243</w:t>
        </w:r>
        <w:r w:rsidR="003C7ACC">
          <w:rPr>
            <w:noProof/>
            <w:webHidden/>
          </w:rPr>
          <w:fldChar w:fldCharType="end"/>
        </w:r>
      </w:hyperlink>
    </w:p>
    <w:p w:rsidR="003C7ACC" w:rsidRDefault="00364291">
      <w:pPr>
        <w:pStyle w:val="16"/>
        <w:tabs>
          <w:tab w:val="left" w:pos="1400"/>
          <w:tab w:val="right" w:leader="dot" w:pos="10196"/>
        </w:tabs>
        <w:rPr>
          <w:rFonts w:asciiTheme="minorHAnsi" w:eastAsiaTheme="minorEastAsia" w:hAnsiTheme="minorHAnsi" w:cstheme="minorBidi"/>
          <w:b w:val="0"/>
          <w:bCs w:val="0"/>
          <w:caps w:val="0"/>
          <w:noProof/>
          <w:sz w:val="22"/>
          <w:szCs w:val="22"/>
        </w:rPr>
      </w:pPr>
      <w:hyperlink w:anchor="_Toc331608945" w:history="1">
        <w:r w:rsidR="003C7ACC" w:rsidRPr="0024410B">
          <w:rPr>
            <w:rStyle w:val="aff8"/>
            <w:noProof/>
            <w:snapToGrid w:val="0"/>
          </w:rPr>
          <w:t>11</w:t>
        </w:r>
        <w:r w:rsidR="003C7ACC">
          <w:rPr>
            <w:rFonts w:asciiTheme="minorHAnsi" w:eastAsiaTheme="minorEastAsia" w:hAnsiTheme="minorHAnsi" w:cstheme="minorBidi"/>
            <w:b w:val="0"/>
            <w:bCs w:val="0"/>
            <w:caps w:val="0"/>
            <w:noProof/>
            <w:sz w:val="22"/>
            <w:szCs w:val="22"/>
          </w:rPr>
          <w:tab/>
        </w:r>
        <w:r w:rsidR="003C7ACC" w:rsidRPr="0024410B">
          <w:rPr>
            <w:rStyle w:val="aff8"/>
            <w:noProof/>
            <w:snapToGrid w:val="0"/>
          </w:rPr>
          <w:t>Заключение</w:t>
        </w:r>
        <w:r w:rsidR="003C7ACC">
          <w:rPr>
            <w:noProof/>
            <w:webHidden/>
          </w:rPr>
          <w:tab/>
        </w:r>
        <w:r w:rsidR="003C7ACC">
          <w:rPr>
            <w:noProof/>
            <w:webHidden/>
          </w:rPr>
          <w:fldChar w:fldCharType="begin"/>
        </w:r>
        <w:r w:rsidR="003C7ACC">
          <w:rPr>
            <w:noProof/>
            <w:webHidden/>
          </w:rPr>
          <w:instrText xml:space="preserve"> PAGEREF _Toc331608945 \h </w:instrText>
        </w:r>
        <w:r w:rsidR="003C7ACC">
          <w:rPr>
            <w:noProof/>
            <w:webHidden/>
          </w:rPr>
        </w:r>
        <w:r w:rsidR="003C7ACC">
          <w:rPr>
            <w:noProof/>
            <w:webHidden/>
          </w:rPr>
          <w:fldChar w:fldCharType="separate"/>
        </w:r>
        <w:r w:rsidR="003C7ACC">
          <w:rPr>
            <w:noProof/>
            <w:webHidden/>
          </w:rPr>
          <w:t>244</w:t>
        </w:r>
        <w:r w:rsidR="003C7ACC">
          <w:rPr>
            <w:noProof/>
            <w:webHidden/>
          </w:rPr>
          <w:fldChar w:fldCharType="end"/>
        </w:r>
      </w:hyperlink>
    </w:p>
    <w:p w:rsidR="003C7ACC" w:rsidRDefault="00364291">
      <w:pPr>
        <w:pStyle w:val="27"/>
        <w:tabs>
          <w:tab w:val="left" w:pos="1680"/>
          <w:tab w:val="right" w:leader="dot" w:pos="10196"/>
        </w:tabs>
        <w:rPr>
          <w:rFonts w:asciiTheme="minorHAnsi" w:eastAsiaTheme="minorEastAsia" w:hAnsiTheme="minorHAnsi" w:cstheme="minorBidi"/>
          <w:smallCaps w:val="0"/>
          <w:noProof/>
          <w:sz w:val="22"/>
          <w:szCs w:val="22"/>
        </w:rPr>
      </w:pPr>
      <w:hyperlink w:anchor="_Toc331608946" w:history="1">
        <w:r w:rsidR="003C7ACC" w:rsidRPr="0024410B">
          <w:rPr>
            <w:rStyle w:val="aff8"/>
            <w:noProof/>
          </w:rPr>
          <w:t>11.1</w:t>
        </w:r>
        <w:r w:rsidR="003C7ACC">
          <w:rPr>
            <w:rFonts w:asciiTheme="minorHAnsi" w:eastAsiaTheme="minorEastAsia" w:hAnsiTheme="minorHAnsi" w:cstheme="minorBidi"/>
            <w:smallCaps w:val="0"/>
            <w:noProof/>
            <w:sz w:val="22"/>
            <w:szCs w:val="22"/>
          </w:rPr>
          <w:tab/>
        </w:r>
        <w:r w:rsidR="003C7ACC" w:rsidRPr="0024410B">
          <w:rPr>
            <w:rStyle w:val="aff8"/>
            <w:noProof/>
          </w:rPr>
          <w:t>Выводы по работе - основные решения, предлагаемые в Концепции</w:t>
        </w:r>
        <w:r w:rsidR="003C7ACC">
          <w:rPr>
            <w:noProof/>
            <w:webHidden/>
          </w:rPr>
          <w:tab/>
        </w:r>
        <w:r w:rsidR="003C7ACC">
          <w:rPr>
            <w:noProof/>
            <w:webHidden/>
          </w:rPr>
          <w:fldChar w:fldCharType="begin"/>
        </w:r>
        <w:r w:rsidR="003C7ACC">
          <w:rPr>
            <w:noProof/>
            <w:webHidden/>
          </w:rPr>
          <w:instrText xml:space="preserve"> PAGEREF _Toc331608946 \h </w:instrText>
        </w:r>
        <w:r w:rsidR="003C7ACC">
          <w:rPr>
            <w:noProof/>
            <w:webHidden/>
          </w:rPr>
        </w:r>
        <w:r w:rsidR="003C7ACC">
          <w:rPr>
            <w:noProof/>
            <w:webHidden/>
          </w:rPr>
          <w:fldChar w:fldCharType="separate"/>
        </w:r>
        <w:r w:rsidR="003C7ACC">
          <w:rPr>
            <w:noProof/>
            <w:webHidden/>
          </w:rPr>
          <w:t>244</w:t>
        </w:r>
        <w:r w:rsidR="003C7ACC">
          <w:rPr>
            <w:noProof/>
            <w:webHidden/>
          </w:rPr>
          <w:fldChar w:fldCharType="end"/>
        </w:r>
      </w:hyperlink>
    </w:p>
    <w:p w:rsidR="003C7ACC" w:rsidRDefault="00364291">
      <w:pPr>
        <w:pStyle w:val="27"/>
        <w:tabs>
          <w:tab w:val="left" w:pos="1680"/>
          <w:tab w:val="right" w:leader="dot" w:pos="10196"/>
        </w:tabs>
        <w:rPr>
          <w:rFonts w:asciiTheme="minorHAnsi" w:eastAsiaTheme="minorEastAsia" w:hAnsiTheme="minorHAnsi" w:cstheme="minorBidi"/>
          <w:smallCaps w:val="0"/>
          <w:noProof/>
          <w:sz w:val="22"/>
          <w:szCs w:val="22"/>
        </w:rPr>
      </w:pPr>
      <w:hyperlink w:anchor="_Toc331608947" w:history="1">
        <w:r w:rsidR="003C7ACC" w:rsidRPr="0024410B">
          <w:rPr>
            <w:rStyle w:val="aff8"/>
            <w:noProof/>
          </w:rPr>
          <w:t>11.2</w:t>
        </w:r>
        <w:r w:rsidR="003C7ACC">
          <w:rPr>
            <w:rFonts w:asciiTheme="minorHAnsi" w:eastAsiaTheme="minorEastAsia" w:hAnsiTheme="minorHAnsi" w:cstheme="minorBidi"/>
            <w:smallCaps w:val="0"/>
            <w:noProof/>
            <w:sz w:val="22"/>
            <w:szCs w:val="22"/>
          </w:rPr>
          <w:tab/>
        </w:r>
        <w:r w:rsidR="003C7ACC" w:rsidRPr="0024410B">
          <w:rPr>
            <w:rStyle w:val="aff8"/>
            <w:noProof/>
          </w:rPr>
          <w:t>Перспективы дальнейшего развития АИС «Налог-3».</w:t>
        </w:r>
        <w:r w:rsidR="003C7ACC">
          <w:rPr>
            <w:noProof/>
            <w:webHidden/>
          </w:rPr>
          <w:tab/>
        </w:r>
        <w:r w:rsidR="003C7ACC">
          <w:rPr>
            <w:noProof/>
            <w:webHidden/>
          </w:rPr>
          <w:fldChar w:fldCharType="begin"/>
        </w:r>
        <w:r w:rsidR="003C7ACC">
          <w:rPr>
            <w:noProof/>
            <w:webHidden/>
          </w:rPr>
          <w:instrText xml:space="preserve"> PAGEREF _Toc331608947 \h </w:instrText>
        </w:r>
        <w:r w:rsidR="003C7ACC">
          <w:rPr>
            <w:noProof/>
            <w:webHidden/>
          </w:rPr>
        </w:r>
        <w:r w:rsidR="003C7ACC">
          <w:rPr>
            <w:noProof/>
            <w:webHidden/>
          </w:rPr>
          <w:fldChar w:fldCharType="separate"/>
        </w:r>
        <w:r w:rsidR="003C7ACC">
          <w:rPr>
            <w:noProof/>
            <w:webHidden/>
          </w:rPr>
          <w:t>244</w:t>
        </w:r>
        <w:r w:rsidR="003C7ACC">
          <w:rPr>
            <w:noProof/>
            <w:webHidden/>
          </w:rPr>
          <w:fldChar w:fldCharType="end"/>
        </w:r>
      </w:hyperlink>
    </w:p>
    <w:p w:rsidR="00E75F74" w:rsidRPr="001C56A4" w:rsidRDefault="00E75F74" w:rsidP="00E75F74">
      <w:r w:rsidRPr="001C56A4">
        <w:rPr>
          <w:b/>
          <w:bCs/>
          <w:caps/>
        </w:rPr>
        <w:fldChar w:fldCharType="end"/>
      </w:r>
      <w:bookmarkStart w:id="1" w:name="_Toc211331483"/>
      <w:bookmarkStart w:id="2" w:name="_Toc172341022"/>
      <w:bookmarkStart w:id="3" w:name="_Toc173230665"/>
    </w:p>
    <w:p w:rsidR="00E75F74" w:rsidRPr="001C56A4" w:rsidRDefault="00E75F74" w:rsidP="00E75F74"/>
    <w:p w:rsidR="00E75F74" w:rsidRPr="001C56A4" w:rsidRDefault="00E75F74" w:rsidP="00E75F74">
      <w:pPr>
        <w:sectPr w:rsidR="00E75F74" w:rsidRPr="001C56A4" w:rsidSect="00E75F74">
          <w:headerReference w:type="even" r:id="rId11"/>
          <w:headerReference w:type="default" r:id="rId12"/>
          <w:footerReference w:type="even" r:id="rId13"/>
          <w:footerReference w:type="default" r:id="rId14"/>
          <w:pgSz w:w="11907" w:h="16840" w:code="9"/>
          <w:pgMar w:top="1134" w:right="567" w:bottom="851" w:left="1134" w:header="720" w:footer="488" w:gutter="0"/>
          <w:cols w:space="720"/>
        </w:sectPr>
      </w:pPr>
    </w:p>
    <w:p w:rsidR="00E75F74" w:rsidRPr="001C56A4" w:rsidRDefault="00E75F74" w:rsidP="00E75F74">
      <w:pPr>
        <w:ind w:firstLine="0"/>
        <w:jc w:val="center"/>
        <w:outlineLvl w:val="0"/>
        <w:rPr>
          <w:b/>
          <w:caps/>
        </w:rPr>
      </w:pPr>
      <w:r w:rsidRPr="001C56A4">
        <w:rPr>
          <w:b/>
          <w:caps/>
        </w:rPr>
        <w:lastRenderedPageBreak/>
        <w:t>Перечень рисунков</w:t>
      </w:r>
      <w:bookmarkEnd w:id="1"/>
    </w:p>
    <w:bookmarkStart w:id="4" w:name="_Toc211331484"/>
    <w:p w:rsidR="003C7ACC" w:rsidRDefault="00E75F74">
      <w:pPr>
        <w:pStyle w:val="aff5"/>
        <w:tabs>
          <w:tab w:val="right" w:leader="dot" w:pos="10196"/>
        </w:tabs>
        <w:rPr>
          <w:rFonts w:asciiTheme="minorHAnsi" w:eastAsiaTheme="minorEastAsia" w:hAnsiTheme="minorHAnsi" w:cstheme="minorBidi"/>
          <w:caps w:val="0"/>
          <w:noProof/>
          <w:sz w:val="22"/>
          <w:szCs w:val="22"/>
        </w:rPr>
      </w:pPr>
      <w:r w:rsidRPr="001C56A4">
        <w:rPr>
          <w:b/>
        </w:rPr>
        <w:fldChar w:fldCharType="begin"/>
      </w:r>
      <w:r w:rsidRPr="001C56A4">
        <w:rPr>
          <w:b/>
        </w:rPr>
        <w:instrText xml:space="preserve"> TOC \c "Рис." </w:instrText>
      </w:r>
      <w:r w:rsidRPr="001C56A4">
        <w:rPr>
          <w:b/>
        </w:rPr>
        <w:fldChar w:fldCharType="separate"/>
      </w:r>
      <w:r w:rsidR="003C7ACC">
        <w:rPr>
          <w:noProof/>
        </w:rPr>
        <w:t>Рис. 6</w:t>
      </w:r>
      <w:r w:rsidR="003C7ACC">
        <w:rPr>
          <w:noProof/>
        </w:rPr>
        <w:noBreakHyphen/>
        <w:t>1. Структурная схема комплексов задач АИС «Налог-3»</w:t>
      </w:r>
      <w:r w:rsidR="003C7ACC">
        <w:rPr>
          <w:noProof/>
        </w:rPr>
        <w:tab/>
      </w:r>
      <w:r w:rsidR="003C7ACC">
        <w:rPr>
          <w:noProof/>
        </w:rPr>
        <w:fldChar w:fldCharType="begin"/>
      </w:r>
      <w:r w:rsidR="003C7ACC">
        <w:rPr>
          <w:noProof/>
        </w:rPr>
        <w:instrText xml:space="preserve"> PAGEREF _Toc331608948 \h </w:instrText>
      </w:r>
      <w:r w:rsidR="003C7ACC">
        <w:rPr>
          <w:noProof/>
        </w:rPr>
      </w:r>
      <w:r w:rsidR="003C7ACC">
        <w:rPr>
          <w:noProof/>
        </w:rPr>
        <w:fldChar w:fldCharType="separate"/>
      </w:r>
      <w:r w:rsidR="003C7ACC">
        <w:rPr>
          <w:noProof/>
        </w:rPr>
        <w:t>12</w:t>
      </w:r>
      <w:r w:rsidR="003C7ACC">
        <w:rPr>
          <w:noProof/>
        </w:rPr>
        <w:fldChar w:fldCharType="end"/>
      </w:r>
    </w:p>
    <w:p w:rsidR="003C7ACC" w:rsidRDefault="003C7ACC">
      <w:pPr>
        <w:pStyle w:val="aff5"/>
        <w:tabs>
          <w:tab w:val="right" w:leader="dot" w:pos="10196"/>
        </w:tabs>
        <w:rPr>
          <w:rFonts w:asciiTheme="minorHAnsi" w:eastAsiaTheme="minorEastAsia" w:hAnsiTheme="minorHAnsi" w:cstheme="minorBidi"/>
          <w:caps w:val="0"/>
          <w:noProof/>
          <w:sz w:val="22"/>
          <w:szCs w:val="22"/>
        </w:rPr>
      </w:pPr>
      <w:r>
        <w:rPr>
          <w:noProof/>
        </w:rPr>
        <w:t>Рис. 6</w:t>
      </w:r>
      <w:r>
        <w:rPr>
          <w:noProof/>
        </w:rPr>
        <w:noBreakHyphen/>
        <w:t>2. Схема функционального взаимодействия технологических компонент СОБИ</w:t>
      </w:r>
      <w:r>
        <w:rPr>
          <w:noProof/>
        </w:rPr>
        <w:tab/>
      </w:r>
      <w:r>
        <w:rPr>
          <w:noProof/>
        </w:rPr>
        <w:fldChar w:fldCharType="begin"/>
      </w:r>
      <w:r>
        <w:rPr>
          <w:noProof/>
        </w:rPr>
        <w:instrText xml:space="preserve"> PAGEREF _Toc331608949 \h </w:instrText>
      </w:r>
      <w:r>
        <w:rPr>
          <w:noProof/>
        </w:rPr>
      </w:r>
      <w:r>
        <w:rPr>
          <w:noProof/>
        </w:rPr>
        <w:fldChar w:fldCharType="separate"/>
      </w:r>
      <w:r>
        <w:rPr>
          <w:noProof/>
        </w:rPr>
        <w:t>90</w:t>
      </w:r>
      <w:r>
        <w:rPr>
          <w:noProof/>
        </w:rPr>
        <w:fldChar w:fldCharType="end"/>
      </w:r>
    </w:p>
    <w:p w:rsidR="003C7ACC" w:rsidRDefault="003C7ACC">
      <w:pPr>
        <w:pStyle w:val="aff5"/>
        <w:tabs>
          <w:tab w:val="right" w:leader="dot" w:pos="10196"/>
        </w:tabs>
        <w:rPr>
          <w:rFonts w:asciiTheme="minorHAnsi" w:eastAsiaTheme="minorEastAsia" w:hAnsiTheme="minorHAnsi" w:cstheme="minorBidi"/>
          <w:caps w:val="0"/>
          <w:noProof/>
          <w:sz w:val="22"/>
          <w:szCs w:val="22"/>
        </w:rPr>
      </w:pPr>
      <w:r>
        <w:rPr>
          <w:noProof/>
        </w:rPr>
        <w:t>Рис. 6</w:t>
      </w:r>
      <w:r>
        <w:rPr>
          <w:noProof/>
        </w:rPr>
        <w:noBreakHyphen/>
        <w:t>3. Обобщённая схема центра обработки данных нового поколения</w:t>
      </w:r>
      <w:r>
        <w:rPr>
          <w:noProof/>
        </w:rPr>
        <w:tab/>
      </w:r>
      <w:r>
        <w:rPr>
          <w:noProof/>
        </w:rPr>
        <w:fldChar w:fldCharType="begin"/>
      </w:r>
      <w:r>
        <w:rPr>
          <w:noProof/>
        </w:rPr>
        <w:instrText xml:space="preserve"> PAGEREF _Toc331608950 \h </w:instrText>
      </w:r>
      <w:r>
        <w:rPr>
          <w:noProof/>
        </w:rPr>
      </w:r>
      <w:r>
        <w:rPr>
          <w:noProof/>
        </w:rPr>
        <w:fldChar w:fldCharType="separate"/>
      </w:r>
      <w:r>
        <w:rPr>
          <w:noProof/>
        </w:rPr>
        <w:t>143</w:t>
      </w:r>
      <w:r>
        <w:rPr>
          <w:noProof/>
        </w:rPr>
        <w:fldChar w:fldCharType="end"/>
      </w:r>
    </w:p>
    <w:p w:rsidR="003C7ACC" w:rsidRDefault="003C7ACC">
      <w:pPr>
        <w:pStyle w:val="aff5"/>
        <w:tabs>
          <w:tab w:val="right" w:leader="dot" w:pos="10196"/>
        </w:tabs>
        <w:rPr>
          <w:rFonts w:asciiTheme="minorHAnsi" w:eastAsiaTheme="minorEastAsia" w:hAnsiTheme="minorHAnsi" w:cstheme="minorBidi"/>
          <w:caps w:val="0"/>
          <w:noProof/>
          <w:sz w:val="22"/>
          <w:szCs w:val="22"/>
        </w:rPr>
      </w:pPr>
      <w:r>
        <w:rPr>
          <w:noProof/>
        </w:rPr>
        <w:t>Рис. 6</w:t>
      </w:r>
      <w:r>
        <w:rPr>
          <w:noProof/>
        </w:rPr>
        <w:noBreakHyphen/>
        <w:t>4. Модели Cloud Computing</w:t>
      </w:r>
      <w:r>
        <w:rPr>
          <w:noProof/>
        </w:rPr>
        <w:tab/>
      </w:r>
      <w:r>
        <w:rPr>
          <w:noProof/>
        </w:rPr>
        <w:fldChar w:fldCharType="begin"/>
      </w:r>
      <w:r>
        <w:rPr>
          <w:noProof/>
        </w:rPr>
        <w:instrText xml:space="preserve"> PAGEREF _Toc331608951 \h </w:instrText>
      </w:r>
      <w:r>
        <w:rPr>
          <w:noProof/>
        </w:rPr>
      </w:r>
      <w:r>
        <w:rPr>
          <w:noProof/>
        </w:rPr>
        <w:fldChar w:fldCharType="separate"/>
      </w:r>
      <w:r>
        <w:rPr>
          <w:noProof/>
        </w:rPr>
        <w:t>150</w:t>
      </w:r>
      <w:r>
        <w:rPr>
          <w:noProof/>
        </w:rPr>
        <w:fldChar w:fldCharType="end"/>
      </w:r>
    </w:p>
    <w:p w:rsidR="003C7ACC" w:rsidRDefault="003C7ACC">
      <w:pPr>
        <w:pStyle w:val="aff5"/>
        <w:tabs>
          <w:tab w:val="right" w:leader="dot" w:pos="10196"/>
        </w:tabs>
        <w:rPr>
          <w:rFonts w:asciiTheme="minorHAnsi" w:eastAsiaTheme="minorEastAsia" w:hAnsiTheme="minorHAnsi" w:cstheme="minorBidi"/>
          <w:caps w:val="0"/>
          <w:noProof/>
          <w:sz w:val="22"/>
          <w:szCs w:val="22"/>
        </w:rPr>
      </w:pPr>
      <w:r>
        <w:rPr>
          <w:noProof/>
        </w:rPr>
        <w:t>Рис. 6</w:t>
      </w:r>
      <w:r>
        <w:rPr>
          <w:noProof/>
        </w:rPr>
        <w:noBreakHyphen/>
        <w:t>5. Базовая архитектурная модель Cloud Computing</w:t>
      </w:r>
      <w:r>
        <w:rPr>
          <w:noProof/>
        </w:rPr>
        <w:tab/>
      </w:r>
      <w:r>
        <w:rPr>
          <w:noProof/>
        </w:rPr>
        <w:fldChar w:fldCharType="begin"/>
      </w:r>
      <w:r>
        <w:rPr>
          <w:noProof/>
        </w:rPr>
        <w:instrText xml:space="preserve"> PAGEREF _Toc331608952 \h </w:instrText>
      </w:r>
      <w:r>
        <w:rPr>
          <w:noProof/>
        </w:rPr>
      </w:r>
      <w:r>
        <w:rPr>
          <w:noProof/>
        </w:rPr>
        <w:fldChar w:fldCharType="separate"/>
      </w:r>
      <w:r>
        <w:rPr>
          <w:noProof/>
        </w:rPr>
        <w:t>152</w:t>
      </w:r>
      <w:r>
        <w:rPr>
          <w:noProof/>
        </w:rPr>
        <w:fldChar w:fldCharType="end"/>
      </w:r>
    </w:p>
    <w:p w:rsidR="003C7ACC" w:rsidRDefault="003C7ACC">
      <w:pPr>
        <w:pStyle w:val="aff5"/>
        <w:tabs>
          <w:tab w:val="right" w:leader="dot" w:pos="10196"/>
        </w:tabs>
        <w:rPr>
          <w:rFonts w:asciiTheme="minorHAnsi" w:eastAsiaTheme="minorEastAsia" w:hAnsiTheme="minorHAnsi" w:cstheme="minorBidi"/>
          <w:caps w:val="0"/>
          <w:noProof/>
          <w:sz w:val="22"/>
          <w:szCs w:val="22"/>
        </w:rPr>
      </w:pPr>
      <w:r>
        <w:rPr>
          <w:noProof/>
        </w:rPr>
        <w:t>Рис. 6</w:t>
      </w:r>
      <w:r>
        <w:rPr>
          <w:noProof/>
        </w:rPr>
        <w:noBreakHyphen/>
        <w:t>6. Схема разрешения DNS-запросов пользователя в облачной среде</w:t>
      </w:r>
      <w:r>
        <w:rPr>
          <w:noProof/>
        </w:rPr>
        <w:tab/>
      </w:r>
      <w:r>
        <w:rPr>
          <w:noProof/>
        </w:rPr>
        <w:fldChar w:fldCharType="begin"/>
      </w:r>
      <w:r>
        <w:rPr>
          <w:noProof/>
        </w:rPr>
        <w:instrText xml:space="preserve"> PAGEREF _Toc331608953 \h </w:instrText>
      </w:r>
      <w:r>
        <w:rPr>
          <w:noProof/>
        </w:rPr>
      </w:r>
      <w:r>
        <w:rPr>
          <w:noProof/>
        </w:rPr>
        <w:fldChar w:fldCharType="separate"/>
      </w:r>
      <w:r>
        <w:rPr>
          <w:noProof/>
        </w:rPr>
        <w:t>157</w:t>
      </w:r>
      <w:r>
        <w:rPr>
          <w:noProof/>
        </w:rPr>
        <w:fldChar w:fldCharType="end"/>
      </w:r>
    </w:p>
    <w:p w:rsidR="003C7ACC" w:rsidRDefault="003C7ACC">
      <w:pPr>
        <w:pStyle w:val="aff5"/>
        <w:tabs>
          <w:tab w:val="right" w:leader="dot" w:pos="10196"/>
        </w:tabs>
        <w:rPr>
          <w:rFonts w:asciiTheme="minorHAnsi" w:eastAsiaTheme="minorEastAsia" w:hAnsiTheme="minorHAnsi" w:cstheme="minorBidi"/>
          <w:caps w:val="0"/>
          <w:noProof/>
          <w:sz w:val="22"/>
          <w:szCs w:val="22"/>
        </w:rPr>
      </w:pPr>
      <w:r>
        <w:rPr>
          <w:noProof/>
        </w:rPr>
        <w:t>Рис. 6</w:t>
      </w:r>
      <w:r>
        <w:rPr>
          <w:noProof/>
        </w:rPr>
        <w:noBreakHyphen/>
        <w:t>7. Схема одноуровневой топологии сети передачи данных</w:t>
      </w:r>
      <w:r>
        <w:rPr>
          <w:noProof/>
        </w:rPr>
        <w:tab/>
      </w:r>
      <w:r>
        <w:rPr>
          <w:noProof/>
        </w:rPr>
        <w:fldChar w:fldCharType="begin"/>
      </w:r>
      <w:r>
        <w:rPr>
          <w:noProof/>
        </w:rPr>
        <w:instrText xml:space="preserve"> PAGEREF _Toc331608954 \h </w:instrText>
      </w:r>
      <w:r>
        <w:rPr>
          <w:noProof/>
        </w:rPr>
      </w:r>
      <w:r>
        <w:rPr>
          <w:noProof/>
        </w:rPr>
        <w:fldChar w:fldCharType="separate"/>
      </w:r>
      <w:r>
        <w:rPr>
          <w:noProof/>
        </w:rPr>
        <w:t>159</w:t>
      </w:r>
      <w:r>
        <w:rPr>
          <w:noProof/>
        </w:rPr>
        <w:fldChar w:fldCharType="end"/>
      </w:r>
    </w:p>
    <w:p w:rsidR="003C7ACC" w:rsidRDefault="003C7ACC">
      <w:pPr>
        <w:pStyle w:val="aff5"/>
        <w:tabs>
          <w:tab w:val="right" w:leader="dot" w:pos="10196"/>
        </w:tabs>
        <w:rPr>
          <w:rFonts w:asciiTheme="minorHAnsi" w:eastAsiaTheme="minorEastAsia" w:hAnsiTheme="minorHAnsi" w:cstheme="minorBidi"/>
          <w:caps w:val="0"/>
          <w:noProof/>
          <w:sz w:val="22"/>
          <w:szCs w:val="22"/>
        </w:rPr>
      </w:pPr>
      <w:r>
        <w:rPr>
          <w:noProof/>
        </w:rPr>
        <w:t>Рис. 6</w:t>
      </w:r>
      <w:r>
        <w:rPr>
          <w:noProof/>
        </w:rPr>
        <w:noBreakHyphen/>
        <w:t>8. Схема двухуровневой топологии сети передачи данных</w:t>
      </w:r>
      <w:r>
        <w:rPr>
          <w:noProof/>
        </w:rPr>
        <w:tab/>
      </w:r>
      <w:r>
        <w:rPr>
          <w:noProof/>
        </w:rPr>
        <w:fldChar w:fldCharType="begin"/>
      </w:r>
      <w:r>
        <w:rPr>
          <w:noProof/>
        </w:rPr>
        <w:instrText xml:space="preserve"> PAGEREF _Toc331608955 \h </w:instrText>
      </w:r>
      <w:r>
        <w:rPr>
          <w:noProof/>
        </w:rPr>
      </w:r>
      <w:r>
        <w:rPr>
          <w:noProof/>
        </w:rPr>
        <w:fldChar w:fldCharType="separate"/>
      </w:r>
      <w:r>
        <w:rPr>
          <w:noProof/>
        </w:rPr>
        <w:t>160</w:t>
      </w:r>
      <w:r>
        <w:rPr>
          <w:noProof/>
        </w:rPr>
        <w:fldChar w:fldCharType="end"/>
      </w:r>
    </w:p>
    <w:p w:rsidR="003C7ACC" w:rsidRDefault="003C7ACC">
      <w:pPr>
        <w:pStyle w:val="aff5"/>
        <w:tabs>
          <w:tab w:val="right" w:leader="dot" w:pos="10196"/>
        </w:tabs>
        <w:rPr>
          <w:rFonts w:asciiTheme="minorHAnsi" w:eastAsiaTheme="minorEastAsia" w:hAnsiTheme="minorHAnsi" w:cstheme="minorBidi"/>
          <w:caps w:val="0"/>
          <w:noProof/>
          <w:sz w:val="22"/>
          <w:szCs w:val="22"/>
        </w:rPr>
      </w:pPr>
      <w:r>
        <w:rPr>
          <w:noProof/>
        </w:rPr>
        <w:t>Рис. 6</w:t>
      </w:r>
      <w:r>
        <w:rPr>
          <w:noProof/>
        </w:rPr>
        <w:noBreakHyphen/>
        <w:t>9. Схема ЛВС ЦОД</w:t>
      </w:r>
      <w:r>
        <w:rPr>
          <w:noProof/>
        </w:rPr>
        <w:tab/>
      </w:r>
      <w:r>
        <w:rPr>
          <w:noProof/>
        </w:rPr>
        <w:fldChar w:fldCharType="begin"/>
      </w:r>
      <w:r>
        <w:rPr>
          <w:noProof/>
        </w:rPr>
        <w:instrText xml:space="preserve"> PAGEREF _Toc331608956 \h </w:instrText>
      </w:r>
      <w:r>
        <w:rPr>
          <w:noProof/>
        </w:rPr>
      </w:r>
      <w:r>
        <w:rPr>
          <w:noProof/>
        </w:rPr>
        <w:fldChar w:fldCharType="separate"/>
      </w:r>
      <w:r>
        <w:rPr>
          <w:noProof/>
        </w:rPr>
        <w:t>165</w:t>
      </w:r>
      <w:r>
        <w:rPr>
          <w:noProof/>
        </w:rPr>
        <w:fldChar w:fldCharType="end"/>
      </w:r>
    </w:p>
    <w:p w:rsidR="003C7ACC" w:rsidRDefault="003C7ACC">
      <w:pPr>
        <w:pStyle w:val="aff5"/>
        <w:tabs>
          <w:tab w:val="right" w:leader="dot" w:pos="10196"/>
        </w:tabs>
        <w:rPr>
          <w:rFonts w:asciiTheme="minorHAnsi" w:eastAsiaTheme="minorEastAsia" w:hAnsiTheme="minorHAnsi" w:cstheme="minorBidi"/>
          <w:caps w:val="0"/>
          <w:noProof/>
          <w:sz w:val="22"/>
          <w:szCs w:val="22"/>
        </w:rPr>
      </w:pPr>
      <w:r>
        <w:rPr>
          <w:noProof/>
        </w:rPr>
        <w:t>Рис. 6</w:t>
      </w:r>
      <w:r>
        <w:rPr>
          <w:noProof/>
        </w:rPr>
        <w:noBreakHyphen/>
        <w:t>10. Схема ЛВС объектов федерального уровня</w:t>
      </w:r>
      <w:r>
        <w:rPr>
          <w:noProof/>
        </w:rPr>
        <w:tab/>
      </w:r>
      <w:r>
        <w:rPr>
          <w:noProof/>
        </w:rPr>
        <w:fldChar w:fldCharType="begin"/>
      </w:r>
      <w:r>
        <w:rPr>
          <w:noProof/>
        </w:rPr>
        <w:instrText xml:space="preserve"> PAGEREF _Toc331608957 \h </w:instrText>
      </w:r>
      <w:r>
        <w:rPr>
          <w:noProof/>
        </w:rPr>
      </w:r>
      <w:r>
        <w:rPr>
          <w:noProof/>
        </w:rPr>
        <w:fldChar w:fldCharType="separate"/>
      </w:r>
      <w:r>
        <w:rPr>
          <w:noProof/>
        </w:rPr>
        <w:t>166</w:t>
      </w:r>
      <w:r>
        <w:rPr>
          <w:noProof/>
        </w:rPr>
        <w:fldChar w:fldCharType="end"/>
      </w:r>
    </w:p>
    <w:p w:rsidR="003C7ACC" w:rsidRDefault="003C7ACC">
      <w:pPr>
        <w:pStyle w:val="aff5"/>
        <w:tabs>
          <w:tab w:val="right" w:leader="dot" w:pos="10196"/>
        </w:tabs>
        <w:rPr>
          <w:rFonts w:asciiTheme="minorHAnsi" w:eastAsiaTheme="minorEastAsia" w:hAnsiTheme="minorHAnsi" w:cstheme="minorBidi"/>
          <w:caps w:val="0"/>
          <w:noProof/>
          <w:sz w:val="22"/>
          <w:szCs w:val="22"/>
        </w:rPr>
      </w:pPr>
      <w:r>
        <w:rPr>
          <w:noProof/>
        </w:rPr>
        <w:t>Рис. 6</w:t>
      </w:r>
      <w:r>
        <w:rPr>
          <w:noProof/>
        </w:rPr>
        <w:noBreakHyphen/>
        <w:t>11. Схема ЛВС объектов регионального уровня большой численности</w:t>
      </w:r>
      <w:r>
        <w:rPr>
          <w:noProof/>
        </w:rPr>
        <w:tab/>
      </w:r>
      <w:r>
        <w:rPr>
          <w:noProof/>
        </w:rPr>
        <w:fldChar w:fldCharType="begin"/>
      </w:r>
      <w:r>
        <w:rPr>
          <w:noProof/>
        </w:rPr>
        <w:instrText xml:space="preserve"> PAGEREF _Toc331608958 \h </w:instrText>
      </w:r>
      <w:r>
        <w:rPr>
          <w:noProof/>
        </w:rPr>
      </w:r>
      <w:r>
        <w:rPr>
          <w:noProof/>
        </w:rPr>
        <w:fldChar w:fldCharType="separate"/>
      </w:r>
      <w:r>
        <w:rPr>
          <w:noProof/>
        </w:rPr>
        <w:t>167</w:t>
      </w:r>
      <w:r>
        <w:rPr>
          <w:noProof/>
        </w:rPr>
        <w:fldChar w:fldCharType="end"/>
      </w:r>
    </w:p>
    <w:p w:rsidR="003C7ACC" w:rsidRDefault="003C7ACC">
      <w:pPr>
        <w:pStyle w:val="aff5"/>
        <w:tabs>
          <w:tab w:val="right" w:leader="dot" w:pos="10196"/>
        </w:tabs>
        <w:rPr>
          <w:rFonts w:asciiTheme="minorHAnsi" w:eastAsiaTheme="minorEastAsia" w:hAnsiTheme="minorHAnsi" w:cstheme="minorBidi"/>
          <w:caps w:val="0"/>
          <w:noProof/>
          <w:sz w:val="22"/>
          <w:szCs w:val="22"/>
        </w:rPr>
      </w:pPr>
      <w:r>
        <w:rPr>
          <w:noProof/>
        </w:rPr>
        <w:t>Рис. 6</w:t>
      </w:r>
      <w:r>
        <w:rPr>
          <w:noProof/>
        </w:rPr>
        <w:noBreakHyphen/>
        <w:t>12. Схема ЛВС объектов регионального уровня малой численности</w:t>
      </w:r>
      <w:r>
        <w:rPr>
          <w:noProof/>
        </w:rPr>
        <w:tab/>
      </w:r>
      <w:r>
        <w:rPr>
          <w:noProof/>
        </w:rPr>
        <w:fldChar w:fldCharType="begin"/>
      </w:r>
      <w:r>
        <w:rPr>
          <w:noProof/>
        </w:rPr>
        <w:instrText xml:space="preserve"> PAGEREF _Toc331608959 \h </w:instrText>
      </w:r>
      <w:r>
        <w:rPr>
          <w:noProof/>
        </w:rPr>
      </w:r>
      <w:r>
        <w:rPr>
          <w:noProof/>
        </w:rPr>
        <w:fldChar w:fldCharType="separate"/>
      </w:r>
      <w:r>
        <w:rPr>
          <w:noProof/>
        </w:rPr>
        <w:t>168</w:t>
      </w:r>
      <w:r>
        <w:rPr>
          <w:noProof/>
        </w:rPr>
        <w:fldChar w:fldCharType="end"/>
      </w:r>
    </w:p>
    <w:p w:rsidR="003C7ACC" w:rsidRDefault="003C7ACC">
      <w:pPr>
        <w:pStyle w:val="aff5"/>
        <w:tabs>
          <w:tab w:val="right" w:leader="dot" w:pos="10196"/>
        </w:tabs>
        <w:rPr>
          <w:rFonts w:asciiTheme="minorHAnsi" w:eastAsiaTheme="minorEastAsia" w:hAnsiTheme="minorHAnsi" w:cstheme="minorBidi"/>
          <w:caps w:val="0"/>
          <w:noProof/>
          <w:sz w:val="22"/>
          <w:szCs w:val="22"/>
        </w:rPr>
      </w:pPr>
      <w:r>
        <w:rPr>
          <w:noProof/>
        </w:rPr>
        <w:t>Рис. 6</w:t>
      </w:r>
      <w:r>
        <w:rPr>
          <w:noProof/>
        </w:rPr>
        <w:noBreakHyphen/>
        <w:t>14. Распределение потребляемой ЦОД мощности по различным системам по информации APC</w:t>
      </w:r>
      <w:r>
        <w:rPr>
          <w:noProof/>
        </w:rPr>
        <w:tab/>
      </w:r>
      <w:r>
        <w:rPr>
          <w:noProof/>
        </w:rPr>
        <w:fldChar w:fldCharType="begin"/>
      </w:r>
      <w:r>
        <w:rPr>
          <w:noProof/>
        </w:rPr>
        <w:instrText xml:space="preserve"> PAGEREF _Toc331608960 \h </w:instrText>
      </w:r>
      <w:r>
        <w:rPr>
          <w:noProof/>
        </w:rPr>
      </w:r>
      <w:r>
        <w:rPr>
          <w:noProof/>
        </w:rPr>
        <w:fldChar w:fldCharType="separate"/>
      </w:r>
      <w:r>
        <w:rPr>
          <w:noProof/>
        </w:rPr>
        <w:t>177</w:t>
      </w:r>
      <w:r>
        <w:rPr>
          <w:noProof/>
        </w:rPr>
        <w:fldChar w:fldCharType="end"/>
      </w:r>
    </w:p>
    <w:p w:rsidR="003C7ACC" w:rsidRDefault="003C7ACC">
      <w:pPr>
        <w:pStyle w:val="aff5"/>
        <w:tabs>
          <w:tab w:val="right" w:leader="dot" w:pos="10196"/>
        </w:tabs>
        <w:rPr>
          <w:rFonts w:asciiTheme="minorHAnsi" w:eastAsiaTheme="minorEastAsia" w:hAnsiTheme="minorHAnsi" w:cstheme="minorBidi"/>
          <w:caps w:val="0"/>
          <w:noProof/>
          <w:sz w:val="22"/>
          <w:szCs w:val="22"/>
        </w:rPr>
      </w:pPr>
      <w:r>
        <w:rPr>
          <w:noProof/>
        </w:rPr>
        <w:t>Рис. 6</w:t>
      </w:r>
      <w:r>
        <w:rPr>
          <w:noProof/>
        </w:rPr>
        <w:noBreakHyphen/>
        <w:t>15. Распределение потребляемой ЦОД мощности по различным системам по информации HP</w:t>
      </w:r>
      <w:r>
        <w:rPr>
          <w:noProof/>
        </w:rPr>
        <w:tab/>
      </w:r>
      <w:r>
        <w:rPr>
          <w:noProof/>
        </w:rPr>
        <w:fldChar w:fldCharType="begin"/>
      </w:r>
      <w:r>
        <w:rPr>
          <w:noProof/>
        </w:rPr>
        <w:instrText xml:space="preserve"> PAGEREF _Toc331608961 \h </w:instrText>
      </w:r>
      <w:r>
        <w:rPr>
          <w:noProof/>
        </w:rPr>
      </w:r>
      <w:r>
        <w:rPr>
          <w:noProof/>
        </w:rPr>
        <w:fldChar w:fldCharType="separate"/>
      </w:r>
      <w:r>
        <w:rPr>
          <w:noProof/>
        </w:rPr>
        <w:t>177</w:t>
      </w:r>
      <w:r>
        <w:rPr>
          <w:noProof/>
        </w:rPr>
        <w:fldChar w:fldCharType="end"/>
      </w:r>
    </w:p>
    <w:p w:rsidR="003C7ACC" w:rsidRDefault="003C7ACC">
      <w:pPr>
        <w:pStyle w:val="aff5"/>
        <w:tabs>
          <w:tab w:val="right" w:leader="dot" w:pos="10196"/>
        </w:tabs>
        <w:rPr>
          <w:rFonts w:asciiTheme="minorHAnsi" w:eastAsiaTheme="minorEastAsia" w:hAnsiTheme="minorHAnsi" w:cstheme="minorBidi"/>
          <w:caps w:val="0"/>
          <w:noProof/>
          <w:sz w:val="22"/>
          <w:szCs w:val="22"/>
        </w:rPr>
      </w:pPr>
      <w:r>
        <w:rPr>
          <w:noProof/>
        </w:rPr>
        <w:t>Рис. 6</w:t>
      </w:r>
      <w:r>
        <w:rPr>
          <w:noProof/>
        </w:rPr>
        <w:noBreakHyphen/>
        <w:t>16. Схема охлаждения с организаций холодных и горячих рядов шкафов</w:t>
      </w:r>
      <w:r>
        <w:rPr>
          <w:noProof/>
        </w:rPr>
        <w:tab/>
      </w:r>
      <w:r>
        <w:rPr>
          <w:noProof/>
        </w:rPr>
        <w:fldChar w:fldCharType="begin"/>
      </w:r>
      <w:r>
        <w:rPr>
          <w:noProof/>
        </w:rPr>
        <w:instrText xml:space="preserve"> PAGEREF _Toc331608962 \h </w:instrText>
      </w:r>
      <w:r>
        <w:rPr>
          <w:noProof/>
        </w:rPr>
      </w:r>
      <w:r>
        <w:rPr>
          <w:noProof/>
        </w:rPr>
        <w:fldChar w:fldCharType="separate"/>
      </w:r>
      <w:r>
        <w:rPr>
          <w:noProof/>
        </w:rPr>
        <w:t>178</w:t>
      </w:r>
      <w:r>
        <w:rPr>
          <w:noProof/>
        </w:rPr>
        <w:fldChar w:fldCharType="end"/>
      </w:r>
    </w:p>
    <w:p w:rsidR="003C7ACC" w:rsidRDefault="003C7ACC">
      <w:pPr>
        <w:pStyle w:val="aff5"/>
        <w:tabs>
          <w:tab w:val="right" w:leader="dot" w:pos="10196"/>
        </w:tabs>
        <w:rPr>
          <w:rFonts w:asciiTheme="minorHAnsi" w:eastAsiaTheme="minorEastAsia" w:hAnsiTheme="minorHAnsi" w:cstheme="minorBidi"/>
          <w:caps w:val="0"/>
          <w:noProof/>
          <w:sz w:val="22"/>
          <w:szCs w:val="22"/>
        </w:rPr>
      </w:pPr>
      <w:r>
        <w:rPr>
          <w:noProof/>
        </w:rPr>
        <w:t>Рис. 6</w:t>
      </w:r>
      <w:r>
        <w:rPr>
          <w:noProof/>
        </w:rPr>
        <w:noBreakHyphen/>
        <w:t>17. Распределение температуры при «горячем» и «холодном» коридорах</w:t>
      </w:r>
      <w:r>
        <w:rPr>
          <w:noProof/>
        </w:rPr>
        <w:tab/>
      </w:r>
      <w:r>
        <w:rPr>
          <w:noProof/>
        </w:rPr>
        <w:fldChar w:fldCharType="begin"/>
      </w:r>
      <w:r>
        <w:rPr>
          <w:noProof/>
        </w:rPr>
        <w:instrText xml:space="preserve"> PAGEREF _Toc331608963 \h </w:instrText>
      </w:r>
      <w:r>
        <w:rPr>
          <w:noProof/>
        </w:rPr>
      </w:r>
      <w:r>
        <w:rPr>
          <w:noProof/>
        </w:rPr>
        <w:fldChar w:fldCharType="separate"/>
      </w:r>
      <w:r>
        <w:rPr>
          <w:noProof/>
        </w:rPr>
        <w:t>179</w:t>
      </w:r>
      <w:r>
        <w:rPr>
          <w:noProof/>
        </w:rPr>
        <w:fldChar w:fldCharType="end"/>
      </w:r>
    </w:p>
    <w:p w:rsidR="003C7ACC" w:rsidRDefault="003C7ACC">
      <w:pPr>
        <w:pStyle w:val="aff5"/>
        <w:tabs>
          <w:tab w:val="right" w:leader="dot" w:pos="10196"/>
        </w:tabs>
        <w:rPr>
          <w:rFonts w:asciiTheme="minorHAnsi" w:eastAsiaTheme="minorEastAsia" w:hAnsiTheme="minorHAnsi" w:cstheme="minorBidi"/>
          <w:caps w:val="0"/>
          <w:noProof/>
          <w:sz w:val="22"/>
          <w:szCs w:val="22"/>
        </w:rPr>
      </w:pPr>
      <w:r>
        <w:rPr>
          <w:noProof/>
        </w:rPr>
        <w:t>Рис. 6</w:t>
      </w:r>
      <w:r>
        <w:rPr>
          <w:noProof/>
        </w:rPr>
        <w:noBreakHyphen/>
        <w:t>18. Схема эффективного теплоотвода до 25кВт на стойку</w:t>
      </w:r>
      <w:r>
        <w:rPr>
          <w:noProof/>
        </w:rPr>
        <w:tab/>
      </w:r>
      <w:r>
        <w:rPr>
          <w:noProof/>
        </w:rPr>
        <w:fldChar w:fldCharType="begin"/>
      </w:r>
      <w:r>
        <w:rPr>
          <w:noProof/>
        </w:rPr>
        <w:instrText xml:space="preserve"> PAGEREF _Toc331608964 \h </w:instrText>
      </w:r>
      <w:r>
        <w:rPr>
          <w:noProof/>
        </w:rPr>
      </w:r>
      <w:r>
        <w:rPr>
          <w:noProof/>
        </w:rPr>
        <w:fldChar w:fldCharType="separate"/>
      </w:r>
      <w:r>
        <w:rPr>
          <w:noProof/>
        </w:rPr>
        <w:t>180</w:t>
      </w:r>
      <w:r>
        <w:rPr>
          <w:noProof/>
        </w:rPr>
        <w:fldChar w:fldCharType="end"/>
      </w:r>
    </w:p>
    <w:p w:rsidR="003C7ACC" w:rsidRDefault="003C7ACC">
      <w:pPr>
        <w:pStyle w:val="aff5"/>
        <w:tabs>
          <w:tab w:val="right" w:leader="dot" w:pos="10196"/>
        </w:tabs>
        <w:rPr>
          <w:rFonts w:asciiTheme="minorHAnsi" w:eastAsiaTheme="minorEastAsia" w:hAnsiTheme="minorHAnsi" w:cstheme="minorBidi"/>
          <w:caps w:val="0"/>
          <w:noProof/>
          <w:sz w:val="22"/>
          <w:szCs w:val="22"/>
        </w:rPr>
      </w:pPr>
      <w:r>
        <w:rPr>
          <w:noProof/>
        </w:rPr>
        <w:t>Рис. 6</w:t>
      </w:r>
      <w:r>
        <w:rPr>
          <w:noProof/>
        </w:rPr>
        <w:noBreakHyphen/>
        <w:t>19. Отличие виртуализации ПК от публикации приложений</w:t>
      </w:r>
      <w:r>
        <w:rPr>
          <w:noProof/>
        </w:rPr>
        <w:tab/>
      </w:r>
      <w:r>
        <w:rPr>
          <w:noProof/>
        </w:rPr>
        <w:fldChar w:fldCharType="begin"/>
      </w:r>
      <w:r>
        <w:rPr>
          <w:noProof/>
        </w:rPr>
        <w:instrText xml:space="preserve"> PAGEREF _Toc331608965 \h </w:instrText>
      </w:r>
      <w:r>
        <w:rPr>
          <w:noProof/>
        </w:rPr>
      </w:r>
      <w:r>
        <w:rPr>
          <w:noProof/>
        </w:rPr>
        <w:fldChar w:fldCharType="separate"/>
      </w:r>
      <w:r>
        <w:rPr>
          <w:noProof/>
        </w:rPr>
        <w:t>182</w:t>
      </w:r>
      <w:r>
        <w:rPr>
          <w:noProof/>
        </w:rPr>
        <w:fldChar w:fldCharType="end"/>
      </w:r>
    </w:p>
    <w:p w:rsidR="003C7ACC" w:rsidRDefault="003C7ACC">
      <w:pPr>
        <w:pStyle w:val="aff5"/>
        <w:tabs>
          <w:tab w:val="right" w:leader="dot" w:pos="10196"/>
        </w:tabs>
        <w:rPr>
          <w:rFonts w:asciiTheme="minorHAnsi" w:eastAsiaTheme="minorEastAsia" w:hAnsiTheme="minorHAnsi" w:cstheme="minorBidi"/>
          <w:caps w:val="0"/>
          <w:noProof/>
          <w:sz w:val="22"/>
          <w:szCs w:val="22"/>
        </w:rPr>
      </w:pPr>
      <w:r>
        <w:rPr>
          <w:noProof/>
        </w:rPr>
        <w:t>Рис. 6</w:t>
      </w:r>
      <w:r>
        <w:rPr>
          <w:noProof/>
        </w:rPr>
        <w:noBreakHyphen/>
        <w:t>20. Общая структура системы управления ИТ-инфраструктурой АИС «Налог-3»</w:t>
      </w:r>
      <w:r>
        <w:rPr>
          <w:noProof/>
        </w:rPr>
        <w:tab/>
      </w:r>
      <w:r>
        <w:rPr>
          <w:noProof/>
        </w:rPr>
        <w:fldChar w:fldCharType="begin"/>
      </w:r>
      <w:r>
        <w:rPr>
          <w:noProof/>
        </w:rPr>
        <w:instrText xml:space="preserve"> PAGEREF _Toc331608966 \h </w:instrText>
      </w:r>
      <w:r>
        <w:rPr>
          <w:noProof/>
        </w:rPr>
      </w:r>
      <w:r>
        <w:rPr>
          <w:noProof/>
        </w:rPr>
        <w:fldChar w:fldCharType="separate"/>
      </w:r>
      <w:r>
        <w:rPr>
          <w:noProof/>
        </w:rPr>
        <w:t>188</w:t>
      </w:r>
      <w:r>
        <w:rPr>
          <w:noProof/>
        </w:rPr>
        <w:fldChar w:fldCharType="end"/>
      </w:r>
    </w:p>
    <w:p w:rsidR="003C7ACC" w:rsidRDefault="003C7ACC">
      <w:pPr>
        <w:pStyle w:val="aff5"/>
        <w:tabs>
          <w:tab w:val="right" w:leader="dot" w:pos="10196"/>
        </w:tabs>
        <w:rPr>
          <w:rFonts w:asciiTheme="minorHAnsi" w:eastAsiaTheme="minorEastAsia" w:hAnsiTheme="minorHAnsi" w:cstheme="minorBidi"/>
          <w:caps w:val="0"/>
          <w:noProof/>
          <w:sz w:val="22"/>
          <w:szCs w:val="22"/>
        </w:rPr>
      </w:pPr>
      <w:r>
        <w:rPr>
          <w:noProof/>
        </w:rPr>
        <w:t>Рис. 6</w:t>
      </w:r>
      <w:r>
        <w:rPr>
          <w:noProof/>
        </w:rPr>
        <w:noBreakHyphen/>
        <w:t>21. Общая структура центра управления</w:t>
      </w:r>
      <w:r>
        <w:rPr>
          <w:noProof/>
        </w:rPr>
        <w:tab/>
      </w:r>
      <w:r>
        <w:rPr>
          <w:noProof/>
        </w:rPr>
        <w:fldChar w:fldCharType="begin"/>
      </w:r>
      <w:r>
        <w:rPr>
          <w:noProof/>
        </w:rPr>
        <w:instrText xml:space="preserve"> PAGEREF _Toc331608967 \h </w:instrText>
      </w:r>
      <w:r>
        <w:rPr>
          <w:noProof/>
        </w:rPr>
      </w:r>
      <w:r>
        <w:rPr>
          <w:noProof/>
        </w:rPr>
        <w:fldChar w:fldCharType="separate"/>
      </w:r>
      <w:r>
        <w:rPr>
          <w:noProof/>
        </w:rPr>
        <w:t>189</w:t>
      </w:r>
      <w:r>
        <w:rPr>
          <w:noProof/>
        </w:rPr>
        <w:fldChar w:fldCharType="end"/>
      </w:r>
    </w:p>
    <w:p w:rsidR="003C7ACC" w:rsidRDefault="003C7ACC">
      <w:pPr>
        <w:pStyle w:val="aff5"/>
        <w:tabs>
          <w:tab w:val="right" w:leader="dot" w:pos="10196"/>
        </w:tabs>
        <w:rPr>
          <w:rFonts w:asciiTheme="minorHAnsi" w:eastAsiaTheme="minorEastAsia" w:hAnsiTheme="minorHAnsi" w:cstheme="minorBidi"/>
          <w:caps w:val="0"/>
          <w:noProof/>
          <w:sz w:val="22"/>
          <w:szCs w:val="22"/>
        </w:rPr>
      </w:pPr>
      <w:r>
        <w:rPr>
          <w:noProof/>
        </w:rPr>
        <w:t>Рис. 6</w:t>
      </w:r>
      <w:r>
        <w:rPr>
          <w:noProof/>
        </w:rPr>
        <w:noBreakHyphen/>
        <w:t>22. Архитектура ЦУ ЦОД</w:t>
      </w:r>
      <w:r>
        <w:rPr>
          <w:noProof/>
        </w:rPr>
        <w:tab/>
      </w:r>
      <w:r>
        <w:rPr>
          <w:noProof/>
        </w:rPr>
        <w:fldChar w:fldCharType="begin"/>
      </w:r>
      <w:r>
        <w:rPr>
          <w:noProof/>
        </w:rPr>
        <w:instrText xml:space="preserve"> PAGEREF _Toc331608968 \h </w:instrText>
      </w:r>
      <w:r>
        <w:rPr>
          <w:noProof/>
        </w:rPr>
      </w:r>
      <w:r>
        <w:rPr>
          <w:noProof/>
        </w:rPr>
        <w:fldChar w:fldCharType="separate"/>
      </w:r>
      <w:r>
        <w:rPr>
          <w:noProof/>
        </w:rPr>
        <w:t>192</w:t>
      </w:r>
      <w:r>
        <w:rPr>
          <w:noProof/>
        </w:rPr>
        <w:fldChar w:fldCharType="end"/>
      </w:r>
    </w:p>
    <w:p w:rsidR="003C7ACC" w:rsidRDefault="003C7ACC">
      <w:pPr>
        <w:pStyle w:val="aff5"/>
        <w:tabs>
          <w:tab w:val="right" w:leader="dot" w:pos="10196"/>
        </w:tabs>
        <w:rPr>
          <w:rFonts w:asciiTheme="minorHAnsi" w:eastAsiaTheme="minorEastAsia" w:hAnsiTheme="minorHAnsi" w:cstheme="minorBidi"/>
          <w:caps w:val="0"/>
          <w:noProof/>
          <w:sz w:val="22"/>
          <w:szCs w:val="22"/>
        </w:rPr>
      </w:pPr>
      <w:r>
        <w:rPr>
          <w:noProof/>
        </w:rPr>
        <w:t>Рис. 6</w:t>
      </w:r>
      <w:r>
        <w:rPr>
          <w:noProof/>
        </w:rPr>
        <w:noBreakHyphen/>
        <w:t>23. Жизненный цикл налоговой информации</w:t>
      </w:r>
      <w:r>
        <w:rPr>
          <w:noProof/>
        </w:rPr>
        <w:tab/>
      </w:r>
      <w:r>
        <w:rPr>
          <w:noProof/>
        </w:rPr>
        <w:fldChar w:fldCharType="begin"/>
      </w:r>
      <w:r>
        <w:rPr>
          <w:noProof/>
        </w:rPr>
        <w:instrText xml:space="preserve"> PAGEREF _Toc331608969 \h </w:instrText>
      </w:r>
      <w:r>
        <w:rPr>
          <w:noProof/>
        </w:rPr>
      </w:r>
      <w:r>
        <w:rPr>
          <w:noProof/>
        </w:rPr>
        <w:fldChar w:fldCharType="separate"/>
      </w:r>
      <w:r>
        <w:rPr>
          <w:noProof/>
        </w:rPr>
        <w:t>194</w:t>
      </w:r>
      <w:r>
        <w:rPr>
          <w:noProof/>
        </w:rPr>
        <w:fldChar w:fldCharType="end"/>
      </w:r>
    </w:p>
    <w:p w:rsidR="003C7ACC" w:rsidRDefault="003C7ACC">
      <w:pPr>
        <w:pStyle w:val="aff5"/>
        <w:tabs>
          <w:tab w:val="right" w:leader="dot" w:pos="10196"/>
        </w:tabs>
        <w:rPr>
          <w:rFonts w:asciiTheme="minorHAnsi" w:eastAsiaTheme="minorEastAsia" w:hAnsiTheme="minorHAnsi" w:cstheme="minorBidi"/>
          <w:caps w:val="0"/>
          <w:noProof/>
          <w:sz w:val="22"/>
          <w:szCs w:val="22"/>
        </w:rPr>
      </w:pPr>
      <w:r>
        <w:rPr>
          <w:noProof/>
        </w:rPr>
        <w:t>Рис. 6</w:t>
      </w:r>
      <w:r>
        <w:rPr>
          <w:noProof/>
        </w:rPr>
        <w:noBreakHyphen/>
        <w:t>24. Общая архитектура данных Системы, включая крупные кластеры данных (информационные ресурсы)</w:t>
      </w:r>
      <w:r>
        <w:rPr>
          <w:noProof/>
        </w:rPr>
        <w:tab/>
      </w:r>
      <w:r>
        <w:rPr>
          <w:noProof/>
        </w:rPr>
        <w:fldChar w:fldCharType="begin"/>
      </w:r>
      <w:r>
        <w:rPr>
          <w:noProof/>
        </w:rPr>
        <w:instrText xml:space="preserve"> PAGEREF _Toc331608970 \h </w:instrText>
      </w:r>
      <w:r>
        <w:rPr>
          <w:noProof/>
        </w:rPr>
      </w:r>
      <w:r>
        <w:rPr>
          <w:noProof/>
        </w:rPr>
        <w:fldChar w:fldCharType="separate"/>
      </w:r>
      <w:r>
        <w:rPr>
          <w:noProof/>
        </w:rPr>
        <w:t>197</w:t>
      </w:r>
      <w:r>
        <w:rPr>
          <w:noProof/>
        </w:rPr>
        <w:fldChar w:fldCharType="end"/>
      </w:r>
    </w:p>
    <w:p w:rsidR="003C7ACC" w:rsidRDefault="003C7ACC">
      <w:pPr>
        <w:pStyle w:val="aff5"/>
        <w:tabs>
          <w:tab w:val="right" w:leader="dot" w:pos="10196"/>
        </w:tabs>
        <w:rPr>
          <w:rFonts w:asciiTheme="minorHAnsi" w:eastAsiaTheme="minorEastAsia" w:hAnsiTheme="minorHAnsi" w:cstheme="minorBidi"/>
          <w:caps w:val="0"/>
          <w:noProof/>
          <w:sz w:val="22"/>
          <w:szCs w:val="22"/>
        </w:rPr>
      </w:pPr>
      <w:r>
        <w:rPr>
          <w:noProof/>
        </w:rPr>
        <w:t>Рис. 6</w:t>
      </w:r>
      <w:r>
        <w:rPr>
          <w:noProof/>
        </w:rPr>
        <w:noBreakHyphen/>
        <w:t>25 Существующая схема организации связи в ВТС ФНС России</w:t>
      </w:r>
      <w:r>
        <w:rPr>
          <w:noProof/>
        </w:rPr>
        <w:tab/>
      </w:r>
      <w:r>
        <w:rPr>
          <w:noProof/>
        </w:rPr>
        <w:fldChar w:fldCharType="begin"/>
      </w:r>
      <w:r>
        <w:rPr>
          <w:noProof/>
        </w:rPr>
        <w:instrText xml:space="preserve"> PAGEREF _Toc331608971 \h </w:instrText>
      </w:r>
      <w:r>
        <w:rPr>
          <w:noProof/>
        </w:rPr>
      </w:r>
      <w:r>
        <w:rPr>
          <w:noProof/>
        </w:rPr>
        <w:fldChar w:fldCharType="separate"/>
      </w:r>
      <w:r>
        <w:rPr>
          <w:noProof/>
        </w:rPr>
        <w:t>199</w:t>
      </w:r>
      <w:r>
        <w:rPr>
          <w:noProof/>
        </w:rPr>
        <w:fldChar w:fldCharType="end"/>
      </w:r>
    </w:p>
    <w:p w:rsidR="003C7ACC" w:rsidRDefault="003C7ACC">
      <w:pPr>
        <w:pStyle w:val="aff5"/>
        <w:tabs>
          <w:tab w:val="right" w:leader="dot" w:pos="10196"/>
        </w:tabs>
        <w:rPr>
          <w:rFonts w:asciiTheme="minorHAnsi" w:eastAsiaTheme="minorEastAsia" w:hAnsiTheme="minorHAnsi" w:cstheme="minorBidi"/>
          <w:caps w:val="0"/>
          <w:noProof/>
          <w:sz w:val="22"/>
          <w:szCs w:val="22"/>
        </w:rPr>
      </w:pPr>
      <w:r>
        <w:rPr>
          <w:noProof/>
        </w:rPr>
        <w:t>Рис. 6</w:t>
      </w:r>
      <w:r>
        <w:rPr>
          <w:noProof/>
        </w:rPr>
        <w:noBreakHyphen/>
        <w:t>26 Структура ВТС ФНС России после модернизации</w:t>
      </w:r>
      <w:r>
        <w:rPr>
          <w:noProof/>
        </w:rPr>
        <w:tab/>
      </w:r>
      <w:r>
        <w:rPr>
          <w:noProof/>
        </w:rPr>
        <w:fldChar w:fldCharType="begin"/>
      </w:r>
      <w:r>
        <w:rPr>
          <w:noProof/>
        </w:rPr>
        <w:instrText xml:space="preserve"> PAGEREF _Toc331608972 \h </w:instrText>
      </w:r>
      <w:r>
        <w:rPr>
          <w:noProof/>
        </w:rPr>
      </w:r>
      <w:r>
        <w:rPr>
          <w:noProof/>
        </w:rPr>
        <w:fldChar w:fldCharType="separate"/>
      </w:r>
      <w:r>
        <w:rPr>
          <w:noProof/>
        </w:rPr>
        <w:t>201</w:t>
      </w:r>
      <w:r>
        <w:rPr>
          <w:noProof/>
        </w:rPr>
        <w:fldChar w:fldCharType="end"/>
      </w:r>
    </w:p>
    <w:p w:rsidR="003C7ACC" w:rsidRDefault="003C7ACC">
      <w:pPr>
        <w:pStyle w:val="aff5"/>
        <w:tabs>
          <w:tab w:val="right" w:leader="dot" w:pos="10196"/>
        </w:tabs>
        <w:rPr>
          <w:rFonts w:asciiTheme="minorHAnsi" w:eastAsiaTheme="minorEastAsia" w:hAnsiTheme="minorHAnsi" w:cstheme="minorBidi"/>
          <w:caps w:val="0"/>
          <w:noProof/>
          <w:sz w:val="22"/>
          <w:szCs w:val="22"/>
        </w:rPr>
      </w:pPr>
      <w:r w:rsidRPr="009069F6">
        <w:rPr>
          <w:b/>
          <w:bCs/>
          <w:noProof/>
        </w:rPr>
        <w:t>Рис. 6</w:t>
      </w:r>
      <w:r w:rsidRPr="009069F6">
        <w:rPr>
          <w:b/>
          <w:bCs/>
          <w:noProof/>
        </w:rPr>
        <w:noBreakHyphen/>
        <w:t>27 Распределенная модель развертывания Контакт-центра</w:t>
      </w:r>
      <w:r>
        <w:rPr>
          <w:noProof/>
        </w:rPr>
        <w:tab/>
      </w:r>
      <w:r>
        <w:rPr>
          <w:noProof/>
        </w:rPr>
        <w:fldChar w:fldCharType="begin"/>
      </w:r>
      <w:r>
        <w:rPr>
          <w:noProof/>
        </w:rPr>
        <w:instrText xml:space="preserve"> PAGEREF _Toc331608973 \h </w:instrText>
      </w:r>
      <w:r>
        <w:rPr>
          <w:noProof/>
        </w:rPr>
      </w:r>
      <w:r>
        <w:rPr>
          <w:noProof/>
        </w:rPr>
        <w:fldChar w:fldCharType="separate"/>
      </w:r>
      <w:r>
        <w:rPr>
          <w:noProof/>
        </w:rPr>
        <w:t>208</w:t>
      </w:r>
      <w:r>
        <w:rPr>
          <w:noProof/>
        </w:rPr>
        <w:fldChar w:fldCharType="end"/>
      </w:r>
    </w:p>
    <w:p w:rsidR="003C7ACC" w:rsidRDefault="003C7ACC">
      <w:pPr>
        <w:pStyle w:val="aff5"/>
        <w:tabs>
          <w:tab w:val="right" w:leader="dot" w:pos="10196"/>
        </w:tabs>
        <w:rPr>
          <w:rFonts w:asciiTheme="minorHAnsi" w:eastAsiaTheme="minorEastAsia" w:hAnsiTheme="minorHAnsi" w:cstheme="minorBidi"/>
          <w:caps w:val="0"/>
          <w:noProof/>
          <w:sz w:val="22"/>
          <w:szCs w:val="22"/>
        </w:rPr>
      </w:pPr>
      <w:r>
        <w:rPr>
          <w:noProof/>
        </w:rPr>
        <w:t>Рис. 6</w:t>
      </w:r>
      <w:r>
        <w:rPr>
          <w:noProof/>
        </w:rPr>
        <w:noBreakHyphen/>
        <w:t>28. Базовый алгоритм работы Контакт-центра ФНС России</w:t>
      </w:r>
      <w:r>
        <w:rPr>
          <w:noProof/>
        </w:rPr>
        <w:tab/>
      </w:r>
      <w:r>
        <w:rPr>
          <w:noProof/>
        </w:rPr>
        <w:fldChar w:fldCharType="begin"/>
      </w:r>
      <w:r>
        <w:rPr>
          <w:noProof/>
        </w:rPr>
        <w:instrText xml:space="preserve"> PAGEREF _Toc331608974 \h </w:instrText>
      </w:r>
      <w:r>
        <w:rPr>
          <w:noProof/>
        </w:rPr>
      </w:r>
      <w:r>
        <w:rPr>
          <w:noProof/>
        </w:rPr>
        <w:fldChar w:fldCharType="separate"/>
      </w:r>
      <w:r>
        <w:rPr>
          <w:noProof/>
        </w:rPr>
        <w:t>210</w:t>
      </w:r>
      <w:r>
        <w:rPr>
          <w:noProof/>
        </w:rPr>
        <w:fldChar w:fldCharType="end"/>
      </w:r>
    </w:p>
    <w:p w:rsidR="003C7ACC" w:rsidRDefault="003C7ACC">
      <w:pPr>
        <w:pStyle w:val="aff5"/>
        <w:tabs>
          <w:tab w:val="right" w:leader="dot" w:pos="10196"/>
        </w:tabs>
        <w:rPr>
          <w:rFonts w:asciiTheme="minorHAnsi" w:eastAsiaTheme="minorEastAsia" w:hAnsiTheme="minorHAnsi" w:cstheme="minorBidi"/>
          <w:caps w:val="0"/>
          <w:noProof/>
          <w:sz w:val="22"/>
          <w:szCs w:val="22"/>
        </w:rPr>
      </w:pPr>
      <w:r>
        <w:rPr>
          <w:noProof/>
        </w:rPr>
        <w:t>Рис. 6</w:t>
      </w:r>
      <w:r>
        <w:rPr>
          <w:noProof/>
        </w:rPr>
        <w:noBreakHyphen/>
        <w:t>29. Информационное взаимодействие задач АИС «Налог-3»  и потоки данных</w:t>
      </w:r>
      <w:r>
        <w:rPr>
          <w:noProof/>
        </w:rPr>
        <w:tab/>
      </w:r>
      <w:r>
        <w:rPr>
          <w:noProof/>
        </w:rPr>
        <w:fldChar w:fldCharType="begin"/>
      </w:r>
      <w:r>
        <w:rPr>
          <w:noProof/>
        </w:rPr>
        <w:instrText xml:space="preserve"> PAGEREF _Toc331608975 \h </w:instrText>
      </w:r>
      <w:r>
        <w:rPr>
          <w:noProof/>
        </w:rPr>
      </w:r>
      <w:r>
        <w:rPr>
          <w:noProof/>
        </w:rPr>
        <w:fldChar w:fldCharType="separate"/>
      </w:r>
      <w:r>
        <w:rPr>
          <w:noProof/>
        </w:rPr>
        <w:t>212</w:t>
      </w:r>
      <w:r>
        <w:rPr>
          <w:noProof/>
        </w:rPr>
        <w:fldChar w:fldCharType="end"/>
      </w:r>
    </w:p>
    <w:p w:rsidR="003C7ACC" w:rsidRDefault="003C7ACC">
      <w:pPr>
        <w:pStyle w:val="aff5"/>
        <w:tabs>
          <w:tab w:val="right" w:leader="dot" w:pos="10196"/>
        </w:tabs>
        <w:rPr>
          <w:rFonts w:asciiTheme="minorHAnsi" w:eastAsiaTheme="minorEastAsia" w:hAnsiTheme="minorHAnsi" w:cstheme="minorBidi"/>
          <w:caps w:val="0"/>
          <w:noProof/>
          <w:sz w:val="22"/>
          <w:szCs w:val="22"/>
        </w:rPr>
      </w:pPr>
      <w:r>
        <w:rPr>
          <w:noProof/>
        </w:rPr>
        <w:t>Рис. 6</w:t>
      </w:r>
      <w:r>
        <w:rPr>
          <w:noProof/>
        </w:rPr>
        <w:noBreakHyphen/>
        <w:t>30. Информационное взаимодействие задач АИС «Налог-3»  и потоки данных при межведомственном обмене</w:t>
      </w:r>
      <w:r>
        <w:rPr>
          <w:noProof/>
        </w:rPr>
        <w:tab/>
      </w:r>
      <w:r>
        <w:rPr>
          <w:noProof/>
        </w:rPr>
        <w:fldChar w:fldCharType="begin"/>
      </w:r>
      <w:r>
        <w:rPr>
          <w:noProof/>
        </w:rPr>
        <w:instrText xml:space="preserve"> PAGEREF _Toc331608976 \h </w:instrText>
      </w:r>
      <w:r>
        <w:rPr>
          <w:noProof/>
        </w:rPr>
      </w:r>
      <w:r>
        <w:rPr>
          <w:noProof/>
        </w:rPr>
        <w:fldChar w:fldCharType="separate"/>
      </w:r>
      <w:r>
        <w:rPr>
          <w:noProof/>
        </w:rPr>
        <w:t>212</w:t>
      </w:r>
      <w:r>
        <w:rPr>
          <w:noProof/>
        </w:rPr>
        <w:fldChar w:fldCharType="end"/>
      </w:r>
    </w:p>
    <w:p w:rsidR="00E75F74" w:rsidRPr="001C56A4" w:rsidRDefault="00E75F74" w:rsidP="00E75F74">
      <w:pPr>
        <w:ind w:firstLine="0"/>
        <w:jc w:val="center"/>
        <w:outlineLvl w:val="0"/>
        <w:rPr>
          <w:b/>
          <w:caps/>
        </w:rPr>
      </w:pPr>
      <w:r w:rsidRPr="001C56A4">
        <w:rPr>
          <w:b/>
        </w:rPr>
        <w:fldChar w:fldCharType="end"/>
      </w:r>
      <w:r w:rsidRPr="001C56A4">
        <w:rPr>
          <w:b/>
          <w:caps/>
        </w:rPr>
        <w:t xml:space="preserve"> Перечень таблиц</w:t>
      </w:r>
      <w:bookmarkEnd w:id="4"/>
    </w:p>
    <w:p w:rsidR="005E2611" w:rsidRPr="00817715" w:rsidRDefault="00E75F74">
      <w:pPr>
        <w:pStyle w:val="aff5"/>
        <w:tabs>
          <w:tab w:val="right" w:leader="dot" w:pos="10196"/>
        </w:tabs>
        <w:rPr>
          <w:rFonts w:ascii="Calibri" w:hAnsi="Calibri"/>
          <w:caps w:val="0"/>
          <w:noProof/>
          <w:sz w:val="22"/>
          <w:szCs w:val="22"/>
        </w:rPr>
      </w:pPr>
      <w:r w:rsidRPr="001C56A4">
        <w:fldChar w:fldCharType="begin"/>
      </w:r>
      <w:r w:rsidRPr="001C56A4">
        <w:instrText xml:space="preserve"> TOC \c "Табл." </w:instrText>
      </w:r>
      <w:r w:rsidRPr="001C56A4">
        <w:fldChar w:fldCharType="separate"/>
      </w:r>
      <w:r w:rsidR="005E2611">
        <w:rPr>
          <w:noProof/>
        </w:rPr>
        <w:t>Табл. 6</w:t>
      </w:r>
      <w:r w:rsidR="005E2611">
        <w:rPr>
          <w:noProof/>
        </w:rPr>
        <w:noBreakHyphen/>
        <w:t>1. Взаимосвязь элементов СОБИ и технологических  подсистем СиЗИ</w:t>
      </w:r>
      <w:r w:rsidR="005E2611">
        <w:rPr>
          <w:noProof/>
        </w:rPr>
        <w:tab/>
      </w:r>
      <w:r w:rsidR="005E2611">
        <w:rPr>
          <w:noProof/>
        </w:rPr>
        <w:fldChar w:fldCharType="begin"/>
      </w:r>
      <w:r w:rsidR="005E2611">
        <w:rPr>
          <w:noProof/>
        </w:rPr>
        <w:instrText xml:space="preserve"> PAGEREF _Toc331498348 \h </w:instrText>
      </w:r>
      <w:r w:rsidR="005E2611">
        <w:rPr>
          <w:noProof/>
        </w:rPr>
      </w:r>
      <w:r w:rsidR="005E2611">
        <w:rPr>
          <w:noProof/>
        </w:rPr>
        <w:fldChar w:fldCharType="separate"/>
      </w:r>
      <w:r w:rsidR="003C7ACC">
        <w:rPr>
          <w:noProof/>
        </w:rPr>
        <w:t>87</w:t>
      </w:r>
      <w:r w:rsidR="005E2611">
        <w:rPr>
          <w:noProof/>
        </w:rPr>
        <w:fldChar w:fldCharType="end"/>
      </w:r>
    </w:p>
    <w:p w:rsidR="00E75F74" w:rsidRPr="001C56A4" w:rsidRDefault="00E75F74" w:rsidP="00E75F74">
      <w:pPr>
        <w:pStyle w:val="aff5"/>
        <w:tabs>
          <w:tab w:val="right" w:leader="dot" w:pos="8970"/>
        </w:tabs>
        <w:outlineLvl w:val="0"/>
      </w:pPr>
      <w:r w:rsidRPr="001C56A4">
        <w:fldChar w:fldCharType="end"/>
      </w:r>
    </w:p>
    <w:p w:rsidR="00E75F74" w:rsidRPr="001C56A4" w:rsidRDefault="00E75F74" w:rsidP="00E75F74">
      <w:pPr>
        <w:ind w:firstLine="0"/>
        <w:jc w:val="center"/>
        <w:outlineLvl w:val="0"/>
        <w:rPr>
          <w:b/>
          <w:caps/>
        </w:rPr>
      </w:pPr>
      <w:r w:rsidRPr="001C56A4">
        <w:rPr>
          <w:b/>
          <w:caps/>
        </w:rPr>
        <w:br w:type="page"/>
      </w:r>
      <w:r w:rsidRPr="001C56A4">
        <w:rPr>
          <w:b/>
          <w:caps/>
        </w:rPr>
        <w:lastRenderedPageBreak/>
        <w:t>Термины и определения</w:t>
      </w:r>
    </w:p>
    <w:tbl>
      <w:tblPr>
        <w:tblW w:w="0" w:type="auto"/>
        <w:tblLook w:val="01E0" w:firstRow="1" w:lastRow="1" w:firstColumn="1" w:lastColumn="1" w:noHBand="0" w:noVBand="0"/>
      </w:tblPr>
      <w:tblGrid>
        <w:gridCol w:w="2151"/>
        <w:gridCol w:w="456"/>
        <w:gridCol w:w="30"/>
        <w:gridCol w:w="6754"/>
        <w:gridCol w:w="88"/>
        <w:gridCol w:w="727"/>
      </w:tblGrid>
      <w:tr w:rsidR="00E75F74" w:rsidRPr="001C56A4" w:rsidTr="00E75F74">
        <w:trPr>
          <w:gridAfter w:val="2"/>
          <w:wAfter w:w="851" w:type="dxa"/>
        </w:trPr>
        <w:tc>
          <w:tcPr>
            <w:tcW w:w="2151" w:type="dxa"/>
          </w:tcPr>
          <w:p w:rsidR="00E75F74" w:rsidRPr="001C56A4" w:rsidRDefault="00E75F74" w:rsidP="00E75F74">
            <w:pPr>
              <w:pStyle w:val="140"/>
            </w:pPr>
            <w:bookmarkStart w:id="5" w:name="_Toc536501270"/>
            <w:bookmarkStart w:id="6" w:name="_Toc536521549"/>
            <w:bookmarkStart w:id="7" w:name="_Toc40693"/>
            <w:bookmarkStart w:id="8" w:name="_Toc526932908"/>
            <w:bookmarkStart w:id="9" w:name="_Toc172341024"/>
            <w:bookmarkStart w:id="10" w:name="_Toc173230667"/>
            <w:bookmarkEnd w:id="2"/>
            <w:bookmarkEnd w:id="3"/>
            <w:r w:rsidRPr="001C56A4">
              <w:t>АИС</w:t>
            </w:r>
          </w:p>
        </w:tc>
        <w:tc>
          <w:tcPr>
            <w:tcW w:w="462" w:type="dxa"/>
          </w:tcPr>
          <w:p w:rsidR="00E75F74" w:rsidRPr="001C56A4" w:rsidRDefault="00E75F74" w:rsidP="00E75F74">
            <w:pPr>
              <w:pStyle w:val="140"/>
            </w:pPr>
            <w:r w:rsidRPr="001C56A4">
              <w:t>-</w:t>
            </w:r>
          </w:p>
        </w:tc>
        <w:tc>
          <w:tcPr>
            <w:tcW w:w="6958" w:type="dxa"/>
            <w:gridSpan w:val="2"/>
          </w:tcPr>
          <w:p w:rsidR="00E75F74" w:rsidRPr="001C56A4" w:rsidRDefault="00E75F74" w:rsidP="00E75F74">
            <w:pPr>
              <w:pStyle w:val="140"/>
            </w:pPr>
            <w:r w:rsidRPr="001C56A4">
              <w:t>Автоматизированная информационная система</w:t>
            </w:r>
          </w:p>
        </w:tc>
      </w:tr>
      <w:tr w:rsidR="00E75F74" w:rsidRPr="001C56A4" w:rsidTr="00E75F74">
        <w:trPr>
          <w:gridAfter w:val="2"/>
          <w:wAfter w:w="851" w:type="dxa"/>
        </w:trPr>
        <w:tc>
          <w:tcPr>
            <w:tcW w:w="2151" w:type="dxa"/>
          </w:tcPr>
          <w:p w:rsidR="00E75F74" w:rsidRPr="001C56A4" w:rsidRDefault="00E75F74" w:rsidP="00E75F74">
            <w:pPr>
              <w:pStyle w:val="140"/>
            </w:pPr>
            <w:r w:rsidRPr="001C56A4">
              <w:t>АИС «Налог-3»</w:t>
            </w:r>
          </w:p>
        </w:tc>
        <w:tc>
          <w:tcPr>
            <w:tcW w:w="462" w:type="dxa"/>
          </w:tcPr>
          <w:p w:rsidR="00E75F74" w:rsidRPr="001C56A4" w:rsidRDefault="00E75F74" w:rsidP="00E75F74">
            <w:pPr>
              <w:pStyle w:val="140"/>
            </w:pPr>
            <w:r w:rsidRPr="001C56A4">
              <w:t>-</w:t>
            </w:r>
          </w:p>
        </w:tc>
        <w:tc>
          <w:tcPr>
            <w:tcW w:w="6958" w:type="dxa"/>
            <w:gridSpan w:val="2"/>
          </w:tcPr>
          <w:p w:rsidR="00E75F74" w:rsidRPr="001C56A4" w:rsidRDefault="00E75F74" w:rsidP="00E75F74">
            <w:pPr>
              <w:pStyle w:val="140"/>
            </w:pPr>
            <w:r w:rsidRPr="001C56A4">
              <w:t>Общесистемные разработки информационной системы ФНС России в рамках Проекта «Модернизация архитектуры информационной системы ФНС России»</w:t>
            </w:r>
          </w:p>
        </w:tc>
      </w:tr>
      <w:tr w:rsidR="00E75F74" w:rsidRPr="001C56A4" w:rsidTr="00E75F74">
        <w:trPr>
          <w:gridAfter w:val="2"/>
          <w:wAfter w:w="851" w:type="dxa"/>
        </w:trPr>
        <w:tc>
          <w:tcPr>
            <w:tcW w:w="2151" w:type="dxa"/>
          </w:tcPr>
          <w:p w:rsidR="00E75F74" w:rsidRPr="001C56A4" w:rsidRDefault="00E75F74" w:rsidP="00E75F74">
            <w:pPr>
              <w:pStyle w:val="140"/>
            </w:pPr>
            <w:r w:rsidRPr="001C56A4">
              <w:t>АС</w:t>
            </w:r>
          </w:p>
        </w:tc>
        <w:tc>
          <w:tcPr>
            <w:tcW w:w="462" w:type="dxa"/>
          </w:tcPr>
          <w:p w:rsidR="00E75F74" w:rsidRPr="001C56A4" w:rsidRDefault="00E75F74" w:rsidP="00E75F74">
            <w:pPr>
              <w:pStyle w:val="140"/>
            </w:pPr>
            <w:r w:rsidRPr="001C56A4">
              <w:t>-</w:t>
            </w:r>
          </w:p>
        </w:tc>
        <w:tc>
          <w:tcPr>
            <w:tcW w:w="6958" w:type="dxa"/>
            <w:gridSpan w:val="2"/>
          </w:tcPr>
          <w:p w:rsidR="00E75F74" w:rsidRPr="001C56A4" w:rsidRDefault="00E75F74" w:rsidP="00E75F74">
            <w:pPr>
              <w:pStyle w:val="140"/>
            </w:pPr>
            <w:r w:rsidRPr="001C56A4">
              <w:t>Автоматизированная система</w:t>
            </w:r>
          </w:p>
        </w:tc>
      </w:tr>
      <w:tr w:rsidR="00E75F74" w:rsidRPr="001C56A4" w:rsidTr="00E75F74">
        <w:trPr>
          <w:gridAfter w:val="2"/>
          <w:wAfter w:w="851" w:type="dxa"/>
        </w:trPr>
        <w:tc>
          <w:tcPr>
            <w:tcW w:w="2151" w:type="dxa"/>
          </w:tcPr>
          <w:p w:rsidR="00E75F74" w:rsidRPr="001C56A4" w:rsidRDefault="00E75F74" w:rsidP="00E75F74">
            <w:pPr>
              <w:pStyle w:val="140"/>
            </w:pPr>
            <w:r w:rsidRPr="001C56A4">
              <w:t>АТС</w:t>
            </w:r>
          </w:p>
        </w:tc>
        <w:tc>
          <w:tcPr>
            <w:tcW w:w="462" w:type="dxa"/>
          </w:tcPr>
          <w:p w:rsidR="00E75F74" w:rsidRPr="001C56A4" w:rsidRDefault="00E75F74" w:rsidP="00E75F74">
            <w:pPr>
              <w:pStyle w:val="140"/>
            </w:pPr>
            <w:r w:rsidRPr="001C56A4">
              <w:t>-</w:t>
            </w:r>
          </w:p>
        </w:tc>
        <w:tc>
          <w:tcPr>
            <w:tcW w:w="6958" w:type="dxa"/>
            <w:gridSpan w:val="2"/>
          </w:tcPr>
          <w:p w:rsidR="00E75F74" w:rsidRPr="001C56A4" w:rsidRDefault="00E75F74" w:rsidP="00E75F74">
            <w:pPr>
              <w:pStyle w:val="140"/>
            </w:pPr>
            <w:r w:rsidRPr="001C56A4">
              <w:t>Автоматическая телефонная станция</w:t>
            </w:r>
          </w:p>
        </w:tc>
      </w:tr>
      <w:tr w:rsidR="00E75F74" w:rsidRPr="001C56A4" w:rsidTr="00E75F74">
        <w:trPr>
          <w:gridAfter w:val="2"/>
          <w:wAfter w:w="851" w:type="dxa"/>
        </w:trPr>
        <w:tc>
          <w:tcPr>
            <w:tcW w:w="2151" w:type="dxa"/>
          </w:tcPr>
          <w:p w:rsidR="00E75F74" w:rsidRPr="001C56A4" w:rsidRDefault="00E75F74" w:rsidP="00E75F74">
            <w:pPr>
              <w:pStyle w:val="140"/>
            </w:pPr>
            <w:r w:rsidRPr="001C56A4">
              <w:t>БД</w:t>
            </w:r>
          </w:p>
        </w:tc>
        <w:tc>
          <w:tcPr>
            <w:tcW w:w="462" w:type="dxa"/>
          </w:tcPr>
          <w:p w:rsidR="00E75F74" w:rsidRPr="001C56A4" w:rsidRDefault="00E75F74" w:rsidP="00E75F74">
            <w:pPr>
              <w:pStyle w:val="140"/>
            </w:pPr>
            <w:r w:rsidRPr="001C56A4">
              <w:t>-</w:t>
            </w:r>
          </w:p>
        </w:tc>
        <w:tc>
          <w:tcPr>
            <w:tcW w:w="6958" w:type="dxa"/>
            <w:gridSpan w:val="2"/>
          </w:tcPr>
          <w:p w:rsidR="00E75F74" w:rsidRPr="001C56A4" w:rsidRDefault="00E75F74" w:rsidP="00E75F74">
            <w:pPr>
              <w:pStyle w:val="140"/>
            </w:pPr>
            <w:r w:rsidRPr="001C56A4">
              <w:t>База данных</w:t>
            </w:r>
          </w:p>
        </w:tc>
      </w:tr>
      <w:tr w:rsidR="00E75F74" w:rsidRPr="001C56A4" w:rsidTr="00E75F74">
        <w:tc>
          <w:tcPr>
            <w:tcW w:w="2151" w:type="dxa"/>
          </w:tcPr>
          <w:p w:rsidR="00E75F74" w:rsidRPr="001C56A4" w:rsidRDefault="00E75F74" w:rsidP="00E75F74">
            <w:pPr>
              <w:pStyle w:val="140"/>
            </w:pPr>
            <w:r w:rsidRPr="001C56A4">
              <w:t>ГРБС</w:t>
            </w:r>
          </w:p>
        </w:tc>
        <w:tc>
          <w:tcPr>
            <w:tcW w:w="492" w:type="dxa"/>
            <w:gridSpan w:val="2"/>
          </w:tcPr>
          <w:p w:rsidR="00E75F74" w:rsidRPr="001C56A4" w:rsidRDefault="00E75F74" w:rsidP="00E75F74">
            <w:pPr>
              <w:pStyle w:val="140"/>
            </w:pPr>
          </w:p>
        </w:tc>
        <w:tc>
          <w:tcPr>
            <w:tcW w:w="7779" w:type="dxa"/>
            <w:gridSpan w:val="3"/>
          </w:tcPr>
          <w:p w:rsidR="00E75F74" w:rsidRPr="001C56A4" w:rsidRDefault="00E75F74" w:rsidP="00E75F74">
            <w:pPr>
              <w:pStyle w:val="140"/>
            </w:pPr>
            <w:r w:rsidRPr="001C56A4">
              <w:t>Главный распорядитель бюджетных средств</w:t>
            </w:r>
          </w:p>
        </w:tc>
      </w:tr>
      <w:tr w:rsidR="00E75F74" w:rsidRPr="001C56A4" w:rsidTr="00E75F74">
        <w:trPr>
          <w:gridAfter w:val="2"/>
          <w:wAfter w:w="851" w:type="dxa"/>
        </w:trPr>
        <w:tc>
          <w:tcPr>
            <w:tcW w:w="2151" w:type="dxa"/>
          </w:tcPr>
          <w:p w:rsidR="00E75F74" w:rsidRPr="001C56A4" w:rsidRDefault="00E75F74" w:rsidP="00E75F74">
            <w:pPr>
              <w:pStyle w:val="140"/>
            </w:pPr>
            <w:r w:rsidRPr="001C56A4">
              <w:t>ЕГРИП</w:t>
            </w:r>
          </w:p>
        </w:tc>
        <w:tc>
          <w:tcPr>
            <w:tcW w:w="462" w:type="dxa"/>
          </w:tcPr>
          <w:p w:rsidR="00E75F74" w:rsidRPr="001C56A4" w:rsidRDefault="00E75F74" w:rsidP="00E75F74">
            <w:pPr>
              <w:pStyle w:val="140"/>
            </w:pPr>
            <w:r w:rsidRPr="001C56A4">
              <w:t>-</w:t>
            </w:r>
          </w:p>
        </w:tc>
        <w:tc>
          <w:tcPr>
            <w:tcW w:w="6958" w:type="dxa"/>
            <w:gridSpan w:val="2"/>
          </w:tcPr>
          <w:p w:rsidR="00E75F74" w:rsidRPr="001C56A4" w:rsidRDefault="00E75F74" w:rsidP="00E75F74">
            <w:pPr>
              <w:pStyle w:val="140"/>
            </w:pPr>
            <w:r w:rsidRPr="001C56A4">
              <w:t>Единый государственный реестр индивидуальных предпринимателей</w:t>
            </w:r>
          </w:p>
        </w:tc>
      </w:tr>
      <w:tr w:rsidR="00E75F74" w:rsidRPr="001C56A4" w:rsidTr="00E75F74">
        <w:trPr>
          <w:gridAfter w:val="2"/>
          <w:wAfter w:w="851" w:type="dxa"/>
        </w:trPr>
        <w:tc>
          <w:tcPr>
            <w:tcW w:w="2151" w:type="dxa"/>
          </w:tcPr>
          <w:p w:rsidR="00E75F74" w:rsidRPr="001C56A4" w:rsidRDefault="00E75F74" w:rsidP="00E75F74">
            <w:pPr>
              <w:pStyle w:val="140"/>
            </w:pPr>
            <w:r w:rsidRPr="001C56A4">
              <w:t>ЕГРН</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Единый государственный реестр налогоплательщиков</w:t>
            </w:r>
          </w:p>
        </w:tc>
      </w:tr>
      <w:tr w:rsidR="00E75F74" w:rsidRPr="001C56A4" w:rsidTr="00E75F74">
        <w:trPr>
          <w:gridAfter w:val="2"/>
          <w:wAfter w:w="851" w:type="dxa"/>
        </w:trPr>
        <w:tc>
          <w:tcPr>
            <w:tcW w:w="2151" w:type="dxa"/>
          </w:tcPr>
          <w:p w:rsidR="00E75F74" w:rsidRPr="001C56A4" w:rsidRDefault="00E75F74" w:rsidP="00E75F74">
            <w:pPr>
              <w:pStyle w:val="140"/>
            </w:pPr>
            <w:r w:rsidRPr="001C56A4">
              <w:t>ЕГРЮЛ</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Единый государственный реестр юридических лиц</w:t>
            </w:r>
          </w:p>
        </w:tc>
      </w:tr>
      <w:tr w:rsidR="00E75F74" w:rsidRPr="001C56A4" w:rsidTr="00E75F74">
        <w:trPr>
          <w:gridAfter w:val="2"/>
          <w:wAfter w:w="851" w:type="dxa"/>
        </w:trPr>
        <w:tc>
          <w:tcPr>
            <w:tcW w:w="2151" w:type="dxa"/>
          </w:tcPr>
          <w:p w:rsidR="00E75F74" w:rsidRPr="001C56A4" w:rsidRDefault="00E75F74" w:rsidP="00E75F74">
            <w:pPr>
              <w:pStyle w:val="140"/>
            </w:pPr>
            <w:r w:rsidRPr="001C56A4">
              <w:t>ЕСК</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Единый системный каталог</w:t>
            </w:r>
          </w:p>
        </w:tc>
      </w:tr>
      <w:tr w:rsidR="00E75F74" w:rsidRPr="001C56A4" w:rsidTr="00E75F74">
        <w:trPr>
          <w:gridAfter w:val="2"/>
          <w:wAfter w:w="851" w:type="dxa"/>
        </w:trPr>
        <w:tc>
          <w:tcPr>
            <w:tcW w:w="2151" w:type="dxa"/>
          </w:tcPr>
          <w:p w:rsidR="00E75F74" w:rsidRPr="001C56A4" w:rsidRDefault="00E75F74" w:rsidP="00E75F74">
            <w:pPr>
              <w:pStyle w:val="140"/>
            </w:pPr>
            <w:r w:rsidRPr="001C56A4">
              <w:t>ИАС ФНС России</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Информационно-аналитическая система ФНС России в составе АИС «Налог-3»</w:t>
            </w:r>
          </w:p>
        </w:tc>
      </w:tr>
      <w:tr w:rsidR="00E75F74" w:rsidRPr="001C56A4" w:rsidTr="00E75F74">
        <w:trPr>
          <w:gridAfter w:val="2"/>
          <w:wAfter w:w="851" w:type="dxa"/>
        </w:trPr>
        <w:tc>
          <w:tcPr>
            <w:tcW w:w="2151" w:type="dxa"/>
          </w:tcPr>
          <w:p w:rsidR="00E75F74" w:rsidRPr="001C56A4" w:rsidRDefault="00E75F74" w:rsidP="00E75F74">
            <w:pPr>
              <w:pStyle w:val="140"/>
            </w:pPr>
            <w:r w:rsidRPr="001C56A4">
              <w:t>ИН</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Имущественные налоги</w:t>
            </w:r>
          </w:p>
        </w:tc>
      </w:tr>
      <w:tr w:rsidR="00E75F74" w:rsidRPr="001C56A4" w:rsidTr="00E75F74">
        <w:trPr>
          <w:gridAfter w:val="2"/>
          <w:wAfter w:w="851" w:type="dxa"/>
        </w:trPr>
        <w:tc>
          <w:tcPr>
            <w:tcW w:w="2151" w:type="dxa"/>
          </w:tcPr>
          <w:p w:rsidR="00E75F74" w:rsidRPr="001C56A4" w:rsidRDefault="00E75F74" w:rsidP="00E75F74">
            <w:pPr>
              <w:pStyle w:val="140"/>
            </w:pPr>
            <w:r w:rsidRPr="001C56A4">
              <w:t>ИНН</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Идентификационный номер налогоплательщика</w:t>
            </w:r>
          </w:p>
        </w:tc>
      </w:tr>
      <w:tr w:rsidR="00E75F74" w:rsidRPr="001C56A4" w:rsidTr="00E75F74">
        <w:trPr>
          <w:gridAfter w:val="2"/>
          <w:wAfter w:w="851" w:type="dxa"/>
        </w:trPr>
        <w:tc>
          <w:tcPr>
            <w:tcW w:w="2151" w:type="dxa"/>
          </w:tcPr>
          <w:p w:rsidR="00E75F74" w:rsidRPr="001C56A4" w:rsidRDefault="00E75F74" w:rsidP="00E75F74">
            <w:pPr>
              <w:pStyle w:val="140"/>
            </w:pPr>
            <w:r w:rsidRPr="001C56A4">
              <w:t>ИП</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Индивидуальный предприниматель</w:t>
            </w:r>
          </w:p>
        </w:tc>
      </w:tr>
      <w:tr w:rsidR="00E75F74" w:rsidRPr="001C56A4" w:rsidTr="00E75F74">
        <w:trPr>
          <w:gridAfter w:val="2"/>
          <w:wAfter w:w="851" w:type="dxa"/>
        </w:trPr>
        <w:tc>
          <w:tcPr>
            <w:tcW w:w="2151" w:type="dxa"/>
          </w:tcPr>
          <w:p w:rsidR="00E75F74" w:rsidRPr="001C56A4" w:rsidRDefault="00E75F74" w:rsidP="00E75F74">
            <w:pPr>
              <w:pStyle w:val="140"/>
            </w:pPr>
            <w:r w:rsidRPr="001C56A4">
              <w:t>ИР</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Информационный ресурс</w:t>
            </w:r>
          </w:p>
        </w:tc>
      </w:tr>
      <w:tr w:rsidR="00E75F74" w:rsidRPr="001C56A4" w:rsidTr="00E75F74">
        <w:trPr>
          <w:gridAfter w:val="2"/>
          <w:wAfter w:w="851" w:type="dxa"/>
        </w:trPr>
        <w:tc>
          <w:tcPr>
            <w:tcW w:w="2151" w:type="dxa"/>
          </w:tcPr>
          <w:p w:rsidR="00E75F74" w:rsidRPr="001C56A4" w:rsidRDefault="00E75F74" w:rsidP="00E75F74">
            <w:pPr>
              <w:pStyle w:val="140"/>
            </w:pPr>
            <w:r w:rsidRPr="001C56A4">
              <w:t>ИСПДн</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Информационные системы персональных данных</w:t>
            </w:r>
          </w:p>
        </w:tc>
      </w:tr>
      <w:tr w:rsidR="00E75F74" w:rsidRPr="001C56A4" w:rsidTr="00E75F74">
        <w:trPr>
          <w:gridAfter w:val="2"/>
          <w:wAfter w:w="851" w:type="dxa"/>
        </w:trPr>
        <w:tc>
          <w:tcPr>
            <w:tcW w:w="2151" w:type="dxa"/>
          </w:tcPr>
          <w:p w:rsidR="00E75F74" w:rsidRPr="001C56A4" w:rsidRDefault="00E75F74" w:rsidP="00E75F74">
            <w:pPr>
              <w:pStyle w:val="140"/>
            </w:pPr>
            <w:r w:rsidRPr="001C56A4">
              <w:t>ИТ-инфраструктура</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Информационно-технологическая инфраструктура</w:t>
            </w:r>
          </w:p>
        </w:tc>
      </w:tr>
      <w:tr w:rsidR="00E75F74" w:rsidRPr="001C56A4" w:rsidTr="00E75F74">
        <w:trPr>
          <w:gridAfter w:val="2"/>
          <w:wAfter w:w="851" w:type="dxa"/>
        </w:trPr>
        <w:tc>
          <w:tcPr>
            <w:tcW w:w="2151" w:type="dxa"/>
          </w:tcPr>
          <w:p w:rsidR="00E75F74" w:rsidRPr="001C56A4" w:rsidRDefault="00E75F74" w:rsidP="00E75F74">
            <w:pPr>
              <w:pStyle w:val="140"/>
            </w:pPr>
            <w:r w:rsidRPr="001C56A4">
              <w:t>ИФНС России</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Инспекция ФНС России по району, району в городе, городу без районного деления</w:t>
            </w:r>
          </w:p>
        </w:tc>
      </w:tr>
      <w:tr w:rsidR="00E75F74" w:rsidRPr="001C56A4" w:rsidTr="00E75F74">
        <w:trPr>
          <w:gridAfter w:val="2"/>
          <w:wAfter w:w="851" w:type="dxa"/>
        </w:trPr>
        <w:tc>
          <w:tcPr>
            <w:tcW w:w="2151" w:type="dxa"/>
          </w:tcPr>
          <w:p w:rsidR="00E75F74" w:rsidRPr="001C56A4" w:rsidRDefault="00E75F74" w:rsidP="00E75F74">
            <w:pPr>
              <w:pStyle w:val="140"/>
            </w:pPr>
            <w:r w:rsidRPr="001C56A4">
              <w:t>КЛАДР</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Классификатор адресов России</w:t>
            </w:r>
          </w:p>
        </w:tc>
      </w:tr>
      <w:tr w:rsidR="00E75F74" w:rsidRPr="001C56A4" w:rsidTr="00E75F74">
        <w:trPr>
          <w:gridAfter w:val="2"/>
          <w:wAfter w:w="851" w:type="dxa"/>
        </w:trPr>
        <w:tc>
          <w:tcPr>
            <w:tcW w:w="2151" w:type="dxa"/>
          </w:tcPr>
          <w:p w:rsidR="00E75F74" w:rsidRPr="001C56A4" w:rsidRDefault="00E75F74" w:rsidP="00E75F74">
            <w:pPr>
              <w:pStyle w:val="140"/>
            </w:pPr>
            <w:r w:rsidRPr="001C56A4">
              <w:t>КН</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Крупнейший налогоплательщик</w:t>
            </w:r>
          </w:p>
        </w:tc>
      </w:tr>
      <w:tr w:rsidR="00E75F74" w:rsidRPr="001C56A4" w:rsidTr="00E75F74">
        <w:trPr>
          <w:gridAfter w:val="2"/>
          <w:wAfter w:w="851" w:type="dxa"/>
        </w:trPr>
        <w:tc>
          <w:tcPr>
            <w:tcW w:w="2151" w:type="dxa"/>
          </w:tcPr>
          <w:p w:rsidR="00E75F74" w:rsidRPr="001C56A4" w:rsidRDefault="00E75F74" w:rsidP="00E75F74">
            <w:pPr>
              <w:pStyle w:val="140"/>
            </w:pPr>
            <w:r w:rsidRPr="001C56A4">
              <w:t>КПИ</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Компоненты прикладной инфраструктуры</w:t>
            </w:r>
          </w:p>
        </w:tc>
      </w:tr>
      <w:tr w:rsidR="00E75F74" w:rsidRPr="001C56A4" w:rsidTr="00E75F74">
        <w:trPr>
          <w:gridAfter w:val="2"/>
          <w:wAfter w:w="851" w:type="dxa"/>
        </w:trPr>
        <w:tc>
          <w:tcPr>
            <w:tcW w:w="2151" w:type="dxa"/>
          </w:tcPr>
          <w:p w:rsidR="00E75F74" w:rsidRPr="001C56A4" w:rsidRDefault="00E75F74" w:rsidP="00E75F74">
            <w:pPr>
              <w:pStyle w:val="140"/>
            </w:pPr>
            <w:r w:rsidRPr="001C56A4">
              <w:t>КРСБ</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Карточка расчета с бюджетом Комплексной системы управления хранением документов в налоговых органах</w:t>
            </w:r>
          </w:p>
        </w:tc>
      </w:tr>
      <w:tr w:rsidR="00E75F74" w:rsidRPr="001C56A4" w:rsidTr="00E75F74">
        <w:trPr>
          <w:gridAfter w:val="2"/>
          <w:wAfter w:w="851" w:type="dxa"/>
        </w:trPr>
        <w:tc>
          <w:tcPr>
            <w:tcW w:w="2151" w:type="dxa"/>
          </w:tcPr>
          <w:p w:rsidR="00E75F74" w:rsidRPr="001C56A4" w:rsidRDefault="00E75F74" w:rsidP="00E75F74">
            <w:pPr>
              <w:pStyle w:val="140"/>
            </w:pPr>
            <w:r w:rsidRPr="001C56A4">
              <w:t>КСУХД</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Комплексная система управления хранением документов</w:t>
            </w:r>
          </w:p>
        </w:tc>
      </w:tr>
      <w:tr w:rsidR="00E75F74" w:rsidRPr="001C56A4" w:rsidTr="00E75F74">
        <w:trPr>
          <w:gridAfter w:val="2"/>
          <w:wAfter w:w="851" w:type="dxa"/>
        </w:trPr>
        <w:tc>
          <w:tcPr>
            <w:tcW w:w="2151" w:type="dxa"/>
          </w:tcPr>
          <w:p w:rsidR="00E75F74" w:rsidRPr="001C56A4" w:rsidRDefault="00E75F74" w:rsidP="00E75F74">
            <w:pPr>
              <w:pStyle w:val="140"/>
            </w:pPr>
            <w:r w:rsidRPr="001C56A4">
              <w:t>КТС</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Комплекс технических средств</w:t>
            </w:r>
          </w:p>
        </w:tc>
      </w:tr>
      <w:tr w:rsidR="00E75F74" w:rsidRPr="001C56A4" w:rsidTr="00E75F74">
        <w:trPr>
          <w:gridAfter w:val="2"/>
          <w:wAfter w:w="851" w:type="dxa"/>
        </w:trPr>
        <w:tc>
          <w:tcPr>
            <w:tcW w:w="2151" w:type="dxa"/>
          </w:tcPr>
          <w:p w:rsidR="00E75F74" w:rsidRPr="001C56A4" w:rsidRDefault="00E75F74" w:rsidP="00E75F74">
            <w:pPr>
              <w:pStyle w:val="140"/>
            </w:pPr>
            <w:r w:rsidRPr="001C56A4">
              <w:t>КЦ</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Контакт-центр</w:t>
            </w:r>
          </w:p>
        </w:tc>
      </w:tr>
      <w:tr w:rsidR="00E75F74" w:rsidRPr="001C56A4" w:rsidTr="00E75F74">
        <w:trPr>
          <w:gridAfter w:val="2"/>
          <w:wAfter w:w="851" w:type="dxa"/>
        </w:trPr>
        <w:tc>
          <w:tcPr>
            <w:tcW w:w="2151" w:type="dxa"/>
          </w:tcPr>
          <w:p w:rsidR="00E75F74" w:rsidRPr="001C56A4" w:rsidRDefault="00E75F74" w:rsidP="00E75F74">
            <w:pPr>
              <w:pStyle w:val="140"/>
            </w:pPr>
            <w:r w:rsidRPr="001C56A4">
              <w:t>ЛВС</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Локальная вычислительная сеть</w:t>
            </w:r>
          </w:p>
        </w:tc>
      </w:tr>
      <w:tr w:rsidR="00E75F74" w:rsidRPr="001C56A4" w:rsidTr="00E75F74">
        <w:trPr>
          <w:gridAfter w:val="2"/>
          <w:wAfter w:w="851" w:type="dxa"/>
        </w:trPr>
        <w:tc>
          <w:tcPr>
            <w:tcW w:w="2151" w:type="dxa"/>
          </w:tcPr>
          <w:p w:rsidR="00E75F74" w:rsidRPr="001C56A4" w:rsidRDefault="00E75F74" w:rsidP="00E75F74">
            <w:pPr>
              <w:pStyle w:val="140"/>
            </w:pPr>
            <w:r w:rsidRPr="001C56A4">
              <w:t>ЛС</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Лицевой счет</w:t>
            </w:r>
          </w:p>
        </w:tc>
      </w:tr>
      <w:tr w:rsidR="00E75F74" w:rsidRPr="001C56A4" w:rsidTr="00E75F74">
        <w:trPr>
          <w:gridAfter w:val="2"/>
          <w:wAfter w:w="851" w:type="dxa"/>
        </w:trPr>
        <w:tc>
          <w:tcPr>
            <w:tcW w:w="2151" w:type="dxa"/>
          </w:tcPr>
          <w:p w:rsidR="00E75F74" w:rsidRPr="001C56A4" w:rsidRDefault="00E75F74" w:rsidP="00E75F74">
            <w:pPr>
              <w:pStyle w:val="140"/>
            </w:pPr>
            <w:r w:rsidRPr="001C56A4">
              <w:t>МИ ФНС России по ФО</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Межрегиональная инспекция ФНС России по федеральному округу</w:t>
            </w:r>
          </w:p>
        </w:tc>
      </w:tr>
      <w:tr w:rsidR="00E75F74" w:rsidRPr="001C56A4" w:rsidTr="00E75F74">
        <w:trPr>
          <w:gridAfter w:val="2"/>
          <w:wAfter w:w="851" w:type="dxa"/>
        </w:trPr>
        <w:tc>
          <w:tcPr>
            <w:tcW w:w="2151" w:type="dxa"/>
          </w:tcPr>
          <w:p w:rsidR="00E75F74" w:rsidRPr="001C56A4" w:rsidRDefault="00E75F74" w:rsidP="00E75F74">
            <w:pPr>
              <w:pStyle w:val="140"/>
            </w:pPr>
            <w:r w:rsidRPr="001C56A4">
              <w:t>МИ ФНС России по КН</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Межрегиональная инспекция ФНС России по крупнейшим налогоплательщикам</w:t>
            </w:r>
          </w:p>
        </w:tc>
      </w:tr>
      <w:tr w:rsidR="00E75F74" w:rsidRPr="001C56A4" w:rsidTr="00E75F74">
        <w:trPr>
          <w:gridAfter w:val="2"/>
          <w:wAfter w:w="851" w:type="dxa"/>
        </w:trPr>
        <w:tc>
          <w:tcPr>
            <w:tcW w:w="2151" w:type="dxa"/>
          </w:tcPr>
          <w:p w:rsidR="00E75F74" w:rsidRPr="001C56A4" w:rsidRDefault="00E75F74" w:rsidP="00E75F74">
            <w:pPr>
              <w:pStyle w:val="140"/>
            </w:pPr>
            <w:r w:rsidRPr="001C56A4">
              <w:t xml:space="preserve">МИ ФНС России по ЦОД </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 xml:space="preserve">Межрегиональная инспекция ФНС России по  централизованной  обработке данных </w:t>
            </w:r>
          </w:p>
        </w:tc>
      </w:tr>
      <w:tr w:rsidR="00E75F74" w:rsidRPr="001C56A4" w:rsidTr="00E75F74">
        <w:trPr>
          <w:gridAfter w:val="2"/>
          <w:wAfter w:w="851" w:type="dxa"/>
        </w:trPr>
        <w:tc>
          <w:tcPr>
            <w:tcW w:w="2151" w:type="dxa"/>
          </w:tcPr>
          <w:p w:rsidR="00E75F74" w:rsidRPr="001C56A4" w:rsidRDefault="00E75F74" w:rsidP="00E75F74">
            <w:pPr>
              <w:pStyle w:val="140"/>
            </w:pPr>
            <w:r w:rsidRPr="001C56A4">
              <w:t xml:space="preserve">МРИ ФНС </w:t>
            </w:r>
            <w:r w:rsidRPr="001C56A4">
              <w:lastRenderedPageBreak/>
              <w:t>России</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Межрайонная инспекция ФНС России</w:t>
            </w:r>
          </w:p>
        </w:tc>
      </w:tr>
      <w:tr w:rsidR="00E75F74" w:rsidRPr="001C56A4" w:rsidTr="00E75F74">
        <w:trPr>
          <w:gridAfter w:val="2"/>
          <w:wAfter w:w="851" w:type="dxa"/>
        </w:trPr>
        <w:tc>
          <w:tcPr>
            <w:tcW w:w="2151" w:type="dxa"/>
          </w:tcPr>
          <w:p w:rsidR="00E75F74" w:rsidRPr="001C56A4" w:rsidRDefault="00E75F74" w:rsidP="00E75F74">
            <w:pPr>
              <w:pStyle w:val="140"/>
            </w:pPr>
            <w:r w:rsidRPr="001C56A4">
              <w:lastRenderedPageBreak/>
              <w:t>МРИ ФНС России по КН</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Межрайонная инспекция ФНС России по крупнейшим налогоплательщикам</w:t>
            </w:r>
          </w:p>
        </w:tc>
      </w:tr>
      <w:tr w:rsidR="00E75F74" w:rsidRPr="001C56A4" w:rsidTr="00E75F74">
        <w:trPr>
          <w:gridAfter w:val="2"/>
          <w:wAfter w:w="851" w:type="dxa"/>
        </w:trPr>
        <w:tc>
          <w:tcPr>
            <w:tcW w:w="2151" w:type="dxa"/>
          </w:tcPr>
          <w:p w:rsidR="00E75F74" w:rsidRPr="001C56A4" w:rsidRDefault="00E75F74" w:rsidP="00E75F74">
            <w:pPr>
              <w:pStyle w:val="140"/>
            </w:pPr>
            <w:r w:rsidRPr="001C56A4">
              <w:t>МРИ ФНС России по ЦОД</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Межрайонная инспекция ФНС России по  централизованной  обработке данных</w:t>
            </w:r>
          </w:p>
        </w:tc>
      </w:tr>
      <w:tr w:rsidR="00E75F74" w:rsidRPr="001C56A4" w:rsidTr="00E75F74">
        <w:trPr>
          <w:gridAfter w:val="2"/>
          <w:wAfter w:w="851" w:type="dxa"/>
        </w:trPr>
        <w:tc>
          <w:tcPr>
            <w:tcW w:w="2151" w:type="dxa"/>
          </w:tcPr>
          <w:p w:rsidR="00E75F74" w:rsidRPr="001C56A4" w:rsidRDefault="00E75F74" w:rsidP="00E75F74">
            <w:pPr>
              <w:pStyle w:val="140"/>
            </w:pPr>
            <w:r w:rsidRPr="001C56A4">
              <w:t>НА</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Налоговое администрирование</w:t>
            </w:r>
          </w:p>
        </w:tc>
      </w:tr>
      <w:tr w:rsidR="00E75F74" w:rsidRPr="001C56A4" w:rsidTr="00E75F74">
        <w:trPr>
          <w:gridAfter w:val="2"/>
          <w:wAfter w:w="851" w:type="dxa"/>
        </w:trPr>
        <w:tc>
          <w:tcPr>
            <w:tcW w:w="2151" w:type="dxa"/>
          </w:tcPr>
          <w:p w:rsidR="00E75F74" w:rsidRPr="001C56A4" w:rsidRDefault="00E75F74" w:rsidP="00E75F74">
            <w:pPr>
              <w:pStyle w:val="140"/>
            </w:pPr>
            <w:r w:rsidRPr="001C56A4">
              <w:t>НО</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Налоговые органы</w:t>
            </w:r>
          </w:p>
        </w:tc>
      </w:tr>
      <w:tr w:rsidR="00E75F74" w:rsidRPr="001C56A4" w:rsidTr="00E75F74">
        <w:trPr>
          <w:gridAfter w:val="2"/>
          <w:wAfter w:w="851" w:type="dxa"/>
        </w:trPr>
        <w:tc>
          <w:tcPr>
            <w:tcW w:w="2151" w:type="dxa"/>
          </w:tcPr>
          <w:p w:rsidR="00E75F74" w:rsidRPr="001C56A4" w:rsidRDefault="00E75F74" w:rsidP="00E75F74">
            <w:pPr>
              <w:pStyle w:val="140"/>
            </w:pPr>
            <w:r w:rsidRPr="001C56A4">
              <w:t>НСИ</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Нормативно-справочная информация</w:t>
            </w:r>
          </w:p>
        </w:tc>
      </w:tr>
      <w:tr w:rsidR="00E75F74" w:rsidRPr="001C56A4" w:rsidTr="00E75F74">
        <w:trPr>
          <w:gridAfter w:val="2"/>
          <w:wAfter w:w="851" w:type="dxa"/>
        </w:trPr>
        <w:tc>
          <w:tcPr>
            <w:tcW w:w="2151" w:type="dxa"/>
          </w:tcPr>
          <w:p w:rsidR="00E75F74" w:rsidRPr="001C56A4" w:rsidRDefault="00E75F74" w:rsidP="00E75F74">
            <w:pPr>
              <w:pStyle w:val="140"/>
            </w:pPr>
            <w:r w:rsidRPr="001C56A4">
              <w:t>ОС</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Операционная система</w:t>
            </w:r>
          </w:p>
        </w:tc>
      </w:tr>
      <w:tr w:rsidR="00E75F74" w:rsidRPr="001C56A4" w:rsidTr="00E75F74">
        <w:trPr>
          <w:gridAfter w:val="1"/>
          <w:wAfter w:w="759" w:type="dxa"/>
        </w:trPr>
        <w:tc>
          <w:tcPr>
            <w:tcW w:w="2151" w:type="dxa"/>
          </w:tcPr>
          <w:p w:rsidR="00E75F74" w:rsidRPr="001C56A4" w:rsidRDefault="00E75F74" w:rsidP="00E75F74">
            <w:pPr>
              <w:pStyle w:val="140"/>
            </w:pPr>
            <w:r w:rsidRPr="001C56A4">
              <w:t>ПБС</w:t>
            </w:r>
          </w:p>
        </w:tc>
        <w:tc>
          <w:tcPr>
            <w:tcW w:w="492" w:type="dxa"/>
            <w:gridSpan w:val="2"/>
          </w:tcPr>
          <w:p w:rsidR="00E75F74" w:rsidRPr="001C56A4" w:rsidRDefault="00E75F74" w:rsidP="00E75F74">
            <w:pPr>
              <w:pStyle w:val="140"/>
            </w:pPr>
          </w:p>
        </w:tc>
        <w:tc>
          <w:tcPr>
            <w:tcW w:w="7020" w:type="dxa"/>
            <w:gridSpan w:val="2"/>
          </w:tcPr>
          <w:p w:rsidR="00E75F74" w:rsidRPr="001C56A4" w:rsidRDefault="00E75F74" w:rsidP="00E75F74">
            <w:pPr>
              <w:pStyle w:val="140"/>
            </w:pPr>
            <w:r w:rsidRPr="001C56A4">
              <w:t>Получатель бюджетных средств</w:t>
            </w:r>
          </w:p>
        </w:tc>
      </w:tr>
      <w:tr w:rsidR="00E75F74" w:rsidRPr="001C56A4" w:rsidTr="00E75F74">
        <w:trPr>
          <w:gridAfter w:val="2"/>
          <w:wAfter w:w="851" w:type="dxa"/>
        </w:trPr>
        <w:tc>
          <w:tcPr>
            <w:tcW w:w="2151" w:type="dxa"/>
          </w:tcPr>
          <w:p w:rsidR="00E75F74" w:rsidRPr="001C56A4" w:rsidRDefault="00E75F74" w:rsidP="00E75F74">
            <w:pPr>
              <w:pStyle w:val="140"/>
            </w:pPr>
            <w:r w:rsidRPr="001C56A4">
              <w:t>ПД</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Платежные документы</w:t>
            </w:r>
          </w:p>
        </w:tc>
      </w:tr>
      <w:tr w:rsidR="00E75F74" w:rsidRPr="001C56A4" w:rsidTr="00E75F74">
        <w:trPr>
          <w:gridAfter w:val="2"/>
          <w:wAfter w:w="851" w:type="dxa"/>
        </w:trPr>
        <w:tc>
          <w:tcPr>
            <w:tcW w:w="2151" w:type="dxa"/>
          </w:tcPr>
          <w:p w:rsidR="00E75F74" w:rsidRPr="001C56A4" w:rsidRDefault="00E75F74" w:rsidP="00E75F74">
            <w:pPr>
              <w:pStyle w:val="140"/>
            </w:pPr>
            <w:r w:rsidRPr="001C56A4">
              <w:t>ПИК</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Программный информационный комплекс</w:t>
            </w:r>
          </w:p>
        </w:tc>
      </w:tr>
      <w:tr w:rsidR="00E75F74" w:rsidRPr="001C56A4" w:rsidTr="00E75F74">
        <w:trPr>
          <w:gridAfter w:val="2"/>
          <w:wAfter w:w="851" w:type="dxa"/>
        </w:trPr>
        <w:tc>
          <w:tcPr>
            <w:tcW w:w="2151" w:type="dxa"/>
          </w:tcPr>
          <w:p w:rsidR="00E75F74" w:rsidRPr="001C56A4" w:rsidRDefault="00E75F74" w:rsidP="00E75F74">
            <w:pPr>
              <w:pStyle w:val="140"/>
            </w:pPr>
            <w:r w:rsidRPr="001C56A4">
              <w:t>ПК</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Программный комплекс</w:t>
            </w:r>
          </w:p>
        </w:tc>
      </w:tr>
      <w:tr w:rsidR="00E75F74" w:rsidRPr="001C56A4" w:rsidTr="00E75F74">
        <w:trPr>
          <w:gridAfter w:val="2"/>
          <w:wAfter w:w="851" w:type="dxa"/>
        </w:trPr>
        <w:tc>
          <w:tcPr>
            <w:tcW w:w="2151" w:type="dxa"/>
          </w:tcPr>
          <w:p w:rsidR="00E75F74" w:rsidRPr="001C56A4" w:rsidRDefault="00E75F74" w:rsidP="00E75F74">
            <w:pPr>
              <w:pStyle w:val="140"/>
            </w:pPr>
            <w:r w:rsidRPr="001C56A4">
              <w:t>ПО</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Программное обеспечение</w:t>
            </w:r>
          </w:p>
        </w:tc>
      </w:tr>
      <w:tr w:rsidR="00E75F74" w:rsidRPr="001C56A4" w:rsidTr="00E75F74">
        <w:trPr>
          <w:gridAfter w:val="2"/>
          <w:wAfter w:w="851" w:type="dxa"/>
        </w:trPr>
        <w:tc>
          <w:tcPr>
            <w:tcW w:w="2151" w:type="dxa"/>
          </w:tcPr>
          <w:p w:rsidR="00E75F74" w:rsidRPr="001C56A4" w:rsidRDefault="00E75F74" w:rsidP="00E75F74">
            <w:pPr>
              <w:pStyle w:val="140"/>
            </w:pPr>
            <w:r w:rsidRPr="001C56A4">
              <w:t>ПОН</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Прикладная подсистема общего назначения</w:t>
            </w:r>
          </w:p>
        </w:tc>
      </w:tr>
      <w:tr w:rsidR="00E75F74" w:rsidRPr="001C56A4" w:rsidTr="00E75F74">
        <w:trPr>
          <w:gridAfter w:val="2"/>
          <w:wAfter w:w="851" w:type="dxa"/>
        </w:trPr>
        <w:tc>
          <w:tcPr>
            <w:tcW w:w="2151" w:type="dxa"/>
          </w:tcPr>
          <w:p w:rsidR="00E75F74" w:rsidRPr="001C56A4" w:rsidRDefault="00E75F74" w:rsidP="00E75F74">
            <w:pPr>
              <w:pStyle w:val="140"/>
            </w:pPr>
            <w:r w:rsidRPr="001C56A4">
              <w:t>ПОН ВВО</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Подсистема общего назначения взаимодействия с внешними организациями</w:t>
            </w:r>
          </w:p>
        </w:tc>
      </w:tr>
      <w:tr w:rsidR="00E75F74" w:rsidRPr="001C56A4" w:rsidTr="00E75F74">
        <w:trPr>
          <w:gridAfter w:val="2"/>
          <w:wAfter w:w="851" w:type="dxa"/>
        </w:trPr>
        <w:tc>
          <w:tcPr>
            <w:tcW w:w="2151" w:type="dxa"/>
          </w:tcPr>
          <w:p w:rsidR="00E75F74" w:rsidRPr="001C56A4" w:rsidRDefault="00E75F74" w:rsidP="00E75F74">
            <w:pPr>
              <w:pStyle w:val="140"/>
            </w:pPr>
            <w:r w:rsidRPr="001C56A4">
              <w:t>ПП</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Прикладная подсистема</w:t>
            </w:r>
          </w:p>
        </w:tc>
      </w:tr>
      <w:tr w:rsidR="00E75F74" w:rsidRPr="001C56A4" w:rsidTr="00E75F74">
        <w:trPr>
          <w:gridAfter w:val="2"/>
          <w:wAfter w:w="851" w:type="dxa"/>
        </w:trPr>
        <w:tc>
          <w:tcPr>
            <w:tcW w:w="2151" w:type="dxa"/>
          </w:tcPr>
          <w:p w:rsidR="00E75F74" w:rsidRPr="001C56A4" w:rsidRDefault="00E75F74" w:rsidP="00E75F74">
            <w:pPr>
              <w:pStyle w:val="140"/>
            </w:pPr>
            <w:r w:rsidRPr="001C56A4">
              <w:t>ПП УР и ОПБ</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Прикладная подсистема «Урегулирование задолженности и обеспечение процедур банкротства»</w:t>
            </w:r>
          </w:p>
        </w:tc>
      </w:tr>
      <w:tr w:rsidR="00E75F74" w:rsidRPr="001C56A4" w:rsidTr="00E75F74">
        <w:trPr>
          <w:gridAfter w:val="2"/>
          <w:wAfter w:w="851" w:type="dxa"/>
        </w:trPr>
        <w:tc>
          <w:tcPr>
            <w:tcW w:w="2151" w:type="dxa"/>
          </w:tcPr>
          <w:p w:rsidR="00E75F74" w:rsidRPr="001C56A4" w:rsidRDefault="00E75F74" w:rsidP="00E75F74">
            <w:pPr>
              <w:pStyle w:val="140"/>
            </w:pPr>
            <w:r w:rsidRPr="001C56A4">
              <w:t>ПП ФЛ</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Прикладная подсистема «Физические лица»</w:t>
            </w:r>
          </w:p>
        </w:tc>
      </w:tr>
      <w:tr w:rsidR="00E75F74" w:rsidRPr="001C56A4" w:rsidTr="00E75F74">
        <w:trPr>
          <w:gridAfter w:val="2"/>
          <w:wAfter w:w="851" w:type="dxa"/>
        </w:trPr>
        <w:tc>
          <w:tcPr>
            <w:tcW w:w="2151" w:type="dxa"/>
          </w:tcPr>
          <w:p w:rsidR="00E75F74" w:rsidRPr="001C56A4" w:rsidRDefault="00E75F74" w:rsidP="00E75F74">
            <w:pPr>
              <w:pStyle w:val="140"/>
            </w:pPr>
            <w:r w:rsidRPr="001C56A4">
              <w:t>ПП ЦСР</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 xml:space="preserve">Прикладная подсистема «Централизованная регистрация юридических лиц и индивидуальных предпринимателей» </w:t>
            </w:r>
          </w:p>
        </w:tc>
      </w:tr>
      <w:tr w:rsidR="00E75F74" w:rsidRPr="001C56A4" w:rsidTr="00E75F74">
        <w:trPr>
          <w:gridAfter w:val="2"/>
          <w:wAfter w:w="851" w:type="dxa"/>
        </w:trPr>
        <w:tc>
          <w:tcPr>
            <w:tcW w:w="2151" w:type="dxa"/>
          </w:tcPr>
          <w:p w:rsidR="00E75F74" w:rsidRPr="001C56A4" w:rsidRDefault="00E75F74" w:rsidP="00E75F74">
            <w:pPr>
              <w:pStyle w:val="140"/>
            </w:pPr>
            <w:r w:rsidRPr="001C56A4">
              <w:t>ПП ЦУН</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 xml:space="preserve">Прикладная подсистема «Централизованный учет налогоплательщиков» </w:t>
            </w:r>
          </w:p>
        </w:tc>
      </w:tr>
      <w:tr w:rsidR="00E75F74" w:rsidRPr="001C56A4" w:rsidTr="00E75F74">
        <w:trPr>
          <w:gridAfter w:val="2"/>
          <w:wAfter w:w="851" w:type="dxa"/>
        </w:trPr>
        <w:tc>
          <w:tcPr>
            <w:tcW w:w="2151" w:type="dxa"/>
          </w:tcPr>
          <w:p w:rsidR="00E75F74" w:rsidRPr="001C56A4" w:rsidRDefault="00E75F74" w:rsidP="00E75F74">
            <w:pPr>
              <w:pStyle w:val="140"/>
            </w:pPr>
            <w:r w:rsidRPr="001C56A4">
              <w:t>ПФР</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Пенсионный фонд России</w:t>
            </w:r>
          </w:p>
        </w:tc>
      </w:tr>
      <w:tr w:rsidR="00E75F74" w:rsidRPr="001C56A4" w:rsidTr="00E75F74">
        <w:trPr>
          <w:gridAfter w:val="1"/>
          <w:wAfter w:w="759" w:type="dxa"/>
        </w:trPr>
        <w:tc>
          <w:tcPr>
            <w:tcW w:w="2151" w:type="dxa"/>
          </w:tcPr>
          <w:p w:rsidR="00E75F74" w:rsidRPr="001C56A4" w:rsidRDefault="00E75F74" w:rsidP="00E75F74">
            <w:pPr>
              <w:pStyle w:val="140"/>
            </w:pPr>
            <w:r w:rsidRPr="001C56A4">
              <w:t>РБС</w:t>
            </w:r>
          </w:p>
        </w:tc>
        <w:tc>
          <w:tcPr>
            <w:tcW w:w="492" w:type="dxa"/>
            <w:gridSpan w:val="2"/>
          </w:tcPr>
          <w:p w:rsidR="00E75F74" w:rsidRPr="001C56A4" w:rsidRDefault="00E75F74" w:rsidP="00E75F74">
            <w:pPr>
              <w:pStyle w:val="140"/>
            </w:pPr>
          </w:p>
        </w:tc>
        <w:tc>
          <w:tcPr>
            <w:tcW w:w="7020" w:type="dxa"/>
            <w:gridSpan w:val="2"/>
          </w:tcPr>
          <w:p w:rsidR="00E75F74" w:rsidRPr="001C56A4" w:rsidRDefault="00E75F74" w:rsidP="00E75F74">
            <w:pPr>
              <w:pStyle w:val="140"/>
            </w:pPr>
            <w:r w:rsidRPr="001C56A4">
              <w:t>Распорядитель бюджетных средств</w:t>
            </w:r>
          </w:p>
        </w:tc>
      </w:tr>
      <w:tr w:rsidR="00E75F74" w:rsidRPr="001C56A4" w:rsidTr="00E75F74">
        <w:trPr>
          <w:gridAfter w:val="2"/>
          <w:wAfter w:w="851" w:type="dxa"/>
        </w:trPr>
        <w:tc>
          <w:tcPr>
            <w:tcW w:w="2151" w:type="dxa"/>
          </w:tcPr>
          <w:p w:rsidR="00E75F74" w:rsidRPr="001C56A4" w:rsidRDefault="00E75F74" w:rsidP="00E75F74">
            <w:pPr>
              <w:pStyle w:val="140"/>
            </w:pPr>
            <w:r w:rsidRPr="001C56A4">
              <w:t>СВТ</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Средства вычислительной техники</w:t>
            </w:r>
          </w:p>
        </w:tc>
      </w:tr>
      <w:tr w:rsidR="00E75F74" w:rsidRPr="001C56A4" w:rsidTr="00E75F74">
        <w:trPr>
          <w:gridAfter w:val="2"/>
          <w:wAfter w:w="851" w:type="dxa"/>
        </w:trPr>
        <w:tc>
          <w:tcPr>
            <w:tcW w:w="2151" w:type="dxa"/>
          </w:tcPr>
          <w:p w:rsidR="00E75F74" w:rsidRPr="001C56A4" w:rsidRDefault="00E75F74" w:rsidP="00E75F74">
            <w:pPr>
              <w:pStyle w:val="140"/>
            </w:pPr>
            <w:r w:rsidRPr="001C56A4">
              <w:t>СИИВ</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 xml:space="preserve">Система интеграции и информационного взаимодействия («Интеграционная шина») </w:t>
            </w:r>
          </w:p>
        </w:tc>
      </w:tr>
      <w:tr w:rsidR="00E75F74" w:rsidRPr="001C56A4" w:rsidTr="00E75F74">
        <w:trPr>
          <w:gridAfter w:val="2"/>
          <w:wAfter w:w="851" w:type="dxa"/>
        </w:trPr>
        <w:tc>
          <w:tcPr>
            <w:tcW w:w="2151" w:type="dxa"/>
          </w:tcPr>
          <w:p w:rsidR="00E75F74" w:rsidRPr="001C56A4" w:rsidRDefault="00E75F74" w:rsidP="00E75F74">
            <w:pPr>
              <w:pStyle w:val="140"/>
            </w:pPr>
            <w:r>
              <w:t>СМЭВ</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F730D5">
              <w:t>Система межведомственного электронного взаимодействия</w:t>
            </w:r>
          </w:p>
        </w:tc>
      </w:tr>
      <w:tr w:rsidR="00E75F74" w:rsidRPr="001C56A4" w:rsidTr="00E75F74">
        <w:trPr>
          <w:gridAfter w:val="2"/>
          <w:wAfter w:w="851" w:type="dxa"/>
        </w:trPr>
        <w:tc>
          <w:tcPr>
            <w:tcW w:w="2151" w:type="dxa"/>
          </w:tcPr>
          <w:p w:rsidR="00E75F74" w:rsidRPr="001C56A4" w:rsidRDefault="00E75F74" w:rsidP="00E75F74">
            <w:pPr>
              <w:pStyle w:val="140"/>
            </w:pPr>
            <w:r w:rsidRPr="001C56A4">
              <w:t>СОБИ</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Система обеспечения безопасности информации</w:t>
            </w:r>
          </w:p>
        </w:tc>
      </w:tr>
      <w:tr w:rsidR="00E75F74" w:rsidRPr="001C56A4" w:rsidTr="00E75F74">
        <w:trPr>
          <w:gridAfter w:val="2"/>
          <w:wAfter w:w="851" w:type="dxa"/>
        </w:trPr>
        <w:tc>
          <w:tcPr>
            <w:tcW w:w="2151" w:type="dxa"/>
          </w:tcPr>
          <w:p w:rsidR="00E75F74" w:rsidRPr="001C56A4" w:rsidRDefault="00E75F74" w:rsidP="00E75F74">
            <w:pPr>
              <w:pStyle w:val="140"/>
            </w:pPr>
            <w:r w:rsidRPr="001C56A4">
              <w:t>СТР-К</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Специальные требования и рекомендации по технической защите конфиденциальной информации</w:t>
            </w:r>
          </w:p>
        </w:tc>
      </w:tr>
      <w:tr w:rsidR="00E75F74" w:rsidRPr="001C56A4" w:rsidTr="00E75F74">
        <w:trPr>
          <w:gridAfter w:val="2"/>
          <w:wAfter w:w="851" w:type="dxa"/>
        </w:trPr>
        <w:tc>
          <w:tcPr>
            <w:tcW w:w="2151" w:type="dxa"/>
          </w:tcPr>
          <w:p w:rsidR="00E75F74" w:rsidRPr="001C56A4" w:rsidRDefault="00E75F74" w:rsidP="00E75F74">
            <w:pPr>
              <w:pStyle w:val="140"/>
            </w:pPr>
            <w:r w:rsidRPr="001C56A4">
              <w:t>СУБД</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Система управления базами данных</w:t>
            </w:r>
          </w:p>
        </w:tc>
      </w:tr>
      <w:tr w:rsidR="00E75F74" w:rsidRPr="001C56A4" w:rsidTr="00E75F74">
        <w:trPr>
          <w:gridAfter w:val="2"/>
          <w:wAfter w:w="851" w:type="dxa"/>
        </w:trPr>
        <w:tc>
          <w:tcPr>
            <w:tcW w:w="2151" w:type="dxa"/>
          </w:tcPr>
          <w:p w:rsidR="00E75F74" w:rsidRPr="001C56A4" w:rsidRDefault="00E75F74" w:rsidP="00E75F74">
            <w:pPr>
              <w:pStyle w:val="140"/>
            </w:pPr>
            <w:r w:rsidRPr="001C56A4">
              <w:t>СТК</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Система телекоммуникаций ФНС России</w:t>
            </w:r>
          </w:p>
        </w:tc>
      </w:tr>
      <w:tr w:rsidR="00E75F74" w:rsidRPr="001C56A4" w:rsidTr="00E75F74">
        <w:trPr>
          <w:gridAfter w:val="2"/>
          <w:wAfter w:w="851" w:type="dxa"/>
        </w:trPr>
        <w:tc>
          <w:tcPr>
            <w:tcW w:w="2151" w:type="dxa"/>
          </w:tcPr>
          <w:p w:rsidR="00E75F74" w:rsidRPr="001C56A4" w:rsidRDefault="00E75F74" w:rsidP="00E75F74">
            <w:pPr>
              <w:pStyle w:val="140"/>
            </w:pPr>
            <w:r w:rsidRPr="001C56A4">
              <w:t>СУДиВЭА</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Система управления документооборотом в рамках налогового администрирования и ведения электронных архивов</w:t>
            </w:r>
          </w:p>
        </w:tc>
      </w:tr>
      <w:tr w:rsidR="00E75F74" w:rsidRPr="001C56A4" w:rsidTr="00E75F74">
        <w:trPr>
          <w:gridAfter w:val="2"/>
          <w:wAfter w:w="851" w:type="dxa"/>
        </w:trPr>
        <w:tc>
          <w:tcPr>
            <w:tcW w:w="2151" w:type="dxa"/>
          </w:tcPr>
          <w:p w:rsidR="00E75F74" w:rsidRPr="001C56A4" w:rsidRDefault="00E75F74" w:rsidP="00E75F74">
            <w:pPr>
              <w:pStyle w:val="140"/>
            </w:pPr>
            <w:r w:rsidRPr="001C56A4">
              <w:t>СУиМ</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Система управления и мониторинга</w:t>
            </w:r>
          </w:p>
        </w:tc>
      </w:tr>
      <w:tr w:rsidR="00E75F74" w:rsidRPr="001C56A4" w:rsidTr="00E75F74">
        <w:trPr>
          <w:gridAfter w:val="2"/>
          <w:wAfter w:w="851" w:type="dxa"/>
        </w:trPr>
        <w:tc>
          <w:tcPr>
            <w:tcW w:w="2151" w:type="dxa"/>
          </w:tcPr>
          <w:p w:rsidR="00E75F74" w:rsidRPr="001C56A4" w:rsidRDefault="00E75F74" w:rsidP="00E75F74">
            <w:pPr>
              <w:pStyle w:val="140"/>
            </w:pPr>
            <w:r w:rsidRPr="001C56A4">
              <w:t>СХД</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Сеть хранения данных</w:t>
            </w:r>
          </w:p>
        </w:tc>
      </w:tr>
      <w:tr w:rsidR="00E75F74" w:rsidRPr="001C56A4" w:rsidTr="00E75F74">
        <w:trPr>
          <w:gridAfter w:val="2"/>
          <w:wAfter w:w="851" w:type="dxa"/>
        </w:trPr>
        <w:tc>
          <w:tcPr>
            <w:tcW w:w="2151" w:type="dxa"/>
          </w:tcPr>
          <w:p w:rsidR="00E75F74" w:rsidRPr="001C56A4" w:rsidRDefault="00E75F74" w:rsidP="00E75F74">
            <w:pPr>
              <w:pStyle w:val="140"/>
            </w:pPr>
            <w:r w:rsidRPr="001C56A4">
              <w:t>СЦВ НСИ</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Система централизованного ведения нормативно-справочной информации</w:t>
            </w:r>
          </w:p>
        </w:tc>
      </w:tr>
      <w:tr w:rsidR="00E75F74" w:rsidRPr="001C56A4" w:rsidTr="00E75F74">
        <w:trPr>
          <w:gridAfter w:val="2"/>
          <w:wAfter w:w="851" w:type="dxa"/>
        </w:trPr>
        <w:tc>
          <w:tcPr>
            <w:tcW w:w="2151" w:type="dxa"/>
          </w:tcPr>
          <w:p w:rsidR="00E75F74" w:rsidRPr="001C56A4" w:rsidRDefault="00E75F74" w:rsidP="00E75F74">
            <w:pPr>
              <w:pStyle w:val="140"/>
            </w:pPr>
            <w:r w:rsidRPr="001C56A4">
              <w:lastRenderedPageBreak/>
              <w:t>СЭД</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Система электронного документооборота</w:t>
            </w:r>
          </w:p>
        </w:tc>
      </w:tr>
      <w:tr w:rsidR="00E75F74" w:rsidRPr="001C56A4" w:rsidTr="00E75F74">
        <w:trPr>
          <w:gridAfter w:val="2"/>
          <w:wAfter w:w="851" w:type="dxa"/>
        </w:trPr>
        <w:tc>
          <w:tcPr>
            <w:tcW w:w="2151" w:type="dxa"/>
          </w:tcPr>
          <w:p w:rsidR="00E75F74" w:rsidRPr="001C56A4" w:rsidRDefault="00E75F74" w:rsidP="00E75F74">
            <w:pPr>
              <w:pStyle w:val="140"/>
            </w:pPr>
            <w:r w:rsidRPr="001C56A4">
              <w:t>СЭОД</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«Система Электронной обработки данных» ИФНС России»</w:t>
            </w:r>
          </w:p>
        </w:tc>
      </w:tr>
      <w:tr w:rsidR="00E75F74" w:rsidRPr="001C56A4" w:rsidTr="00E75F74">
        <w:trPr>
          <w:gridAfter w:val="2"/>
          <w:wAfter w:w="851" w:type="dxa"/>
        </w:trPr>
        <w:tc>
          <w:tcPr>
            <w:tcW w:w="2151" w:type="dxa"/>
          </w:tcPr>
          <w:p w:rsidR="00E75F74" w:rsidRPr="001C56A4" w:rsidRDefault="00E75F74" w:rsidP="00E75F74">
            <w:pPr>
              <w:pStyle w:val="140"/>
            </w:pPr>
            <w:r w:rsidRPr="001C56A4">
              <w:t>ТЗ</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Техническое задание</w:t>
            </w:r>
          </w:p>
        </w:tc>
      </w:tr>
      <w:tr w:rsidR="00496942" w:rsidRPr="001C56A4" w:rsidTr="0050189B">
        <w:trPr>
          <w:gridAfter w:val="2"/>
          <w:wAfter w:w="851" w:type="dxa"/>
        </w:trPr>
        <w:tc>
          <w:tcPr>
            <w:tcW w:w="2151" w:type="dxa"/>
          </w:tcPr>
          <w:p w:rsidR="00496942" w:rsidRPr="001C56A4" w:rsidRDefault="00496942" w:rsidP="0050189B">
            <w:pPr>
              <w:pStyle w:val="140"/>
            </w:pPr>
            <w:r w:rsidRPr="001C56A4">
              <w:t>ТОРМ</w:t>
            </w:r>
          </w:p>
        </w:tc>
        <w:tc>
          <w:tcPr>
            <w:tcW w:w="462" w:type="dxa"/>
          </w:tcPr>
          <w:p w:rsidR="00496942" w:rsidRPr="001C56A4" w:rsidRDefault="00496942" w:rsidP="0050189B">
            <w:pPr>
              <w:pStyle w:val="140"/>
            </w:pPr>
          </w:p>
        </w:tc>
        <w:tc>
          <w:tcPr>
            <w:tcW w:w="6958" w:type="dxa"/>
            <w:gridSpan w:val="2"/>
          </w:tcPr>
          <w:p w:rsidR="00496942" w:rsidRPr="001C56A4" w:rsidRDefault="00496942" w:rsidP="0050189B">
            <w:pPr>
              <w:pStyle w:val="140"/>
            </w:pPr>
            <w:r w:rsidRPr="001C56A4">
              <w:t>Территориально обособленное рабочее место</w:t>
            </w:r>
          </w:p>
        </w:tc>
      </w:tr>
      <w:tr w:rsidR="00E75F74" w:rsidRPr="001C56A4" w:rsidTr="00E75F74">
        <w:trPr>
          <w:gridAfter w:val="2"/>
          <w:wAfter w:w="851" w:type="dxa"/>
        </w:trPr>
        <w:tc>
          <w:tcPr>
            <w:tcW w:w="2151" w:type="dxa"/>
          </w:tcPr>
          <w:p w:rsidR="00E75F74" w:rsidRPr="001C56A4" w:rsidRDefault="00496942" w:rsidP="00E75F74">
            <w:pPr>
              <w:pStyle w:val="140"/>
            </w:pPr>
            <w:r>
              <w:t>Т</w:t>
            </w:r>
            <w:r w:rsidR="00E75F74" w:rsidRPr="001C56A4">
              <w:t>М</w:t>
            </w:r>
            <w:r>
              <w:t>Ц</w:t>
            </w:r>
          </w:p>
        </w:tc>
        <w:tc>
          <w:tcPr>
            <w:tcW w:w="462" w:type="dxa"/>
          </w:tcPr>
          <w:p w:rsidR="00E75F74" w:rsidRPr="001C56A4" w:rsidRDefault="00E75F74" w:rsidP="00E75F74">
            <w:pPr>
              <w:pStyle w:val="140"/>
            </w:pPr>
          </w:p>
        </w:tc>
        <w:tc>
          <w:tcPr>
            <w:tcW w:w="6958" w:type="dxa"/>
            <w:gridSpan w:val="2"/>
          </w:tcPr>
          <w:p w:rsidR="00E75F74" w:rsidRPr="001C56A4" w:rsidRDefault="00496942" w:rsidP="00E75F74">
            <w:pPr>
              <w:pStyle w:val="140"/>
            </w:pPr>
            <w:r>
              <w:t>Товарно-материальные ценности</w:t>
            </w:r>
          </w:p>
        </w:tc>
      </w:tr>
      <w:tr w:rsidR="00E75F74" w:rsidRPr="001C56A4" w:rsidTr="00E75F74">
        <w:trPr>
          <w:gridAfter w:val="2"/>
          <w:wAfter w:w="851" w:type="dxa"/>
        </w:trPr>
        <w:tc>
          <w:tcPr>
            <w:tcW w:w="2151" w:type="dxa"/>
          </w:tcPr>
          <w:p w:rsidR="00E75F74" w:rsidRPr="001C56A4" w:rsidRDefault="00E75F74" w:rsidP="00E75F74">
            <w:pPr>
              <w:pStyle w:val="140"/>
            </w:pPr>
            <w:r w:rsidRPr="001C56A4">
              <w:t>ТфОП</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Телефонная сеть общего пользования</w:t>
            </w:r>
          </w:p>
        </w:tc>
      </w:tr>
      <w:tr w:rsidR="00E75F74" w:rsidRPr="001C56A4" w:rsidTr="00E75F74">
        <w:trPr>
          <w:gridAfter w:val="2"/>
          <w:wAfter w:w="851" w:type="dxa"/>
        </w:trPr>
        <w:tc>
          <w:tcPr>
            <w:tcW w:w="2151" w:type="dxa"/>
          </w:tcPr>
          <w:p w:rsidR="00E75F74" w:rsidRPr="001C56A4" w:rsidRDefault="00E75F74" w:rsidP="00E75F74">
            <w:pPr>
              <w:pStyle w:val="140"/>
            </w:pPr>
            <w:r w:rsidRPr="001C56A4">
              <w:t>УАТС</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Учрежденческая автоматическая телефонная станция</w:t>
            </w:r>
          </w:p>
        </w:tc>
      </w:tr>
      <w:tr w:rsidR="00E75F74" w:rsidRPr="001C56A4" w:rsidTr="00E75F74">
        <w:trPr>
          <w:gridAfter w:val="2"/>
          <w:wAfter w:w="851" w:type="dxa"/>
        </w:trPr>
        <w:tc>
          <w:tcPr>
            <w:tcW w:w="2151" w:type="dxa"/>
          </w:tcPr>
          <w:p w:rsidR="00E75F74" w:rsidRPr="001C56A4" w:rsidRDefault="00E75F74" w:rsidP="00E75F74">
            <w:pPr>
              <w:pStyle w:val="140"/>
            </w:pPr>
            <w:r w:rsidRPr="001C56A4">
              <w:t>УР и ОПБ</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Урегулирование задолженности и обеспечение процедур банкротства</w:t>
            </w:r>
          </w:p>
        </w:tc>
      </w:tr>
      <w:tr w:rsidR="00E75F74" w:rsidRPr="001C56A4" w:rsidTr="00E75F74">
        <w:trPr>
          <w:gridAfter w:val="2"/>
          <w:wAfter w:w="851" w:type="dxa"/>
        </w:trPr>
        <w:tc>
          <w:tcPr>
            <w:tcW w:w="2151" w:type="dxa"/>
          </w:tcPr>
          <w:p w:rsidR="00E75F74" w:rsidRPr="001C56A4" w:rsidRDefault="00E75F74" w:rsidP="00E75F74">
            <w:pPr>
              <w:pStyle w:val="140"/>
            </w:pPr>
            <w:r w:rsidRPr="001C56A4">
              <w:t>УФК</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Управление Федерального казначейства</w:t>
            </w:r>
          </w:p>
        </w:tc>
      </w:tr>
      <w:tr w:rsidR="00E75F74" w:rsidRPr="001C56A4" w:rsidTr="00E75F74">
        <w:trPr>
          <w:gridAfter w:val="2"/>
          <w:wAfter w:w="851" w:type="dxa"/>
        </w:trPr>
        <w:tc>
          <w:tcPr>
            <w:tcW w:w="2151" w:type="dxa"/>
          </w:tcPr>
          <w:p w:rsidR="00E75F74" w:rsidRPr="001C56A4" w:rsidRDefault="00E75F74" w:rsidP="00E75F74">
            <w:pPr>
              <w:pStyle w:val="140"/>
            </w:pPr>
            <w:r w:rsidRPr="001C56A4">
              <w:t>УФНС России</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Управление ФНС России по субъекту Российской Федерации</w:t>
            </w:r>
          </w:p>
        </w:tc>
      </w:tr>
      <w:tr w:rsidR="00E75F74" w:rsidRPr="001C56A4" w:rsidTr="00E75F74">
        <w:trPr>
          <w:gridAfter w:val="2"/>
          <w:wAfter w:w="851" w:type="dxa"/>
        </w:trPr>
        <w:tc>
          <w:tcPr>
            <w:tcW w:w="2151" w:type="dxa"/>
          </w:tcPr>
          <w:p w:rsidR="00E75F74" w:rsidRPr="001C56A4" w:rsidRDefault="00E75F74" w:rsidP="00E75F74">
            <w:pPr>
              <w:pStyle w:val="140"/>
            </w:pPr>
            <w:r w:rsidRPr="001C56A4">
              <w:t>ФБД</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Федеральная база данных</w:t>
            </w:r>
          </w:p>
        </w:tc>
      </w:tr>
      <w:tr w:rsidR="00E75F74" w:rsidRPr="001C56A4" w:rsidTr="00E75F74">
        <w:trPr>
          <w:gridAfter w:val="2"/>
          <w:wAfter w:w="851" w:type="dxa"/>
        </w:trPr>
        <w:tc>
          <w:tcPr>
            <w:tcW w:w="2151" w:type="dxa"/>
          </w:tcPr>
          <w:p w:rsidR="00E75F74" w:rsidRPr="001C56A4" w:rsidRDefault="00E75F74" w:rsidP="00E75F74">
            <w:pPr>
              <w:pStyle w:val="140"/>
            </w:pPr>
            <w:r w:rsidRPr="001C56A4">
              <w:t>ФВЦ</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Федеральный вычислительный центр</w:t>
            </w:r>
          </w:p>
        </w:tc>
      </w:tr>
      <w:tr w:rsidR="00E75F74" w:rsidRPr="001C56A4" w:rsidTr="00E75F74">
        <w:trPr>
          <w:gridAfter w:val="2"/>
          <w:wAfter w:w="851" w:type="dxa"/>
        </w:trPr>
        <w:tc>
          <w:tcPr>
            <w:tcW w:w="2151" w:type="dxa"/>
          </w:tcPr>
          <w:p w:rsidR="00E75F74" w:rsidRPr="001C56A4" w:rsidRDefault="00E75F74" w:rsidP="00E75F74">
            <w:pPr>
              <w:pStyle w:val="140"/>
            </w:pPr>
            <w:r w:rsidRPr="001C56A4">
              <w:t>ФЗ</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Федеральный закон</w:t>
            </w:r>
          </w:p>
        </w:tc>
      </w:tr>
      <w:tr w:rsidR="00E75F74" w:rsidRPr="001C56A4" w:rsidTr="00E75F74">
        <w:trPr>
          <w:gridAfter w:val="2"/>
          <w:wAfter w:w="851" w:type="dxa"/>
        </w:trPr>
        <w:tc>
          <w:tcPr>
            <w:tcW w:w="2151" w:type="dxa"/>
          </w:tcPr>
          <w:p w:rsidR="00E75F74" w:rsidRPr="001C56A4" w:rsidRDefault="00E75F74" w:rsidP="00E75F74">
            <w:pPr>
              <w:pStyle w:val="140"/>
            </w:pPr>
            <w:r w:rsidRPr="001C56A4">
              <w:t>ФИО</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Фамилия Имя Отчество</w:t>
            </w:r>
          </w:p>
        </w:tc>
      </w:tr>
      <w:tr w:rsidR="00E75F74" w:rsidRPr="001C56A4" w:rsidTr="00E75F74">
        <w:trPr>
          <w:gridAfter w:val="2"/>
          <w:wAfter w:w="851" w:type="dxa"/>
        </w:trPr>
        <w:tc>
          <w:tcPr>
            <w:tcW w:w="2151" w:type="dxa"/>
          </w:tcPr>
          <w:p w:rsidR="00E75F74" w:rsidRPr="001C56A4" w:rsidRDefault="00E75F74" w:rsidP="00E75F74">
            <w:pPr>
              <w:pStyle w:val="140"/>
            </w:pPr>
            <w:r w:rsidRPr="001C56A4">
              <w:t>ФЛ</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Физическое лицо</w:t>
            </w:r>
          </w:p>
        </w:tc>
      </w:tr>
      <w:tr w:rsidR="00E75F74" w:rsidRPr="001C56A4" w:rsidTr="00E75F74">
        <w:trPr>
          <w:gridAfter w:val="2"/>
          <w:wAfter w:w="851" w:type="dxa"/>
        </w:trPr>
        <w:tc>
          <w:tcPr>
            <w:tcW w:w="2151" w:type="dxa"/>
          </w:tcPr>
          <w:p w:rsidR="00E75F74" w:rsidRPr="001C56A4" w:rsidRDefault="00E75F74" w:rsidP="00E75F74">
            <w:pPr>
              <w:pStyle w:val="140"/>
            </w:pPr>
            <w:r w:rsidRPr="001C56A4">
              <w:t>ФНС России</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 xml:space="preserve">Федеральная налоговая служба </w:t>
            </w:r>
          </w:p>
        </w:tc>
      </w:tr>
      <w:tr w:rsidR="00E75F74" w:rsidRPr="001C56A4" w:rsidTr="00E75F74">
        <w:trPr>
          <w:gridAfter w:val="2"/>
          <w:wAfter w:w="851" w:type="dxa"/>
        </w:trPr>
        <w:tc>
          <w:tcPr>
            <w:tcW w:w="2151" w:type="dxa"/>
          </w:tcPr>
          <w:p w:rsidR="00E75F74" w:rsidRPr="001C56A4" w:rsidRDefault="00E75F74" w:rsidP="00E75F74">
            <w:pPr>
              <w:pStyle w:val="140"/>
            </w:pPr>
            <w:r w:rsidRPr="001C56A4">
              <w:t>ФСБ России</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Федеральная служба безопасности Российской Федерации</w:t>
            </w:r>
          </w:p>
        </w:tc>
      </w:tr>
      <w:tr w:rsidR="00E75F74" w:rsidRPr="001C56A4" w:rsidTr="00E75F74">
        <w:trPr>
          <w:gridAfter w:val="2"/>
          <w:wAfter w:w="851" w:type="dxa"/>
        </w:trPr>
        <w:tc>
          <w:tcPr>
            <w:tcW w:w="2151" w:type="dxa"/>
          </w:tcPr>
          <w:p w:rsidR="00E75F74" w:rsidRPr="001C56A4" w:rsidRDefault="00E75F74" w:rsidP="00E75F74">
            <w:pPr>
              <w:pStyle w:val="140"/>
            </w:pPr>
            <w:r w:rsidRPr="001C56A4">
              <w:t>ФСТЭК России</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Федеральная служба по техническому и экспортному контролю</w:t>
            </w:r>
          </w:p>
        </w:tc>
      </w:tr>
      <w:tr w:rsidR="00E75F74" w:rsidRPr="001C56A4" w:rsidTr="00E75F74">
        <w:trPr>
          <w:gridAfter w:val="2"/>
          <w:wAfter w:w="851" w:type="dxa"/>
        </w:trPr>
        <w:tc>
          <w:tcPr>
            <w:tcW w:w="2151" w:type="dxa"/>
          </w:tcPr>
          <w:p w:rsidR="00E75F74" w:rsidRPr="001C56A4" w:rsidRDefault="00E75F74" w:rsidP="00E75F74">
            <w:pPr>
              <w:pStyle w:val="140"/>
            </w:pPr>
            <w:r w:rsidRPr="001C56A4">
              <w:t>ФХД</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Федеральное хранилище данных</w:t>
            </w:r>
          </w:p>
        </w:tc>
      </w:tr>
      <w:tr w:rsidR="00E75F74" w:rsidRPr="001C56A4" w:rsidTr="00E75F74">
        <w:trPr>
          <w:gridAfter w:val="2"/>
          <w:wAfter w:w="851" w:type="dxa"/>
        </w:trPr>
        <w:tc>
          <w:tcPr>
            <w:tcW w:w="2151" w:type="dxa"/>
          </w:tcPr>
          <w:p w:rsidR="00E75F74" w:rsidRPr="001C56A4" w:rsidRDefault="00E75F74" w:rsidP="00E75F74">
            <w:pPr>
              <w:pStyle w:val="140"/>
            </w:pPr>
            <w:r w:rsidRPr="001C56A4">
              <w:t>ФЦОД</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Федеральный центр обработки данных</w:t>
            </w:r>
          </w:p>
        </w:tc>
      </w:tr>
      <w:tr w:rsidR="00E75F74" w:rsidRPr="001C56A4" w:rsidTr="00E75F74">
        <w:trPr>
          <w:gridAfter w:val="2"/>
          <w:wAfter w:w="851" w:type="dxa"/>
        </w:trPr>
        <w:tc>
          <w:tcPr>
            <w:tcW w:w="2151" w:type="dxa"/>
          </w:tcPr>
          <w:p w:rsidR="00E75F74" w:rsidRPr="001C56A4" w:rsidRDefault="00E75F74" w:rsidP="00E75F74">
            <w:pPr>
              <w:pStyle w:val="140"/>
            </w:pPr>
            <w:r w:rsidRPr="001C56A4">
              <w:t>ЦА ФНС России</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Центральный аппарат ФНС России</w:t>
            </w:r>
          </w:p>
        </w:tc>
      </w:tr>
      <w:tr w:rsidR="00E75F74" w:rsidRPr="001C56A4" w:rsidTr="00E75F74">
        <w:trPr>
          <w:gridAfter w:val="2"/>
          <w:wAfter w:w="851" w:type="dxa"/>
        </w:trPr>
        <w:tc>
          <w:tcPr>
            <w:tcW w:w="2151" w:type="dxa"/>
          </w:tcPr>
          <w:p w:rsidR="00E75F74" w:rsidRPr="001C56A4" w:rsidRDefault="00E75F74" w:rsidP="00E75F74">
            <w:pPr>
              <w:pStyle w:val="140"/>
            </w:pPr>
            <w:r w:rsidRPr="001C56A4">
              <w:t>ЦВЛС</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Централизованное ведение лицевых счетов</w:t>
            </w:r>
          </w:p>
        </w:tc>
      </w:tr>
      <w:tr w:rsidR="00E75F74" w:rsidRPr="001C56A4" w:rsidTr="00E75F74">
        <w:trPr>
          <w:gridAfter w:val="2"/>
          <w:wAfter w:w="851" w:type="dxa"/>
        </w:trPr>
        <w:tc>
          <w:tcPr>
            <w:tcW w:w="2151" w:type="dxa"/>
          </w:tcPr>
          <w:p w:rsidR="00E75F74" w:rsidRPr="001C56A4" w:rsidRDefault="00E75F74" w:rsidP="00E75F74">
            <w:pPr>
              <w:pStyle w:val="140"/>
            </w:pPr>
            <w:r w:rsidRPr="001C56A4">
              <w:t>ЦОД</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Центр обработки данных</w:t>
            </w:r>
          </w:p>
        </w:tc>
      </w:tr>
      <w:tr w:rsidR="00E75F74" w:rsidRPr="001C56A4" w:rsidTr="00E75F74">
        <w:trPr>
          <w:gridAfter w:val="2"/>
          <w:wAfter w:w="851" w:type="dxa"/>
        </w:trPr>
        <w:tc>
          <w:tcPr>
            <w:tcW w:w="2151" w:type="dxa"/>
          </w:tcPr>
          <w:p w:rsidR="00E75F74" w:rsidRPr="001C56A4" w:rsidRDefault="00E75F74" w:rsidP="00E75F74">
            <w:pPr>
              <w:pStyle w:val="140"/>
            </w:pPr>
            <w:r w:rsidRPr="001C56A4">
              <w:t>ЦОХД</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Центр обработки и хранения документов</w:t>
            </w:r>
          </w:p>
        </w:tc>
      </w:tr>
      <w:tr w:rsidR="00E75F74" w:rsidRPr="001C56A4" w:rsidTr="00E75F74">
        <w:trPr>
          <w:gridAfter w:val="2"/>
          <w:wAfter w:w="851" w:type="dxa"/>
        </w:trPr>
        <w:tc>
          <w:tcPr>
            <w:tcW w:w="2151" w:type="dxa"/>
          </w:tcPr>
          <w:p w:rsidR="00E75F74" w:rsidRPr="001C56A4" w:rsidRDefault="00E75F74" w:rsidP="00E75F74">
            <w:pPr>
              <w:pStyle w:val="140"/>
            </w:pPr>
            <w:r w:rsidRPr="001C56A4">
              <w:t>ЦСР</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Централизованная система регистрации юридических лиц и индивидуальных предпринимателей</w:t>
            </w:r>
          </w:p>
        </w:tc>
      </w:tr>
      <w:tr w:rsidR="00E75F74" w:rsidRPr="001C56A4" w:rsidTr="00E75F74">
        <w:trPr>
          <w:gridAfter w:val="2"/>
          <w:wAfter w:w="851" w:type="dxa"/>
        </w:trPr>
        <w:tc>
          <w:tcPr>
            <w:tcW w:w="2151" w:type="dxa"/>
          </w:tcPr>
          <w:p w:rsidR="00E75F74" w:rsidRPr="001C56A4" w:rsidRDefault="00E75F74" w:rsidP="00E75F74">
            <w:pPr>
              <w:pStyle w:val="140"/>
            </w:pPr>
            <w:r w:rsidRPr="001C56A4">
              <w:t>ЦСУД</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Централизованная система управления доступом</w:t>
            </w:r>
          </w:p>
        </w:tc>
      </w:tr>
      <w:tr w:rsidR="00E75F74" w:rsidRPr="001C56A4" w:rsidTr="00E75F74">
        <w:trPr>
          <w:gridAfter w:val="2"/>
          <w:wAfter w:w="851" w:type="dxa"/>
        </w:trPr>
        <w:tc>
          <w:tcPr>
            <w:tcW w:w="2151" w:type="dxa"/>
          </w:tcPr>
          <w:p w:rsidR="00E75F74" w:rsidRPr="001C56A4" w:rsidRDefault="00E75F74" w:rsidP="00E75F74">
            <w:pPr>
              <w:pStyle w:val="140"/>
            </w:pPr>
            <w:r w:rsidRPr="001C56A4">
              <w:t>ЦУН</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Централизованная система учета налогоплательщиков</w:t>
            </w:r>
          </w:p>
        </w:tc>
      </w:tr>
      <w:tr w:rsidR="00E75F74" w:rsidRPr="001C56A4" w:rsidTr="00E75F74">
        <w:trPr>
          <w:gridAfter w:val="2"/>
          <w:wAfter w:w="851" w:type="dxa"/>
        </w:trPr>
        <w:tc>
          <w:tcPr>
            <w:tcW w:w="2151" w:type="dxa"/>
          </w:tcPr>
          <w:p w:rsidR="00E75F74" w:rsidRPr="001C56A4" w:rsidRDefault="00E75F74" w:rsidP="00E75F74">
            <w:pPr>
              <w:pStyle w:val="140"/>
            </w:pPr>
            <w:r w:rsidRPr="001C56A4">
              <w:t>ЧТЗ</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Частное техническое задание</w:t>
            </w:r>
          </w:p>
        </w:tc>
      </w:tr>
      <w:tr w:rsidR="00E75F74" w:rsidRPr="001C56A4" w:rsidTr="00E75F74">
        <w:trPr>
          <w:gridAfter w:val="2"/>
          <w:wAfter w:w="851" w:type="dxa"/>
        </w:trPr>
        <w:tc>
          <w:tcPr>
            <w:tcW w:w="2151" w:type="dxa"/>
          </w:tcPr>
          <w:p w:rsidR="00E75F74" w:rsidRPr="001C56A4" w:rsidRDefault="00E75F74" w:rsidP="00E75F74">
            <w:pPr>
              <w:pStyle w:val="140"/>
            </w:pPr>
            <w:r>
              <w:t>ЭП</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t>Электронная подпись</w:t>
            </w:r>
          </w:p>
        </w:tc>
      </w:tr>
      <w:tr w:rsidR="00E75F74" w:rsidRPr="001C56A4" w:rsidTr="00E75F74">
        <w:trPr>
          <w:gridAfter w:val="2"/>
          <w:wAfter w:w="851" w:type="dxa"/>
        </w:trPr>
        <w:tc>
          <w:tcPr>
            <w:tcW w:w="2151" w:type="dxa"/>
          </w:tcPr>
          <w:p w:rsidR="00E75F74" w:rsidRPr="001C56A4" w:rsidRDefault="00E75F74" w:rsidP="00E75F74">
            <w:pPr>
              <w:pStyle w:val="140"/>
            </w:pPr>
            <w:r w:rsidRPr="001C56A4">
              <w:t>ЮЛ</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Юридическое лицо</w:t>
            </w:r>
          </w:p>
        </w:tc>
      </w:tr>
      <w:tr w:rsidR="00E75F74" w:rsidRPr="00AD067C" w:rsidTr="00E75F74">
        <w:trPr>
          <w:gridAfter w:val="2"/>
          <w:wAfter w:w="851" w:type="dxa"/>
        </w:trPr>
        <w:tc>
          <w:tcPr>
            <w:tcW w:w="2151" w:type="dxa"/>
          </w:tcPr>
          <w:p w:rsidR="00E75F74" w:rsidRPr="001C56A4" w:rsidRDefault="00E75F74" w:rsidP="00E75F74">
            <w:pPr>
              <w:pStyle w:val="140"/>
            </w:pPr>
            <w:r w:rsidRPr="001C56A4">
              <w:t>AD</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rPr>
                <w:lang w:val="en-US"/>
              </w:rPr>
            </w:pPr>
            <w:r w:rsidRPr="001C56A4">
              <w:rPr>
                <w:lang w:val="en-US"/>
              </w:rPr>
              <w:t xml:space="preserve">Active Directory - </w:t>
            </w:r>
            <w:r w:rsidRPr="001C56A4">
              <w:t>Служба</w:t>
            </w:r>
            <w:r w:rsidRPr="001C56A4">
              <w:rPr>
                <w:lang w:val="en-US"/>
              </w:rPr>
              <w:t xml:space="preserve"> </w:t>
            </w:r>
            <w:r w:rsidRPr="001C56A4">
              <w:t>каталога</w:t>
            </w:r>
            <w:r w:rsidRPr="001C56A4">
              <w:rPr>
                <w:lang w:val="en-US"/>
              </w:rPr>
              <w:t xml:space="preserve"> (</w:t>
            </w:r>
            <w:r w:rsidRPr="001C56A4">
              <w:t>ЕСК</w:t>
            </w:r>
            <w:r w:rsidRPr="001C56A4">
              <w:rPr>
                <w:lang w:val="en-US"/>
              </w:rPr>
              <w:t>)</w:t>
            </w:r>
          </w:p>
        </w:tc>
      </w:tr>
      <w:tr w:rsidR="00E75F74" w:rsidRPr="005E2611" w:rsidTr="00E75F74">
        <w:trPr>
          <w:gridAfter w:val="2"/>
          <w:wAfter w:w="851" w:type="dxa"/>
        </w:trPr>
        <w:tc>
          <w:tcPr>
            <w:tcW w:w="2151" w:type="dxa"/>
          </w:tcPr>
          <w:p w:rsidR="00E75F74" w:rsidRPr="001C56A4" w:rsidRDefault="00E75F74" w:rsidP="00E75F74">
            <w:pPr>
              <w:pStyle w:val="140"/>
              <w:rPr>
                <w:lang w:val="en-US"/>
              </w:rPr>
            </w:pPr>
            <w:r w:rsidRPr="001C56A4">
              <w:rPr>
                <w:lang w:val="en-US"/>
              </w:rPr>
              <w:t>CTI</w:t>
            </w:r>
          </w:p>
        </w:tc>
        <w:tc>
          <w:tcPr>
            <w:tcW w:w="462" w:type="dxa"/>
          </w:tcPr>
          <w:p w:rsidR="00E75F74" w:rsidRPr="001C56A4" w:rsidRDefault="00E75F74" w:rsidP="00E75F74">
            <w:pPr>
              <w:pStyle w:val="140"/>
            </w:pPr>
          </w:p>
        </w:tc>
        <w:tc>
          <w:tcPr>
            <w:tcW w:w="6958" w:type="dxa"/>
            <w:gridSpan w:val="2"/>
          </w:tcPr>
          <w:p w:rsidR="00E75F74" w:rsidRPr="005E2611" w:rsidRDefault="00E75F74" w:rsidP="00E75F74">
            <w:pPr>
              <w:pStyle w:val="140"/>
              <w:tabs>
                <w:tab w:val="right" w:leader="dot" w:pos="6480"/>
              </w:tabs>
              <w:rPr>
                <w:lang w:val="en-US"/>
              </w:rPr>
            </w:pPr>
            <w:r w:rsidRPr="001C56A4">
              <w:rPr>
                <w:lang w:val="en-US"/>
              </w:rPr>
              <w:t>Computer</w:t>
            </w:r>
            <w:r w:rsidRPr="005E2611">
              <w:rPr>
                <w:lang w:val="en-US"/>
              </w:rPr>
              <w:t xml:space="preserve"> </w:t>
            </w:r>
            <w:r w:rsidRPr="001C56A4">
              <w:rPr>
                <w:lang w:val="en-US"/>
              </w:rPr>
              <w:t>Telephony</w:t>
            </w:r>
            <w:r w:rsidRPr="005E2611">
              <w:rPr>
                <w:lang w:val="en-US"/>
              </w:rPr>
              <w:t xml:space="preserve"> </w:t>
            </w:r>
            <w:r w:rsidRPr="001C56A4">
              <w:rPr>
                <w:lang w:val="en-US"/>
              </w:rPr>
              <w:t>Integration</w:t>
            </w:r>
            <w:r w:rsidRPr="005E2611">
              <w:rPr>
                <w:lang w:val="en-US"/>
              </w:rPr>
              <w:t xml:space="preserve"> – </w:t>
            </w:r>
            <w:r w:rsidRPr="001C56A4">
              <w:t>компьютерная</w:t>
            </w:r>
            <w:r w:rsidRPr="005E2611">
              <w:rPr>
                <w:lang w:val="en-US"/>
              </w:rPr>
              <w:t xml:space="preserve"> </w:t>
            </w:r>
            <w:r w:rsidRPr="001C56A4">
              <w:t>телефония</w:t>
            </w:r>
          </w:p>
        </w:tc>
      </w:tr>
      <w:tr w:rsidR="00E75F74" w:rsidRPr="001C56A4" w:rsidTr="00E75F74">
        <w:trPr>
          <w:gridAfter w:val="2"/>
          <w:wAfter w:w="851" w:type="dxa"/>
        </w:trPr>
        <w:tc>
          <w:tcPr>
            <w:tcW w:w="2151" w:type="dxa"/>
          </w:tcPr>
          <w:p w:rsidR="00E75F74" w:rsidRPr="001C56A4" w:rsidRDefault="00E75F74" w:rsidP="00E75F74">
            <w:pPr>
              <w:pStyle w:val="140"/>
            </w:pPr>
            <w:r w:rsidRPr="001C56A4">
              <w:t>DFS</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Distributed File System - распределенная файловая система</w:t>
            </w:r>
          </w:p>
        </w:tc>
      </w:tr>
      <w:tr w:rsidR="00E75F74" w:rsidRPr="001C56A4" w:rsidTr="00E75F74">
        <w:trPr>
          <w:gridAfter w:val="2"/>
          <w:wAfter w:w="851" w:type="dxa"/>
        </w:trPr>
        <w:tc>
          <w:tcPr>
            <w:tcW w:w="2151" w:type="dxa"/>
          </w:tcPr>
          <w:p w:rsidR="00E75F74" w:rsidRPr="001C56A4" w:rsidRDefault="00E75F74" w:rsidP="00E75F74">
            <w:pPr>
              <w:pStyle w:val="140"/>
            </w:pPr>
            <w:r w:rsidRPr="001C56A4">
              <w:t>DHCP</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Dynamic Host Configuration Protocol протокол динамической конфигурации узла</w:t>
            </w:r>
          </w:p>
        </w:tc>
      </w:tr>
      <w:tr w:rsidR="00E75F74" w:rsidRPr="001C56A4" w:rsidTr="00E75F74">
        <w:trPr>
          <w:gridAfter w:val="2"/>
          <w:wAfter w:w="851" w:type="dxa"/>
        </w:trPr>
        <w:tc>
          <w:tcPr>
            <w:tcW w:w="2151" w:type="dxa"/>
          </w:tcPr>
          <w:p w:rsidR="00E75F74" w:rsidRPr="001C56A4" w:rsidRDefault="00E75F74" w:rsidP="00E75F74">
            <w:pPr>
              <w:pStyle w:val="140"/>
            </w:pPr>
            <w:r w:rsidRPr="001C56A4">
              <w:t>DNS</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Domain Name System - система доменных имен</w:t>
            </w:r>
          </w:p>
        </w:tc>
      </w:tr>
      <w:tr w:rsidR="00E75F74" w:rsidRPr="001C56A4" w:rsidTr="00E75F74">
        <w:trPr>
          <w:gridAfter w:val="2"/>
          <w:wAfter w:w="851" w:type="dxa"/>
        </w:trPr>
        <w:tc>
          <w:tcPr>
            <w:tcW w:w="2151" w:type="dxa"/>
          </w:tcPr>
          <w:p w:rsidR="00E75F74" w:rsidRPr="001C56A4" w:rsidRDefault="00E75F74" w:rsidP="00E75F74">
            <w:pPr>
              <w:pStyle w:val="140"/>
            </w:pPr>
            <w:r w:rsidRPr="001C56A4">
              <w:lastRenderedPageBreak/>
              <w:t>ERP-система</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Enterprise Resource Planning System — Система планирования ресурсов предприятия</w:t>
            </w:r>
          </w:p>
        </w:tc>
      </w:tr>
      <w:tr w:rsidR="00E75F74" w:rsidRPr="001C56A4" w:rsidTr="00E75F74">
        <w:trPr>
          <w:gridAfter w:val="2"/>
          <w:wAfter w:w="851" w:type="dxa"/>
        </w:trPr>
        <w:tc>
          <w:tcPr>
            <w:tcW w:w="2151" w:type="dxa"/>
          </w:tcPr>
          <w:p w:rsidR="00E75F74" w:rsidRPr="001C56A4" w:rsidRDefault="00E75F74" w:rsidP="00E75F74">
            <w:pPr>
              <w:pStyle w:val="140"/>
            </w:pPr>
            <w:r w:rsidRPr="001C56A4">
              <w:t>FC</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Fibre Channel семейство протоколов для высокоскоростной передачи данных</w:t>
            </w:r>
          </w:p>
        </w:tc>
      </w:tr>
      <w:tr w:rsidR="00E75F74" w:rsidRPr="001C56A4" w:rsidTr="00E75F74">
        <w:trPr>
          <w:gridAfter w:val="2"/>
          <w:wAfter w:w="851" w:type="dxa"/>
        </w:trPr>
        <w:tc>
          <w:tcPr>
            <w:tcW w:w="2151" w:type="dxa"/>
          </w:tcPr>
          <w:p w:rsidR="00E75F74" w:rsidRPr="001C56A4" w:rsidRDefault="00E75F74" w:rsidP="00E75F74">
            <w:pPr>
              <w:pStyle w:val="140"/>
            </w:pPr>
            <w:r w:rsidRPr="001C56A4">
              <w:t>GPO AGPM</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делегирование и управление групповыми политиками</w:t>
            </w:r>
          </w:p>
        </w:tc>
      </w:tr>
      <w:tr w:rsidR="00E75F74" w:rsidRPr="00AD067C" w:rsidTr="00E75F74">
        <w:trPr>
          <w:gridAfter w:val="2"/>
          <w:wAfter w:w="851" w:type="dxa"/>
        </w:trPr>
        <w:tc>
          <w:tcPr>
            <w:tcW w:w="2151" w:type="dxa"/>
          </w:tcPr>
          <w:p w:rsidR="00E75F74" w:rsidRPr="001C56A4" w:rsidRDefault="00E75F74" w:rsidP="00E75F74">
            <w:pPr>
              <w:pStyle w:val="140"/>
            </w:pPr>
            <w:r w:rsidRPr="001C56A4">
              <w:t>IaaS</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rPr>
                <w:lang w:val="en-US"/>
              </w:rPr>
            </w:pPr>
            <w:r w:rsidRPr="001C56A4">
              <w:rPr>
                <w:lang w:val="en-US"/>
              </w:rPr>
              <w:t xml:space="preserve">Infrastructure as a service - </w:t>
            </w:r>
            <w:r w:rsidRPr="001C56A4">
              <w:t>инфраструктура</w:t>
            </w:r>
            <w:r w:rsidRPr="001C56A4">
              <w:rPr>
                <w:lang w:val="en-US"/>
              </w:rPr>
              <w:t xml:space="preserve"> </w:t>
            </w:r>
            <w:r w:rsidRPr="001C56A4">
              <w:t>как</w:t>
            </w:r>
            <w:r w:rsidRPr="001C56A4">
              <w:rPr>
                <w:lang w:val="en-US"/>
              </w:rPr>
              <w:t xml:space="preserve"> </w:t>
            </w:r>
            <w:r w:rsidRPr="001C56A4">
              <w:t>услуга</w:t>
            </w:r>
          </w:p>
        </w:tc>
      </w:tr>
      <w:tr w:rsidR="00E75F74" w:rsidRPr="001C56A4" w:rsidTr="00E75F74">
        <w:trPr>
          <w:gridAfter w:val="2"/>
          <w:wAfter w:w="851" w:type="dxa"/>
        </w:trPr>
        <w:tc>
          <w:tcPr>
            <w:tcW w:w="2151" w:type="dxa"/>
          </w:tcPr>
          <w:p w:rsidR="00E75F74" w:rsidRPr="001C56A4" w:rsidRDefault="00E75F74" w:rsidP="00E75F74">
            <w:pPr>
              <w:pStyle w:val="140"/>
              <w:rPr>
                <w:lang w:val="en-US"/>
              </w:rPr>
            </w:pPr>
            <w:r w:rsidRPr="001C56A4">
              <w:rPr>
                <w:lang w:val="en-US"/>
              </w:rPr>
              <w:t>ICM</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rPr>
                <w:lang w:val="en-US"/>
              </w:rPr>
              <w:t>Intelligent</w:t>
            </w:r>
            <w:r w:rsidRPr="001C56A4">
              <w:t xml:space="preserve"> </w:t>
            </w:r>
            <w:r w:rsidRPr="001C56A4">
              <w:rPr>
                <w:lang w:val="en-US"/>
              </w:rPr>
              <w:t>Contact</w:t>
            </w:r>
            <w:r w:rsidRPr="001C56A4">
              <w:t xml:space="preserve"> </w:t>
            </w:r>
            <w:r w:rsidRPr="001C56A4">
              <w:rPr>
                <w:lang w:val="en-US"/>
              </w:rPr>
              <w:t>Management</w:t>
            </w:r>
            <w:r w:rsidRPr="001C56A4">
              <w:t xml:space="preserve"> - интеллектуальная маршрутизация вызова</w:t>
            </w:r>
          </w:p>
        </w:tc>
      </w:tr>
      <w:tr w:rsidR="00E75F74" w:rsidRPr="001C56A4" w:rsidTr="00E75F74">
        <w:trPr>
          <w:gridAfter w:val="2"/>
          <w:wAfter w:w="851" w:type="dxa"/>
        </w:trPr>
        <w:tc>
          <w:tcPr>
            <w:tcW w:w="2151" w:type="dxa"/>
          </w:tcPr>
          <w:p w:rsidR="00E75F74" w:rsidRPr="001C56A4" w:rsidRDefault="00E75F74" w:rsidP="00E75F74">
            <w:pPr>
              <w:pStyle w:val="140"/>
            </w:pPr>
            <w:r w:rsidRPr="001C56A4">
              <w:t>IP</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internet protocol - межсетевой протокол</w:t>
            </w:r>
          </w:p>
        </w:tc>
      </w:tr>
      <w:tr w:rsidR="00E75F74" w:rsidRPr="001C56A4" w:rsidTr="00E75F74">
        <w:trPr>
          <w:gridAfter w:val="2"/>
          <w:wAfter w:w="851" w:type="dxa"/>
        </w:trPr>
        <w:tc>
          <w:tcPr>
            <w:tcW w:w="2151" w:type="dxa"/>
          </w:tcPr>
          <w:p w:rsidR="00E75F74" w:rsidRPr="001C56A4" w:rsidRDefault="00E75F74" w:rsidP="00E75F74">
            <w:pPr>
              <w:pStyle w:val="140"/>
              <w:rPr>
                <w:lang w:val="en-US"/>
              </w:rPr>
            </w:pPr>
            <w:r w:rsidRPr="001C56A4">
              <w:rPr>
                <w:lang w:val="en-US"/>
              </w:rPr>
              <w:t>IVR</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Interactive Voice Response - интерактивное речевое взаимодействие</w:t>
            </w:r>
          </w:p>
        </w:tc>
      </w:tr>
      <w:tr w:rsidR="00E75F74" w:rsidRPr="001C56A4" w:rsidTr="00E75F74">
        <w:trPr>
          <w:gridAfter w:val="2"/>
          <w:wAfter w:w="851" w:type="dxa"/>
        </w:trPr>
        <w:tc>
          <w:tcPr>
            <w:tcW w:w="2151" w:type="dxa"/>
          </w:tcPr>
          <w:p w:rsidR="00E75F74" w:rsidRPr="001C56A4" w:rsidRDefault="00E75F74" w:rsidP="00E75F74">
            <w:pPr>
              <w:pStyle w:val="140"/>
            </w:pPr>
            <w:r w:rsidRPr="001C56A4">
              <w:t>KPI</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 xml:space="preserve">Key Performance Indicators - ключевые показатели эффективности </w:t>
            </w:r>
          </w:p>
        </w:tc>
      </w:tr>
      <w:tr w:rsidR="00E75F74" w:rsidRPr="001C56A4" w:rsidTr="00E75F74">
        <w:trPr>
          <w:gridAfter w:val="2"/>
          <w:wAfter w:w="851" w:type="dxa"/>
        </w:trPr>
        <w:tc>
          <w:tcPr>
            <w:tcW w:w="2151" w:type="dxa"/>
          </w:tcPr>
          <w:p w:rsidR="00E75F74" w:rsidRPr="001C56A4" w:rsidRDefault="00E75F74" w:rsidP="00E75F74">
            <w:pPr>
              <w:pStyle w:val="140"/>
            </w:pPr>
            <w:r w:rsidRPr="001C56A4">
              <w:t>LAN</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Local Area Network - локальная компьютерная сеть</w:t>
            </w:r>
          </w:p>
        </w:tc>
      </w:tr>
      <w:tr w:rsidR="00E75F74" w:rsidRPr="00AD067C" w:rsidTr="00E75F74">
        <w:trPr>
          <w:gridAfter w:val="2"/>
          <w:wAfter w:w="851" w:type="dxa"/>
        </w:trPr>
        <w:tc>
          <w:tcPr>
            <w:tcW w:w="2151" w:type="dxa"/>
          </w:tcPr>
          <w:p w:rsidR="00E75F74" w:rsidRPr="001C56A4" w:rsidRDefault="00E75F74" w:rsidP="00E75F74">
            <w:pPr>
              <w:pStyle w:val="140"/>
            </w:pPr>
            <w:r w:rsidRPr="001C56A4">
              <w:t>PaaS</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rPr>
                <w:lang w:val="en-US"/>
              </w:rPr>
            </w:pPr>
            <w:r w:rsidRPr="001C56A4">
              <w:rPr>
                <w:lang w:val="en-US"/>
              </w:rPr>
              <w:t xml:space="preserve">Platform as a service - </w:t>
            </w:r>
            <w:r w:rsidRPr="001C56A4">
              <w:t>платформа</w:t>
            </w:r>
            <w:r w:rsidRPr="001C56A4">
              <w:rPr>
                <w:lang w:val="en-US"/>
              </w:rPr>
              <w:t xml:space="preserve"> </w:t>
            </w:r>
            <w:r w:rsidRPr="001C56A4">
              <w:t>как</w:t>
            </w:r>
            <w:r w:rsidRPr="001C56A4">
              <w:rPr>
                <w:lang w:val="en-US"/>
              </w:rPr>
              <w:t xml:space="preserve"> </w:t>
            </w:r>
            <w:r w:rsidRPr="001C56A4">
              <w:t>услуга</w:t>
            </w:r>
          </w:p>
        </w:tc>
      </w:tr>
      <w:tr w:rsidR="00E75F74" w:rsidRPr="001C56A4" w:rsidTr="00E75F74">
        <w:trPr>
          <w:gridAfter w:val="2"/>
          <w:wAfter w:w="851" w:type="dxa"/>
        </w:trPr>
        <w:tc>
          <w:tcPr>
            <w:tcW w:w="2151" w:type="dxa"/>
          </w:tcPr>
          <w:p w:rsidR="00E75F74" w:rsidRPr="001C56A4" w:rsidRDefault="00E75F74" w:rsidP="00E75F74">
            <w:pPr>
              <w:pStyle w:val="140"/>
              <w:rPr>
                <w:lang w:val="en-US"/>
              </w:rPr>
            </w:pPr>
            <w:r w:rsidRPr="001C56A4">
              <w:rPr>
                <w:lang w:val="en-US"/>
              </w:rPr>
              <w:t>PBX</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Private Branch Exchange - частная (ведомственная) автоматическая телефонная станция</w:t>
            </w:r>
          </w:p>
        </w:tc>
      </w:tr>
      <w:tr w:rsidR="00E75F74" w:rsidRPr="001C56A4" w:rsidTr="00E75F74">
        <w:trPr>
          <w:gridAfter w:val="2"/>
          <w:wAfter w:w="851" w:type="dxa"/>
        </w:trPr>
        <w:tc>
          <w:tcPr>
            <w:tcW w:w="2151" w:type="dxa"/>
          </w:tcPr>
          <w:p w:rsidR="00E75F74" w:rsidRPr="001C56A4" w:rsidRDefault="00E75F74" w:rsidP="00E75F74">
            <w:pPr>
              <w:pStyle w:val="140"/>
            </w:pPr>
            <w:r w:rsidRPr="001C56A4">
              <w:t>SaaS</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Software as a service - программное обеспечение как услуга</w:t>
            </w:r>
          </w:p>
        </w:tc>
      </w:tr>
      <w:tr w:rsidR="00E75F74" w:rsidRPr="001C56A4" w:rsidTr="00E75F74">
        <w:trPr>
          <w:gridAfter w:val="2"/>
          <w:wAfter w:w="851" w:type="dxa"/>
        </w:trPr>
        <w:tc>
          <w:tcPr>
            <w:tcW w:w="2151" w:type="dxa"/>
          </w:tcPr>
          <w:p w:rsidR="00E75F74" w:rsidRPr="001C56A4" w:rsidRDefault="00E75F74" w:rsidP="00E75F74">
            <w:pPr>
              <w:pStyle w:val="140"/>
            </w:pPr>
            <w:r w:rsidRPr="001C56A4">
              <w:t>SAN</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Storage Area Network - Сеть хранения данных (СХД)</w:t>
            </w:r>
          </w:p>
        </w:tc>
      </w:tr>
      <w:tr w:rsidR="00E75F74" w:rsidRPr="001C56A4" w:rsidTr="00E75F74">
        <w:trPr>
          <w:gridAfter w:val="2"/>
          <w:wAfter w:w="851" w:type="dxa"/>
        </w:trPr>
        <w:tc>
          <w:tcPr>
            <w:tcW w:w="2151" w:type="dxa"/>
          </w:tcPr>
          <w:p w:rsidR="00E75F74" w:rsidRPr="001C56A4" w:rsidRDefault="00E75F74" w:rsidP="00E75F74">
            <w:pPr>
              <w:pStyle w:val="140"/>
            </w:pPr>
            <w:r w:rsidRPr="001C56A4">
              <w:t>VLAN</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Virtual Local Area Network - виртуальная локальная компьютерная сеть</w:t>
            </w:r>
          </w:p>
        </w:tc>
      </w:tr>
      <w:tr w:rsidR="00E75F74" w:rsidRPr="001C56A4" w:rsidTr="00E75F74">
        <w:trPr>
          <w:gridAfter w:val="2"/>
          <w:wAfter w:w="851" w:type="dxa"/>
        </w:trPr>
        <w:tc>
          <w:tcPr>
            <w:tcW w:w="2151" w:type="dxa"/>
          </w:tcPr>
          <w:p w:rsidR="00E75F74" w:rsidRPr="001C56A4" w:rsidRDefault="00E75F74" w:rsidP="00E75F74">
            <w:pPr>
              <w:pStyle w:val="140"/>
              <w:rPr>
                <w:lang w:val="en-US"/>
              </w:rPr>
            </w:pPr>
            <w:r w:rsidRPr="001C56A4">
              <w:rPr>
                <w:lang w:val="en-US"/>
              </w:rPr>
              <w:t>VoIP</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rPr>
                <w:lang w:val="en-US"/>
              </w:rPr>
              <w:t>Voice</w:t>
            </w:r>
            <w:r w:rsidRPr="001C56A4">
              <w:t xml:space="preserve"> </w:t>
            </w:r>
            <w:r w:rsidRPr="001C56A4">
              <w:rPr>
                <w:lang w:val="en-US"/>
              </w:rPr>
              <w:t>over</w:t>
            </w:r>
            <w:r w:rsidRPr="001C56A4">
              <w:t xml:space="preserve"> </w:t>
            </w:r>
            <w:r w:rsidRPr="001C56A4">
              <w:rPr>
                <w:lang w:val="en-US"/>
              </w:rPr>
              <w:t>IP</w:t>
            </w:r>
            <w:r w:rsidRPr="001C56A4">
              <w:t xml:space="preserve"> – передача голоса по протоколу </w:t>
            </w:r>
            <w:r w:rsidRPr="001C56A4">
              <w:rPr>
                <w:lang w:val="en-US"/>
              </w:rPr>
              <w:t>IP</w:t>
            </w:r>
          </w:p>
        </w:tc>
      </w:tr>
      <w:tr w:rsidR="00E75F74" w:rsidRPr="001C56A4" w:rsidTr="00E75F74">
        <w:trPr>
          <w:gridAfter w:val="2"/>
          <w:wAfter w:w="851" w:type="dxa"/>
        </w:trPr>
        <w:tc>
          <w:tcPr>
            <w:tcW w:w="2151" w:type="dxa"/>
          </w:tcPr>
          <w:p w:rsidR="00E75F74" w:rsidRPr="001C56A4" w:rsidRDefault="00E75F74" w:rsidP="00E75F74">
            <w:pPr>
              <w:pStyle w:val="140"/>
              <w:rPr>
                <w:lang w:val="en-US"/>
              </w:rPr>
            </w:pPr>
            <w:r w:rsidRPr="001C56A4">
              <w:rPr>
                <w:lang w:val="en-US"/>
              </w:rPr>
              <w:t>WAN</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Wide Area Network - компьютерная сеть, охватывающая большие территории</w:t>
            </w:r>
          </w:p>
        </w:tc>
      </w:tr>
      <w:tr w:rsidR="00E75F74" w:rsidRPr="001C56A4" w:rsidTr="00E75F74">
        <w:trPr>
          <w:gridAfter w:val="2"/>
          <w:wAfter w:w="851" w:type="dxa"/>
        </w:trPr>
        <w:tc>
          <w:tcPr>
            <w:tcW w:w="2151" w:type="dxa"/>
          </w:tcPr>
          <w:p w:rsidR="00E75F74" w:rsidRPr="001C56A4" w:rsidRDefault="00E75F74" w:rsidP="00E75F74">
            <w:pPr>
              <w:pStyle w:val="140"/>
            </w:pPr>
            <w:r w:rsidRPr="001C56A4">
              <w:t>WCF</w:t>
            </w:r>
          </w:p>
        </w:tc>
        <w:tc>
          <w:tcPr>
            <w:tcW w:w="462" w:type="dxa"/>
          </w:tcPr>
          <w:p w:rsidR="00E75F74" w:rsidRPr="001C56A4" w:rsidRDefault="00E75F74" w:rsidP="00E75F74">
            <w:pPr>
              <w:pStyle w:val="140"/>
            </w:pPr>
          </w:p>
        </w:tc>
        <w:tc>
          <w:tcPr>
            <w:tcW w:w="6958" w:type="dxa"/>
            <w:gridSpan w:val="2"/>
          </w:tcPr>
          <w:p w:rsidR="00E75F74" w:rsidRPr="001C56A4" w:rsidRDefault="00E75F74" w:rsidP="00E75F74">
            <w:pPr>
              <w:pStyle w:val="140"/>
            </w:pPr>
            <w:r w:rsidRPr="001C56A4">
              <w:t>Windows Communication Foundation – средство обмена данными между приложениями</w:t>
            </w:r>
          </w:p>
        </w:tc>
      </w:tr>
    </w:tbl>
    <w:p w:rsidR="00E75F74" w:rsidRPr="001C56A4" w:rsidRDefault="00E75F74" w:rsidP="00E75F74">
      <w:pPr>
        <w:ind w:firstLine="0"/>
        <w:jc w:val="center"/>
        <w:rPr>
          <w:b/>
          <w:caps/>
        </w:rPr>
      </w:pPr>
    </w:p>
    <w:p w:rsidR="00E75F74" w:rsidRPr="00135EE7" w:rsidRDefault="00E75F74" w:rsidP="00E75F74">
      <w:pPr>
        <w:pStyle w:val="11"/>
        <w:rPr>
          <w:snapToGrid w:val="0"/>
          <w:lang w:val="ru-RU"/>
        </w:rPr>
      </w:pPr>
      <w:bookmarkStart w:id="11" w:name="_Toc274726724"/>
      <w:bookmarkStart w:id="12" w:name="_Toc331608736"/>
      <w:bookmarkEnd w:id="5"/>
      <w:bookmarkEnd w:id="6"/>
      <w:bookmarkEnd w:id="7"/>
      <w:bookmarkEnd w:id="8"/>
      <w:bookmarkEnd w:id="9"/>
      <w:bookmarkEnd w:id="10"/>
      <w:r w:rsidRPr="00135EE7">
        <w:rPr>
          <w:snapToGrid w:val="0"/>
          <w:lang w:val="ru-RU"/>
        </w:rPr>
        <w:lastRenderedPageBreak/>
        <w:t>Описание выбранного оптимального варианта архитектуры</w:t>
      </w:r>
      <w:bookmarkEnd w:id="11"/>
      <w:bookmarkEnd w:id="12"/>
    </w:p>
    <w:p w:rsidR="00E75F74" w:rsidRPr="001C56A4" w:rsidRDefault="00E75F74" w:rsidP="00E75F74">
      <w:pPr>
        <w:pStyle w:val="21"/>
        <w:rPr>
          <w:lang w:val="ru-RU"/>
        </w:rPr>
      </w:pPr>
      <w:bookmarkStart w:id="13" w:name="_Toc274726725"/>
      <w:bookmarkStart w:id="14" w:name="_Toc331608737"/>
      <w:r w:rsidRPr="001C56A4">
        <w:rPr>
          <w:lang w:val="ru-RU"/>
        </w:rPr>
        <w:t>Структурный состав Системы и назначение компонентов и подсистем</w:t>
      </w:r>
      <w:bookmarkEnd w:id="13"/>
      <w:bookmarkEnd w:id="14"/>
    </w:p>
    <w:p w:rsidR="00E75F74" w:rsidRPr="001C56A4" w:rsidRDefault="00E75F74" w:rsidP="00E75F74">
      <w:pPr>
        <w:pStyle w:val="30"/>
      </w:pPr>
      <w:bookmarkStart w:id="15" w:name="_Toc331608738"/>
      <w:r w:rsidRPr="001C56A4">
        <w:t>Структурный состав АИС Налог-3 в целом</w:t>
      </w:r>
      <w:bookmarkEnd w:id="15"/>
    </w:p>
    <w:p w:rsidR="00E75F74" w:rsidRPr="001C56A4" w:rsidRDefault="00E75F74" w:rsidP="00E75F74">
      <w:r w:rsidRPr="001C56A4">
        <w:t xml:space="preserve">Структурная схема комплексов задач АИС «Налог-3» приведена на </w:t>
      </w:r>
      <w:r>
        <w:fldChar w:fldCharType="begin"/>
      </w:r>
      <w:r>
        <w:instrText xml:space="preserve"> REF _Ref276484983 \h  \* MERGEFORMAT </w:instrText>
      </w:r>
      <w:r>
        <w:fldChar w:fldCharType="separate"/>
      </w:r>
      <w:r w:rsidRPr="005B4C6B">
        <w:t xml:space="preserve">Рис. </w:t>
      </w:r>
      <w:r>
        <w:rPr>
          <w:noProof/>
        </w:rPr>
        <w:t>6</w:t>
      </w:r>
      <w:r>
        <w:rPr>
          <w:noProof/>
        </w:rPr>
        <w:noBreakHyphen/>
        <w:t>1</w:t>
      </w:r>
      <w:r>
        <w:fldChar w:fldCharType="end"/>
      </w:r>
      <w:r w:rsidRPr="001C56A4">
        <w:t>.</w:t>
      </w:r>
    </w:p>
    <w:p w:rsidR="00E75F74" w:rsidRPr="001C56A4" w:rsidRDefault="00E75F74" w:rsidP="00E75F74">
      <w:pPr>
        <w:rPr>
          <w:snapToGrid w:val="0"/>
        </w:rPr>
      </w:pPr>
      <w:r w:rsidRPr="001C56A4">
        <w:rPr>
          <w:snapToGrid w:val="0"/>
        </w:rPr>
        <w:t>АИС «Налог-3» включает в себя следующие комплексы задач:</w:t>
      </w:r>
    </w:p>
    <w:p w:rsidR="00E75F74" w:rsidRDefault="00E75F74" w:rsidP="00E75F74">
      <w:pPr>
        <w:numPr>
          <w:ilvl w:val="0"/>
          <w:numId w:val="6"/>
        </w:numPr>
      </w:pPr>
      <w:r w:rsidRPr="001C56A4">
        <w:t>Федеральное хранилище данных  - представляет собой логически целостное хранилище полной, непротиворечивой,  очищенной, юридически значимой, актуальной информации, необходимой налоговым органам и налогоплательщикам для исполнения налогового законодательства и обеспечения налогового администрирования.</w:t>
      </w:r>
    </w:p>
    <w:p w:rsidR="00E75F74" w:rsidRPr="001C56A4" w:rsidRDefault="00E75F74" w:rsidP="00E75F74">
      <w:r w:rsidRPr="001C56A4">
        <w:t>Федеральное хранилище данных предназначено для:</w:t>
      </w:r>
    </w:p>
    <w:p w:rsidR="00E75F74" w:rsidRDefault="00E75F74" w:rsidP="00E75F74">
      <w:pPr>
        <w:pStyle w:val="afe"/>
        <w:numPr>
          <w:ilvl w:val="0"/>
          <w:numId w:val="23"/>
        </w:numPr>
      </w:pPr>
      <w:r w:rsidRPr="001C56A4">
        <w:t>Информационного обеспечения оказания информационно-аналитических услуг гражданам, организациям, федеральным и региональным органам власти и местного самоуправления в целях обеспечения максимально точного выполнения ими налогового законодательства;</w:t>
      </w:r>
    </w:p>
    <w:p w:rsidR="00E75F74" w:rsidRDefault="00E75F74" w:rsidP="00E75F74">
      <w:pPr>
        <w:pStyle w:val="afe"/>
        <w:numPr>
          <w:ilvl w:val="0"/>
          <w:numId w:val="23"/>
        </w:numPr>
      </w:pPr>
      <w:r w:rsidRPr="001C56A4">
        <w:t>Интеграции, обработки и хранения информации в целях обеспечения исполнения задач  налогового администрирования и повышения эффективности контрольной работы.</w:t>
      </w:r>
    </w:p>
    <w:p w:rsidR="00E75F74" w:rsidRPr="001C56A4" w:rsidRDefault="00E75F74" w:rsidP="00E75F74">
      <w:r w:rsidRPr="001C56A4">
        <w:t>Федеральное хранилище данных как комплекс задач автоматизации включает в себя следующие подзадачи:</w:t>
      </w:r>
    </w:p>
    <w:p w:rsidR="00E75F74" w:rsidRDefault="00E75F74" w:rsidP="00E75F74">
      <w:pPr>
        <w:numPr>
          <w:ilvl w:val="1"/>
          <w:numId w:val="6"/>
        </w:numPr>
      </w:pPr>
      <w:r w:rsidRPr="001C56A4">
        <w:t>«Транзакционный сегмент», содержащий данные приложений налогового администрирования  – предназначен для ведения всей налоговой информации приложениями АИС «Налог-3», согласно общей модели предметной области налогового администрирования, а также для обеспечения поиска, просмотра, связывания данных и проведения расчетов. Данные одного приложения могут быть доступны на чтение любым другим приложениям.</w:t>
      </w:r>
    </w:p>
    <w:p w:rsidR="00E75F74" w:rsidRDefault="00E75F74" w:rsidP="00E75F74">
      <w:pPr>
        <w:numPr>
          <w:ilvl w:val="1"/>
          <w:numId w:val="6"/>
        </w:numPr>
      </w:pPr>
      <w:r w:rsidRPr="001C56A4">
        <w:t>«Аналитический сегмент» – предназначен для обеспечения работы ИАС, включая проведение анализа агрегированной налоговой информации, расчет и мониторинг изменений ключевых показателей деятельности, формирования регламентной и нерегл</w:t>
      </w:r>
      <w:r>
        <w:t>а</w:t>
      </w:r>
      <w:r w:rsidRPr="001C56A4">
        <w:t xml:space="preserve">ментной отчетности. </w:t>
      </w:r>
    </w:p>
    <w:p w:rsidR="00E75F74" w:rsidRPr="001C56A4" w:rsidRDefault="00E75F74" w:rsidP="00E75F74"/>
    <w:p w:rsidR="00E75F74" w:rsidRPr="001C56A4" w:rsidRDefault="00E75F74" w:rsidP="00E75F74">
      <w:pPr>
        <w:sectPr w:rsidR="00E75F74" w:rsidRPr="001C56A4" w:rsidSect="00E75F74">
          <w:footerReference w:type="even" r:id="rId15"/>
          <w:footerReference w:type="default" r:id="rId16"/>
          <w:pgSz w:w="11907" w:h="16840" w:code="9"/>
          <w:pgMar w:top="1134" w:right="567" w:bottom="851" w:left="1134" w:header="720" w:footer="488" w:gutter="0"/>
          <w:cols w:space="720"/>
        </w:sectPr>
      </w:pPr>
    </w:p>
    <w:p w:rsidR="00E75F74" w:rsidRPr="001C56A4" w:rsidRDefault="00E75F74" w:rsidP="00E75F74">
      <w:pPr>
        <w:ind w:firstLine="0"/>
        <w:jc w:val="center"/>
      </w:pPr>
      <w:r>
        <w:object w:dxaOrig="13541" w:dyaOrig="81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7.25pt;height:408.5pt" o:ole="">
            <v:imagedata r:id="rId17" o:title=""/>
          </v:shape>
          <o:OLEObject Type="Embed" ProgID="Visio.Drawing.11" ShapeID="_x0000_i1025" DrawAspect="Content" ObjectID="_1519720046" r:id="rId18"/>
        </w:object>
      </w:r>
    </w:p>
    <w:p w:rsidR="00E75F74" w:rsidRPr="005B4C6B" w:rsidRDefault="00E75F74" w:rsidP="00E75F74">
      <w:pPr>
        <w:pStyle w:val="a6"/>
      </w:pPr>
      <w:bookmarkStart w:id="16" w:name="_Ref276484983"/>
      <w:bookmarkStart w:id="17" w:name="_Toc331608948"/>
      <w:r w:rsidRPr="005B4C6B">
        <w:t xml:space="preserve">Рис. </w:t>
      </w:r>
      <w:fldSimple w:instr=" STYLEREF 1 \s ">
        <w:r>
          <w:rPr>
            <w:noProof/>
          </w:rPr>
          <w:t>6</w:t>
        </w:r>
      </w:fldSimple>
      <w:r>
        <w:noBreakHyphen/>
      </w:r>
      <w:fldSimple w:instr=" SEQ Рис. \* ARABIC \s 1 ">
        <w:r>
          <w:rPr>
            <w:noProof/>
          </w:rPr>
          <w:t>1</w:t>
        </w:r>
      </w:fldSimple>
      <w:bookmarkEnd w:id="16"/>
      <w:r w:rsidRPr="005B4C6B">
        <w:t>. Структурная схема комплексов задач АИС «Налог-3»</w:t>
      </w:r>
      <w:bookmarkEnd w:id="17"/>
    </w:p>
    <w:p w:rsidR="00E75F74" w:rsidRPr="001C56A4" w:rsidRDefault="00E75F74" w:rsidP="00E75F74">
      <w:pPr>
        <w:sectPr w:rsidR="00E75F74" w:rsidRPr="001C56A4" w:rsidSect="00E75F74">
          <w:pgSz w:w="16840" w:h="11907" w:orient="landscape" w:code="9"/>
          <w:pgMar w:top="1134" w:right="1134" w:bottom="567" w:left="851" w:header="720" w:footer="488" w:gutter="0"/>
          <w:cols w:space="720"/>
        </w:sectPr>
      </w:pPr>
    </w:p>
    <w:p w:rsidR="00E75F74" w:rsidRDefault="00E75F74" w:rsidP="00E75F74">
      <w:pPr>
        <w:numPr>
          <w:ilvl w:val="1"/>
          <w:numId w:val="6"/>
        </w:numPr>
      </w:pPr>
      <w:bookmarkStart w:id="18" w:name="OLE_LINK3"/>
      <w:bookmarkStart w:id="19" w:name="OLE_LINK4"/>
      <w:r w:rsidRPr="001C56A4">
        <w:lastRenderedPageBreak/>
        <w:t>«Электронный архив» налоговой информации – предназначен для обеспечения учета, хранения и организации доступа к юридически значимым и иным электронным документам, относящимся к организационно-распорядительным документам  или документам налогового администрирования, со стороны пользователей и внешних подсистем АИС «Налог-3».</w:t>
      </w:r>
    </w:p>
    <w:p w:rsidR="00E75F74" w:rsidRPr="00A515A5" w:rsidRDefault="00E75F74" w:rsidP="00E75F74">
      <w:pPr>
        <w:ind w:left="720" w:firstLine="0"/>
      </w:pPr>
      <w:r w:rsidRPr="001C3B0F">
        <w:rPr>
          <w:u w:val="single"/>
        </w:rPr>
        <w:t>Примечание</w:t>
      </w:r>
      <w:r>
        <w:t>. Здесь и далее под «Электронным архивом» понимается электронное хранилище документов.</w:t>
      </w:r>
    </w:p>
    <w:p w:rsidR="00E75F74" w:rsidRPr="001C56A4" w:rsidRDefault="00E75F74" w:rsidP="00E75F74">
      <w:r w:rsidRPr="001C56A4">
        <w:t>В Электронный архив поступают электронные документы из следующих источников:</w:t>
      </w:r>
    </w:p>
    <w:p w:rsidR="00E75F74" w:rsidRDefault="00E75F74" w:rsidP="00E75F74">
      <w:pPr>
        <w:pStyle w:val="afe"/>
        <w:numPr>
          <w:ilvl w:val="0"/>
          <w:numId w:val="23"/>
        </w:numPr>
      </w:pPr>
      <w:r w:rsidRPr="001C56A4">
        <w:t>Налогоплательщики непосредственно или через специальных операторов с использованием комплекса задач «Личный кабинет налогоплательщика»  предоставляют налоговую отчетность или иные формализованные документы в электронном формате (предполагается использование XML), заверенные электронной подписью (</w:t>
      </w:r>
      <w:r>
        <w:t>ЭП</w:t>
      </w:r>
      <w:r w:rsidRPr="001C56A4">
        <w:t>);</w:t>
      </w:r>
    </w:p>
    <w:p w:rsidR="00E75F74" w:rsidRDefault="00E75F74" w:rsidP="00E75F74">
      <w:pPr>
        <w:pStyle w:val="afe"/>
        <w:numPr>
          <w:ilvl w:val="0"/>
          <w:numId w:val="23"/>
        </w:numPr>
      </w:pPr>
      <w:r w:rsidRPr="001C56A4">
        <w:t xml:space="preserve">Органы государственной власти, взаимодействующие с ФНС России и заключившие соглашения о межведомственном обмене, технические условия к которым предусматривают передачу электронных документов, заверенных </w:t>
      </w:r>
      <w:r>
        <w:t>ЭП</w:t>
      </w:r>
      <w:r w:rsidRPr="001C56A4">
        <w:t>;</w:t>
      </w:r>
    </w:p>
    <w:p w:rsidR="00E75F74" w:rsidRDefault="00E75F74" w:rsidP="00E75F74">
      <w:pPr>
        <w:pStyle w:val="afe"/>
        <w:numPr>
          <w:ilvl w:val="0"/>
          <w:numId w:val="23"/>
        </w:numPr>
      </w:pPr>
      <w:r w:rsidRPr="001C56A4">
        <w:t xml:space="preserve">Комплекс задач «Система массового ввода», функционирующий в Центрах обработки и хранения документов (далее ЦОХД), сохраняет заверенные </w:t>
      </w:r>
      <w:r>
        <w:t>ЭП</w:t>
      </w:r>
      <w:r w:rsidRPr="001C56A4">
        <w:t xml:space="preserve"> должностных лиц электронные образы сканированных документов в Электронном архиве;</w:t>
      </w:r>
    </w:p>
    <w:p w:rsidR="00E75F74" w:rsidRDefault="00E75F74" w:rsidP="00E75F74">
      <w:pPr>
        <w:pStyle w:val="afe"/>
        <w:numPr>
          <w:ilvl w:val="0"/>
          <w:numId w:val="23"/>
        </w:numPr>
      </w:pPr>
      <w:r w:rsidRPr="001C56A4">
        <w:t>Комплекс задач «Управление документами» передает исполненные документы в Электронный архив.</w:t>
      </w:r>
    </w:p>
    <w:bookmarkEnd w:id="18"/>
    <w:bookmarkEnd w:id="19"/>
    <w:p w:rsidR="00E75F74" w:rsidRDefault="00E75F74" w:rsidP="00E75F74">
      <w:pPr>
        <w:numPr>
          <w:ilvl w:val="1"/>
          <w:numId w:val="6"/>
        </w:numPr>
      </w:pPr>
      <w:r w:rsidRPr="001C56A4">
        <w:t xml:space="preserve"> «Передача данных (ETL)» – предназначена для поддержки следующих процессов обработки данных:</w:t>
      </w:r>
    </w:p>
    <w:p w:rsidR="00E75F74" w:rsidRDefault="00E75F74" w:rsidP="00E75F74">
      <w:pPr>
        <w:pStyle w:val="afe"/>
        <w:numPr>
          <w:ilvl w:val="0"/>
          <w:numId w:val="23"/>
        </w:numPr>
      </w:pPr>
      <w:r w:rsidRPr="001C56A4">
        <w:t>Интеграция и консолидация данных;</w:t>
      </w:r>
    </w:p>
    <w:p w:rsidR="00E75F74" w:rsidRDefault="00E75F74" w:rsidP="00E75F74">
      <w:pPr>
        <w:pStyle w:val="afe"/>
        <w:numPr>
          <w:ilvl w:val="0"/>
          <w:numId w:val="23"/>
        </w:numPr>
      </w:pPr>
      <w:r w:rsidRPr="001C56A4">
        <w:t>Идентификация и связывание поступающей в ФНС России информации со сведениями о конкретном налогоплательщике;</w:t>
      </w:r>
    </w:p>
    <w:p w:rsidR="00E75F74" w:rsidRDefault="00E75F74" w:rsidP="00E75F74">
      <w:pPr>
        <w:pStyle w:val="afe"/>
        <w:numPr>
          <w:ilvl w:val="0"/>
          <w:numId w:val="23"/>
        </w:numPr>
      </w:pPr>
      <w:r w:rsidRPr="001C56A4">
        <w:t>Обеспечения качества данных, включая использование единых справочников и классификаторов;</w:t>
      </w:r>
    </w:p>
    <w:p w:rsidR="00E75F74" w:rsidRDefault="00E75F74" w:rsidP="00E75F74">
      <w:pPr>
        <w:pStyle w:val="afe"/>
        <w:numPr>
          <w:ilvl w:val="0"/>
          <w:numId w:val="23"/>
        </w:numPr>
      </w:pPr>
      <w:r w:rsidRPr="001C56A4">
        <w:t>Управление процессами извлечения, преобразования и загрузки данных в транзакционный и аналитический</w:t>
      </w:r>
      <w:r>
        <w:t xml:space="preserve"> </w:t>
      </w:r>
      <w:r w:rsidRPr="001C56A4">
        <w:t>сегменты ФХД.</w:t>
      </w:r>
    </w:p>
    <w:p w:rsidR="00E75F74" w:rsidRDefault="00E75F74" w:rsidP="00E75F74">
      <w:pPr>
        <w:numPr>
          <w:ilvl w:val="1"/>
          <w:numId w:val="6"/>
        </w:numPr>
      </w:pPr>
      <w:r w:rsidRPr="001C56A4" w:rsidDel="005B4C6B">
        <w:t xml:space="preserve"> </w:t>
      </w:r>
      <w:r w:rsidRPr="001C56A4">
        <w:t>«Управление метаданными» - задача предназначена для управления  метаданными, обеспечивающими поддержку проектирования модели данных Федерального хранилища данных, потоков данных и словаря данных предметной области ИАС, составляющих совместно репозиторий метаданных ФХД.</w:t>
      </w:r>
    </w:p>
    <w:p w:rsidR="00E75F74" w:rsidRDefault="00E75F74" w:rsidP="00E75F74">
      <w:pPr>
        <w:numPr>
          <w:ilvl w:val="1"/>
          <w:numId w:val="6"/>
        </w:numPr>
      </w:pPr>
      <w:bookmarkStart w:id="20" w:name="OLE_LINK18"/>
      <w:bookmarkStart w:id="21" w:name="OLE_LINK19"/>
      <w:r w:rsidRPr="001C56A4">
        <w:lastRenderedPageBreak/>
        <w:t xml:space="preserve">«НСИ» - предназначена для хранения справочников и классификаторов АИС «Налог-3», включая КЛАДР </w:t>
      </w:r>
      <w:r>
        <w:t xml:space="preserve">(ФИАС) </w:t>
      </w:r>
      <w:r w:rsidRPr="001C56A4">
        <w:t>и другие установленные к применению в ФНС России справочники и классификаторы.</w:t>
      </w:r>
    </w:p>
    <w:bookmarkEnd w:id="20"/>
    <w:bookmarkEnd w:id="21"/>
    <w:p w:rsidR="00E75F74" w:rsidRDefault="00E75F74" w:rsidP="00E75F74">
      <w:pPr>
        <w:numPr>
          <w:ilvl w:val="0"/>
          <w:numId w:val="6"/>
        </w:numPr>
        <w:tabs>
          <w:tab w:val="num" w:pos="792"/>
        </w:tabs>
      </w:pPr>
      <w:r w:rsidRPr="001C56A4">
        <w:t>Внешнее взаимодействие, включая:</w:t>
      </w:r>
    </w:p>
    <w:p w:rsidR="00E75F74" w:rsidRDefault="00E75F74" w:rsidP="00E75F74">
      <w:pPr>
        <w:numPr>
          <w:ilvl w:val="1"/>
          <w:numId w:val="6"/>
        </w:numPr>
      </w:pPr>
      <w:r w:rsidRPr="001C56A4">
        <w:t>«Личный кабинет налогоплательщика» - задача, обеспечивающая электронное взаимодействие налогоплательщиков с ФНС России.</w:t>
      </w:r>
    </w:p>
    <w:p w:rsidR="00E75F74" w:rsidRDefault="00E75F74" w:rsidP="00E75F74">
      <w:pPr>
        <w:numPr>
          <w:ilvl w:val="1"/>
          <w:numId w:val="6"/>
        </w:numPr>
      </w:pPr>
      <w:r w:rsidRPr="001C56A4">
        <w:t>«Предоставление данных в другие ведомства» - предназначена для автоматизации предоставления данных в другие ведомства согласно регламентам и форматам, установленным техническими условиями межведомственного обмена, осуществляемого в электронном виде согласно соглашениям о межведомственном обмене или взаимодействии.</w:t>
      </w:r>
    </w:p>
    <w:p w:rsidR="00E75F74" w:rsidRDefault="00E75F74" w:rsidP="00E75F74">
      <w:pPr>
        <w:numPr>
          <w:ilvl w:val="1"/>
          <w:numId w:val="6"/>
        </w:numPr>
      </w:pPr>
      <w:r w:rsidRPr="001C56A4">
        <w:t>«Получение данных из других ведомств» - предназначена для автоматизации получения данных из других ведомств согласно регламентам и форматам, установленным техническими условиями межведомственного обмена, осуществляемого в электронном виде согласно соглашениям о межведомственном обмене или взаимодействии.</w:t>
      </w:r>
    </w:p>
    <w:p w:rsidR="00E75F74" w:rsidRDefault="00E75F74" w:rsidP="00E75F74">
      <w:pPr>
        <w:numPr>
          <w:ilvl w:val="1"/>
          <w:numId w:val="6"/>
        </w:numPr>
      </w:pPr>
      <w:r w:rsidRPr="001C56A4">
        <w:t>«Система массового ввода» - предназначена для реализации:</w:t>
      </w:r>
    </w:p>
    <w:p w:rsidR="00E75F74" w:rsidRDefault="00E75F74" w:rsidP="00E75F74">
      <w:pPr>
        <w:pStyle w:val="afe"/>
        <w:numPr>
          <w:ilvl w:val="0"/>
          <w:numId w:val="23"/>
        </w:numPr>
      </w:pPr>
      <w:r w:rsidRPr="001C56A4">
        <w:t xml:space="preserve">Переноса  из ИФНС в </w:t>
      </w:r>
      <w:r>
        <w:t>ФКУ «Налог-сервис»</w:t>
      </w:r>
      <w:r w:rsidRPr="001C56A4">
        <w:t xml:space="preserve"> функций ввода и учета документов (бумажных и электронных);</w:t>
      </w:r>
    </w:p>
    <w:p w:rsidR="00E75F74" w:rsidRDefault="00E75F74" w:rsidP="00E75F74">
      <w:pPr>
        <w:pStyle w:val="afe"/>
        <w:numPr>
          <w:ilvl w:val="0"/>
          <w:numId w:val="23"/>
        </w:numPr>
      </w:pPr>
      <w:r w:rsidRPr="001C56A4">
        <w:t>Приема налоговой и бухгалтерской отчетности;</w:t>
      </w:r>
    </w:p>
    <w:p w:rsidR="00E75F74" w:rsidRDefault="00E75F74" w:rsidP="00E75F74">
      <w:pPr>
        <w:pStyle w:val="afe"/>
        <w:numPr>
          <w:ilvl w:val="0"/>
          <w:numId w:val="23"/>
        </w:numPr>
      </w:pPr>
      <w:r w:rsidRPr="001C56A4">
        <w:t xml:space="preserve">Организации Центров обработки и хранения документов (ЦОХД) бумажных документов и юридически значимых (с </w:t>
      </w:r>
      <w:r>
        <w:t>ЭП</w:t>
      </w:r>
      <w:r w:rsidRPr="001C56A4">
        <w:t>) электронных документов;</w:t>
      </w:r>
    </w:p>
    <w:p w:rsidR="00E75F74" w:rsidRDefault="00E75F74" w:rsidP="00E75F74">
      <w:pPr>
        <w:numPr>
          <w:ilvl w:val="1"/>
          <w:numId w:val="6"/>
        </w:numPr>
      </w:pPr>
      <w:r>
        <w:t>«</w:t>
      </w:r>
      <w:r w:rsidRPr="001C56A4">
        <w:t>Система массовой печати и рассылки</w:t>
      </w:r>
      <w:r>
        <w:t xml:space="preserve">» </w:t>
      </w:r>
      <w:r w:rsidRPr="001C56A4">
        <w:t>– предназначена для поддержки процесса централизованной печати и рассылки налоговых документов, включая налоговые уведомления;</w:t>
      </w:r>
    </w:p>
    <w:p w:rsidR="00E75F74" w:rsidRDefault="00E75F74" w:rsidP="00E75F74">
      <w:pPr>
        <w:numPr>
          <w:ilvl w:val="0"/>
          <w:numId w:val="6"/>
        </w:numPr>
        <w:tabs>
          <w:tab w:val="num" w:pos="792"/>
        </w:tabs>
      </w:pPr>
      <w:r w:rsidRPr="001C56A4">
        <w:t>Транзакционные системы налогового администрирования, включая:</w:t>
      </w:r>
    </w:p>
    <w:p w:rsidR="00E75F74" w:rsidRDefault="00E75F74" w:rsidP="00E75F74">
      <w:pPr>
        <w:numPr>
          <w:ilvl w:val="1"/>
          <w:numId w:val="6"/>
        </w:numPr>
      </w:pPr>
      <w:r w:rsidRPr="001C56A4">
        <w:t xml:space="preserve">«Интерактивное налоговое администрирование» – комплекс программных задач автоматизации процессов налогового администрирования, требующих интерактивного взаимодействия пользователей с </w:t>
      </w:r>
      <w:r>
        <w:t>системой.</w:t>
      </w:r>
    </w:p>
    <w:p w:rsidR="00E75F74" w:rsidRDefault="00E75F74" w:rsidP="00E75F74">
      <w:pPr>
        <w:numPr>
          <w:ilvl w:val="1"/>
          <w:numId w:val="6"/>
        </w:numPr>
      </w:pPr>
      <w:r w:rsidRPr="001C56A4">
        <w:t xml:space="preserve"> «Налоговый автомат» - комплекс программных задач, реализующий формализованные процедуры и алгоритмы налогового администрирования, выполняемые в автоматическом режиме в ЦОДах;</w:t>
      </w:r>
    </w:p>
    <w:p w:rsidR="00E75F74" w:rsidRDefault="00E75F74" w:rsidP="00E75F74">
      <w:pPr>
        <w:numPr>
          <w:ilvl w:val="1"/>
          <w:numId w:val="6"/>
        </w:numPr>
      </w:pPr>
      <w:r w:rsidRPr="001C56A4">
        <w:t xml:space="preserve">«Досье налогоплательщика» – задача предназначена для </w:t>
      </w:r>
      <w:r w:rsidRPr="001C56A4">
        <w:lastRenderedPageBreak/>
        <w:t>формирования досье на налогоплательщика с использованием всех имеющихся в ФХД информационных ресурсов, связанных с налогоплательщиком, а также ведения пометок и связей в отношении налогоплательщиков.</w:t>
      </w:r>
    </w:p>
    <w:p w:rsidR="00E75F74" w:rsidRDefault="00E75F74" w:rsidP="00E75F74">
      <w:pPr>
        <w:numPr>
          <w:ilvl w:val="0"/>
          <w:numId w:val="6"/>
        </w:numPr>
        <w:tabs>
          <w:tab w:val="num" w:pos="792"/>
        </w:tabs>
      </w:pPr>
      <w:r w:rsidRPr="001C56A4">
        <w:t>Обеспечивающие системы налогового администрирования:</w:t>
      </w:r>
    </w:p>
    <w:p w:rsidR="00E75F74" w:rsidRDefault="00E75F74" w:rsidP="00E75F74">
      <w:pPr>
        <w:numPr>
          <w:ilvl w:val="1"/>
          <w:numId w:val="6"/>
        </w:numPr>
      </w:pPr>
      <w:r w:rsidRPr="001C56A4">
        <w:t>«Управление документами» – задача предназначена для регистрации, учета движения, контроля исполнения документов ФНС России, ведения дел, в том числе по нарушениям налогового законодательства. Данная задача функционирует совместно с задачей «Электронный архив».</w:t>
      </w:r>
    </w:p>
    <w:p w:rsidR="00E75F74" w:rsidRDefault="00E75F74" w:rsidP="00E75F74">
      <w:pPr>
        <w:numPr>
          <w:ilvl w:val="1"/>
          <w:numId w:val="6"/>
        </w:numPr>
      </w:pPr>
      <w:r w:rsidRPr="001C56A4">
        <w:t>«Ведение справочников и классификаторов (НСИ)» – подзадача предназначена для ведения справочников и классификаторов АИС «Налог-3», включая КЛАДР</w:t>
      </w:r>
      <w:r>
        <w:t>,</w:t>
      </w:r>
      <w:r w:rsidRPr="001C56A4">
        <w:t xml:space="preserve"> с обеспечением их версионности в соответствующем разделе ФХД. </w:t>
      </w:r>
    </w:p>
    <w:p w:rsidR="00E75F74" w:rsidRDefault="00E75F74" w:rsidP="00E75F74">
      <w:pPr>
        <w:numPr>
          <w:ilvl w:val="0"/>
          <w:numId w:val="6"/>
        </w:numPr>
        <w:tabs>
          <w:tab w:val="num" w:pos="792"/>
        </w:tabs>
      </w:pPr>
      <w:r w:rsidRPr="001C56A4">
        <w:t>Информационно-аналитическая система (ИАС) - функционирует на основе данных Аналитического сегмента Федерального хранилища данных (ФХД) ФНС России и включает следующие задачи:</w:t>
      </w:r>
    </w:p>
    <w:p w:rsidR="00E75F74" w:rsidRDefault="00E75F74" w:rsidP="00E75F74">
      <w:pPr>
        <w:numPr>
          <w:ilvl w:val="1"/>
          <w:numId w:val="6"/>
        </w:numPr>
        <w:spacing w:before="240" w:after="0"/>
      </w:pPr>
      <w:r w:rsidRPr="00A900E2">
        <w:t xml:space="preserve">  </w:t>
      </w:r>
      <w:r>
        <w:t>«</w:t>
      </w:r>
      <w:r w:rsidRPr="00A900E2">
        <w:t>Рабочие места руководителей</w:t>
      </w:r>
      <w:r>
        <w:t>»</w:t>
      </w:r>
      <w:r w:rsidRPr="00A900E2">
        <w:t>.</w:t>
      </w:r>
      <w:r>
        <w:t xml:space="preserve"> Задача</w:t>
      </w:r>
      <w:r w:rsidRPr="00A900E2">
        <w:t xml:space="preserve"> предназначен</w:t>
      </w:r>
      <w:r>
        <w:t>а</w:t>
      </w:r>
      <w:r w:rsidRPr="00A900E2">
        <w:t xml:space="preserve"> для автоматизированной поддержки персональной деятельности руководящего состава ФНС России на всех уровнях</w:t>
      </w:r>
      <w:r>
        <w:t xml:space="preserve"> от </w:t>
      </w:r>
      <w:r w:rsidRPr="00A900E2">
        <w:t>Центрального аппарата ФНС России</w:t>
      </w:r>
      <w:r>
        <w:t xml:space="preserve"> до руководителей ИФНС. При этом перечень, состав функций и организация доступа к соответствующим информационным ресурсам каждого рабочего места соответствующего руководителя определяется в соответствии с утвержденной Заказчиком схемой деления на последующих этапах проектирования.</w:t>
      </w:r>
    </w:p>
    <w:p w:rsidR="00E75F74" w:rsidRDefault="00E75F74" w:rsidP="00E75F74">
      <w:pPr>
        <w:pStyle w:val="2"/>
        <w:numPr>
          <w:ilvl w:val="1"/>
          <w:numId w:val="6"/>
        </w:numPr>
      </w:pPr>
      <w:r w:rsidRPr="001C56A4">
        <w:t>«Отчетность» – комплекс задач предназначен для автоматического формирования общей и персонализированной регламентной отчетности ФНС России.</w:t>
      </w:r>
    </w:p>
    <w:p w:rsidR="00E75F74" w:rsidRDefault="00E75F74" w:rsidP="00E75F74">
      <w:pPr>
        <w:pStyle w:val="2"/>
        <w:numPr>
          <w:ilvl w:val="1"/>
          <w:numId w:val="6"/>
        </w:numPr>
      </w:pPr>
      <w:r w:rsidRPr="001C56A4">
        <w:t>«Мониторинг ключевых показателей деятельности (</w:t>
      </w:r>
      <w:r w:rsidRPr="001C56A4">
        <w:rPr>
          <w:lang w:val="en-US"/>
        </w:rPr>
        <w:t>KPI</w:t>
      </w:r>
      <w:r w:rsidRPr="001C56A4">
        <w:t>)» – задача предназначена для расчета ключевых показателей деятельности подразделений ФНС России и мониторинга их изменений.</w:t>
      </w:r>
    </w:p>
    <w:p w:rsidR="00E75F74" w:rsidRDefault="00E75F74" w:rsidP="00E75F74">
      <w:pPr>
        <w:numPr>
          <w:ilvl w:val="1"/>
          <w:numId w:val="6"/>
        </w:numPr>
        <w:spacing w:before="0" w:after="0"/>
      </w:pPr>
      <w:r w:rsidRPr="001C56A4">
        <w:t xml:space="preserve">«Анализ данных, моделирование и прогнозирование» - </w:t>
      </w:r>
      <w:r>
        <w:t xml:space="preserve">Компонент </w:t>
      </w:r>
      <w:r w:rsidRPr="00A900E2">
        <w:t xml:space="preserve">предназначен для </w:t>
      </w:r>
      <w:r>
        <w:t>решения задач анализа данных и включает в себя</w:t>
      </w:r>
      <w:r w:rsidRPr="00A900E2">
        <w:t xml:space="preserve"> следующие инструменты и средства анализа данных:</w:t>
      </w:r>
    </w:p>
    <w:p w:rsidR="00E75F74" w:rsidRDefault="00E75F74" w:rsidP="00E75F74">
      <w:pPr>
        <w:pStyle w:val="afe"/>
        <w:numPr>
          <w:ilvl w:val="0"/>
          <w:numId w:val="23"/>
        </w:numPr>
      </w:pPr>
      <w:r w:rsidRPr="00A900E2">
        <w:t>средства оперативной аналитической обработки данных (OLAP);</w:t>
      </w:r>
    </w:p>
    <w:p w:rsidR="00E75F74" w:rsidRDefault="00E75F74" w:rsidP="00E75F74">
      <w:pPr>
        <w:pStyle w:val="afe"/>
        <w:numPr>
          <w:ilvl w:val="0"/>
          <w:numId w:val="23"/>
        </w:numPr>
      </w:pPr>
      <w:r w:rsidRPr="00A900E2">
        <w:t xml:space="preserve">средства формирования аналитических панелей; </w:t>
      </w:r>
    </w:p>
    <w:p w:rsidR="00E75F74" w:rsidRDefault="00E75F74" w:rsidP="00E75F74">
      <w:pPr>
        <w:pStyle w:val="afe"/>
        <w:numPr>
          <w:ilvl w:val="0"/>
          <w:numId w:val="23"/>
        </w:numPr>
      </w:pPr>
      <w:r w:rsidRPr="00A900E2">
        <w:t>средства моделирования и прогнозирования;</w:t>
      </w:r>
    </w:p>
    <w:p w:rsidR="00E75F74" w:rsidRDefault="00E75F74" w:rsidP="00E75F74">
      <w:pPr>
        <w:pStyle w:val="afe"/>
        <w:numPr>
          <w:ilvl w:val="0"/>
          <w:numId w:val="23"/>
        </w:numPr>
      </w:pPr>
      <w:r w:rsidRPr="00A900E2">
        <w:t>средства описания расчетных методик;</w:t>
      </w:r>
    </w:p>
    <w:p w:rsidR="00E75F74" w:rsidRDefault="00E75F74" w:rsidP="00E75F74">
      <w:pPr>
        <w:pStyle w:val="afe"/>
        <w:numPr>
          <w:ilvl w:val="0"/>
          <w:numId w:val="23"/>
        </w:numPr>
      </w:pPr>
      <w:r w:rsidRPr="00A900E2">
        <w:lastRenderedPageBreak/>
        <w:t>специализированные средства анализа, в том числе причинно-следственных отношений, потоков ресурсов между объектами, временной анализ последовательности событий и т.п.</w:t>
      </w:r>
      <w:r w:rsidRPr="004D23EC">
        <w:t xml:space="preserve"> </w:t>
      </w:r>
    </w:p>
    <w:p w:rsidR="00E75F74" w:rsidRDefault="00E75F74" w:rsidP="00E75F74">
      <w:pPr>
        <w:pStyle w:val="2"/>
        <w:numPr>
          <w:ilvl w:val="1"/>
          <w:numId w:val="6"/>
        </w:numPr>
      </w:pPr>
      <w:r w:rsidRPr="001C56A4" w:rsidDel="00685639">
        <w:t xml:space="preserve"> </w:t>
      </w:r>
      <w:r>
        <w:t>«С</w:t>
      </w:r>
      <w:r w:rsidRPr="00A900E2">
        <w:t xml:space="preserve">редства выявления  связей и визуального сетевого анализа </w:t>
      </w:r>
      <w:r>
        <w:t>данных» - специализированный компонент анализа. Служит для обеспечения выявления и построения визуальных моделей, отражающих объекты анализа и связи между ними</w:t>
      </w:r>
      <w:r w:rsidRPr="001C56A4">
        <w:t>.</w:t>
      </w:r>
    </w:p>
    <w:p w:rsidR="00E75F74" w:rsidRDefault="00E75F74" w:rsidP="00E75F74">
      <w:pPr>
        <w:numPr>
          <w:ilvl w:val="1"/>
          <w:numId w:val="6"/>
        </w:numPr>
        <w:spacing w:before="240" w:after="0"/>
      </w:pPr>
      <w:r>
        <w:t>«</w:t>
      </w:r>
      <w:r w:rsidRPr="00A900E2">
        <w:t>Комплекс аналитических приложений</w:t>
      </w:r>
      <w:r>
        <w:t>»</w:t>
      </w:r>
      <w:r w:rsidRPr="00A900E2">
        <w:t>.</w:t>
      </w:r>
      <w:r>
        <w:t xml:space="preserve"> </w:t>
      </w:r>
      <w:r w:rsidRPr="00A900E2">
        <w:t>Аналитическое приложение предназначено для решения конкретных специфических задач налогового администрирования определенным кругом пользователей ФНС России с использованием функциональных возможностей инструментальных компонентов ИАС, либо на совокупности функций нескольких компонентов (с возможной интеграцией с другими подсистемами АИС «Налог-3»). Каждое аналитическое приложение должно быть ориентировано на решение определенной задачи  контроля, анализа или обеспечения налогового администрирования, обеспечивать работу соответствующей категории пользователей, иметь необходимую функциональность для анализа, представления информации, поддержки принятия решений.</w:t>
      </w:r>
    </w:p>
    <w:p w:rsidR="00E75F74" w:rsidRPr="001C56A4" w:rsidRDefault="00E75F74" w:rsidP="00E75F74">
      <w:pPr>
        <w:pStyle w:val="2e"/>
        <w:spacing w:line="240" w:lineRule="auto"/>
      </w:pPr>
      <w:r w:rsidRPr="001C56A4">
        <w:t>Состав аналитических приложений ИАС уточняется в рамках соответствующих частных технических заданий на создание либо доработку таких приложений.</w:t>
      </w:r>
    </w:p>
    <w:p w:rsidR="00E75F74" w:rsidRDefault="00E75F74" w:rsidP="00E75F74">
      <w:pPr>
        <w:numPr>
          <w:ilvl w:val="0"/>
          <w:numId w:val="6"/>
        </w:numPr>
        <w:tabs>
          <w:tab w:val="num" w:pos="792"/>
        </w:tabs>
      </w:pPr>
      <w:r w:rsidRPr="001C56A4">
        <w:t xml:space="preserve"> «Система обеспечения безопасности информации» - комплекс задач предназначен для обеспечения безопасности информации АИС «Налог-3» согласно установленным к применению нормативным правовым актам.</w:t>
      </w:r>
    </w:p>
    <w:p w:rsidR="00A438C9" w:rsidRDefault="00A438C9" w:rsidP="00A438C9">
      <w:pPr>
        <w:numPr>
          <w:ilvl w:val="0"/>
          <w:numId w:val="6"/>
        </w:numPr>
      </w:pPr>
      <w:bookmarkStart w:id="22" w:name="_Toc270421287"/>
      <w:bookmarkStart w:id="23" w:name="_Toc278283891"/>
      <w:bookmarkStart w:id="24" w:name="_Toc279413819"/>
      <w:r>
        <w:t>Управление а</w:t>
      </w:r>
      <w:r w:rsidRPr="001C56A4">
        <w:t>дминистративно-хозяйственн</w:t>
      </w:r>
      <w:r>
        <w:t>ой</w:t>
      </w:r>
      <w:r w:rsidRPr="001C56A4">
        <w:t xml:space="preserve"> деятельность</w:t>
      </w:r>
      <w:r>
        <w:t>ю</w:t>
      </w:r>
      <w:r w:rsidRPr="001C56A4">
        <w:t xml:space="preserve"> - комплекс задач предназначен для автоматизации процессов административно-хозяйственной деятельности ФНС России в централизованной архитектуре. АХД использует КТС и СУБД ФХД и включает следующие комплексы задач:</w:t>
      </w:r>
    </w:p>
    <w:p w:rsidR="00A438C9" w:rsidRDefault="00A438C9" w:rsidP="00A438C9">
      <w:pPr>
        <w:numPr>
          <w:ilvl w:val="1"/>
          <w:numId w:val="6"/>
        </w:numPr>
      </w:pPr>
      <w:r>
        <w:t>Управление кадрами.</w:t>
      </w:r>
    </w:p>
    <w:p w:rsidR="00A438C9" w:rsidRDefault="00A438C9" w:rsidP="00A438C9">
      <w:pPr>
        <w:pStyle w:val="afe"/>
        <w:ind w:left="0" w:firstLine="709"/>
      </w:pPr>
      <w:r>
        <w:t>К</w:t>
      </w:r>
      <w:r w:rsidRPr="001C56A4">
        <w:t xml:space="preserve">омплекс задач </w:t>
      </w:r>
      <w:r>
        <w:t xml:space="preserve">«Управление кадрами» </w:t>
      </w:r>
      <w:r w:rsidRPr="001C56A4">
        <w:t>предназначен для автоматизации управления кадрами налоговых органов в централизованной архитектуре</w:t>
      </w:r>
      <w:r>
        <w:t>, в том числе</w:t>
      </w:r>
      <w:r w:rsidRPr="001C56A4">
        <w:t xml:space="preserve"> для автоматизации подбора и расстановки кадров, ведения кадрового делопроизводства, учета и планирования рабочего времени, управления командировками, формирования нормативной и управленческой кадровой отчетности</w:t>
      </w:r>
      <w:r>
        <w:t>,</w:t>
      </w:r>
      <w:r w:rsidRPr="001C56A4">
        <w:t xml:space="preserve"> автоматизации учета оценки кадров, определени</w:t>
      </w:r>
      <w:r>
        <w:t>я</w:t>
      </w:r>
      <w:r w:rsidRPr="001C56A4">
        <w:t xml:space="preserve"> потребности в повышении квалификации, планировани</w:t>
      </w:r>
      <w:r>
        <w:t>я</w:t>
      </w:r>
      <w:r w:rsidRPr="001C56A4">
        <w:t xml:space="preserve"> и проведени</w:t>
      </w:r>
      <w:r>
        <w:t>я</w:t>
      </w:r>
      <w:r w:rsidRPr="001C56A4">
        <w:t xml:space="preserve"> курсов, учет</w:t>
      </w:r>
      <w:r>
        <w:t>а</w:t>
      </w:r>
      <w:r w:rsidRPr="001C56A4">
        <w:t xml:space="preserve"> результатов пройденного обучения.</w:t>
      </w:r>
    </w:p>
    <w:p w:rsidR="00A438C9" w:rsidRPr="001C56A4" w:rsidRDefault="00A438C9" w:rsidP="00A438C9">
      <w:pPr>
        <w:pStyle w:val="2"/>
        <w:numPr>
          <w:ilvl w:val="1"/>
          <w:numId w:val="6"/>
        </w:numPr>
      </w:pPr>
      <w:r w:rsidRPr="001C56A4">
        <w:t>Управление финансами.</w:t>
      </w:r>
    </w:p>
    <w:p w:rsidR="00A438C9" w:rsidRPr="001C56A4" w:rsidRDefault="00A438C9" w:rsidP="00A438C9">
      <w:r w:rsidRPr="001C56A4">
        <w:lastRenderedPageBreak/>
        <w:t>Комплекс задач «Управление финансами» включает следующие автоматизируемые задачи:</w:t>
      </w:r>
    </w:p>
    <w:p w:rsidR="00A438C9" w:rsidRDefault="00A438C9" w:rsidP="00A438C9">
      <w:pPr>
        <w:pStyle w:val="afe"/>
        <w:numPr>
          <w:ilvl w:val="0"/>
          <w:numId w:val="23"/>
        </w:numPr>
      </w:pPr>
      <w:r w:rsidRPr="001C56A4">
        <w:t xml:space="preserve">«Финансовый менеджмент» - задача предназначена для автоматизации планирования и контроля исполнения расходования бюджетных средств, ведения аналитического учета бюджетных ассигнований, лимитов бюджетных обязательств, </w:t>
      </w:r>
      <w:r>
        <w:t>принятых обязательств</w:t>
      </w:r>
      <w:r w:rsidRPr="001C56A4">
        <w:t>;</w:t>
      </w:r>
    </w:p>
    <w:p w:rsidR="00A438C9" w:rsidRPr="001C56A4" w:rsidRDefault="00A438C9" w:rsidP="00A438C9">
      <w:pPr>
        <w:pStyle w:val="afe"/>
        <w:numPr>
          <w:ilvl w:val="0"/>
          <w:numId w:val="23"/>
        </w:numPr>
      </w:pPr>
      <w:r w:rsidRPr="003836DB">
        <w:t>«Учет закупок» - задача</w:t>
      </w:r>
      <w:r>
        <w:t>, обеспечивающая</w:t>
      </w:r>
      <w:r w:rsidRPr="003836DB">
        <w:t xml:space="preserve"> планирование, заключение и контроль исполнения государственных контрактов и договоров гражданско-правового характера, а также взаимодействие с Общероссийским официальным сайтом госзакупок.</w:t>
      </w:r>
    </w:p>
    <w:p w:rsidR="00A438C9" w:rsidRDefault="00A438C9" w:rsidP="00A438C9">
      <w:pPr>
        <w:pStyle w:val="afe"/>
        <w:numPr>
          <w:ilvl w:val="0"/>
          <w:numId w:val="23"/>
        </w:numPr>
      </w:pPr>
      <w:r w:rsidRPr="001C56A4">
        <w:t xml:space="preserve"> «Бюджетный учет» - задача предназначена для автоматизации ведения синтетического </w:t>
      </w:r>
      <w:r>
        <w:t xml:space="preserve">и аналитического </w:t>
      </w:r>
      <w:r w:rsidRPr="001C56A4">
        <w:t>бюджетного учета;</w:t>
      </w:r>
    </w:p>
    <w:p w:rsidR="00A438C9" w:rsidRDefault="00A438C9" w:rsidP="00A438C9">
      <w:pPr>
        <w:pStyle w:val="afe"/>
        <w:numPr>
          <w:ilvl w:val="0"/>
          <w:numId w:val="23"/>
        </w:numPr>
      </w:pPr>
      <w:r>
        <w:t>«</w:t>
      </w:r>
      <w:r w:rsidRPr="009F3744">
        <w:t>Расчет оплаты труда, выплат, пособий, удержаний, взносов из заработной платы</w:t>
      </w:r>
      <w:r>
        <w:t>» - задача предназначена для автоматизации расчета и выплаты заработной платы;</w:t>
      </w:r>
    </w:p>
    <w:p w:rsidR="00A438C9" w:rsidRDefault="00A438C9" w:rsidP="00A438C9">
      <w:pPr>
        <w:pStyle w:val="afe"/>
        <w:numPr>
          <w:ilvl w:val="0"/>
          <w:numId w:val="23"/>
        </w:numPr>
      </w:pPr>
      <w:r>
        <w:t>«</w:t>
      </w:r>
      <w:r w:rsidRPr="000D6844">
        <w:t>Расчет</w:t>
      </w:r>
      <w:r w:rsidRPr="000D6844">
        <w:rPr>
          <w:i/>
        </w:rPr>
        <w:t xml:space="preserve"> </w:t>
      </w:r>
      <w:r w:rsidRPr="000D6844">
        <w:t>средств материального стимулирования</w:t>
      </w:r>
      <w:r>
        <w:t>» - задача предназначена для автоматизации определения размера средств федерального бюджета, направляемых на материальное стимулирование гражданских служащих территориальных органов ФНС России;</w:t>
      </w:r>
    </w:p>
    <w:p w:rsidR="00A438C9" w:rsidRDefault="00A438C9" w:rsidP="00A438C9">
      <w:pPr>
        <w:pStyle w:val="afe"/>
        <w:numPr>
          <w:ilvl w:val="0"/>
          <w:numId w:val="23"/>
        </w:numPr>
      </w:pPr>
      <w:r w:rsidRPr="00AD30AF">
        <w:t>«Отчетность» - задача предназначена для составления отчетности по данным бюджетного учета и финансового менеджмента и представления отчетности во внешние источники;</w:t>
      </w:r>
    </w:p>
    <w:p w:rsidR="00A438C9" w:rsidRDefault="00A438C9" w:rsidP="00A438C9">
      <w:pPr>
        <w:pStyle w:val="afe"/>
        <w:numPr>
          <w:ilvl w:val="0"/>
          <w:numId w:val="23"/>
        </w:numPr>
      </w:pPr>
      <w:r>
        <w:t>«Бюджетный учет доходов, администрируемых ФНС России» - задача предназначена для</w:t>
      </w:r>
      <w:r w:rsidRPr="005755F8">
        <w:t xml:space="preserve"> </w:t>
      </w:r>
      <w:r>
        <w:t>отражения</w:t>
      </w:r>
      <w:r w:rsidRPr="005755F8">
        <w:t xml:space="preserve"> в бюджетном учете результатов</w:t>
      </w:r>
      <w:r>
        <w:t xml:space="preserve"> налогового администрирования;</w:t>
      </w:r>
    </w:p>
    <w:p w:rsidR="00A438C9" w:rsidRPr="001C56A4" w:rsidRDefault="00A438C9" w:rsidP="00A438C9">
      <w:pPr>
        <w:pStyle w:val="afe"/>
        <w:numPr>
          <w:ilvl w:val="0"/>
          <w:numId w:val="23"/>
        </w:numPr>
      </w:pPr>
      <w:r>
        <w:t xml:space="preserve">«Контроль и аудит» - задача предназначена для автоматизации проведения проверок финансово-хозяйственной деятельности </w:t>
      </w:r>
      <w:r w:rsidRPr="00BC4157">
        <w:t>территориальн</w:t>
      </w:r>
      <w:r>
        <w:t>ых органов</w:t>
      </w:r>
      <w:r w:rsidRPr="00BC4157">
        <w:t xml:space="preserve"> ФНС России и организаци</w:t>
      </w:r>
      <w:r>
        <w:t>й</w:t>
      </w:r>
      <w:r w:rsidRPr="00BC4157">
        <w:t>, находящ</w:t>
      </w:r>
      <w:r>
        <w:t>их</w:t>
      </w:r>
      <w:r w:rsidRPr="00BC4157">
        <w:t>ся в ведении ФНС России</w:t>
      </w:r>
      <w:r>
        <w:t>, а также оформления и реализации результатов проведенных проверок.</w:t>
      </w:r>
    </w:p>
    <w:p w:rsidR="00A438C9" w:rsidRPr="001C56A4" w:rsidRDefault="00A438C9" w:rsidP="00A438C9">
      <w:pPr>
        <w:pStyle w:val="afe"/>
        <w:numPr>
          <w:ilvl w:val="0"/>
          <w:numId w:val="23"/>
        </w:numPr>
      </w:pPr>
    </w:p>
    <w:p w:rsidR="00A438C9" w:rsidRPr="001C56A4" w:rsidRDefault="00A438C9" w:rsidP="00A438C9">
      <w:pPr>
        <w:pStyle w:val="2"/>
        <w:numPr>
          <w:ilvl w:val="1"/>
          <w:numId w:val="6"/>
        </w:numPr>
      </w:pPr>
      <w:r w:rsidRPr="001C56A4">
        <w:t xml:space="preserve"> Материально-техническое обеспечение и складской учет.</w:t>
      </w:r>
    </w:p>
    <w:p w:rsidR="00A438C9" w:rsidRPr="001C56A4" w:rsidRDefault="00A438C9" w:rsidP="00A438C9">
      <w:r w:rsidRPr="001C56A4">
        <w:t>Комплекс задач «Материально-техническое обеспечение и складской учет» включает следующие автоматизируемые задачи:</w:t>
      </w:r>
    </w:p>
    <w:p w:rsidR="00A438C9" w:rsidRPr="008A52AE" w:rsidRDefault="00A438C9" w:rsidP="00A438C9">
      <w:pPr>
        <w:pStyle w:val="afe"/>
        <w:numPr>
          <w:ilvl w:val="0"/>
          <w:numId w:val="23"/>
        </w:numPr>
      </w:pPr>
      <w:r w:rsidRPr="001C56A4" w:rsidDel="00130DBE">
        <w:t xml:space="preserve"> </w:t>
      </w:r>
    </w:p>
    <w:p w:rsidR="00A438C9" w:rsidRPr="00ED70E9" w:rsidRDefault="00A438C9" w:rsidP="00A438C9">
      <w:pPr>
        <w:pStyle w:val="afe"/>
        <w:numPr>
          <w:ilvl w:val="0"/>
          <w:numId w:val="23"/>
        </w:numPr>
      </w:pPr>
      <w:r w:rsidRPr="00ED70E9">
        <w:t xml:space="preserve">«Снабжение ТМЦ налоговых органов и подведомственных </w:t>
      </w:r>
      <w:r w:rsidRPr="00ED70E9">
        <w:lastRenderedPageBreak/>
        <w:t>организаций» - задача предназначена для автоматизации процессов снабжения ТМЦ налоговых органов и подведомственных организация, разработки норм положенности;</w:t>
      </w:r>
    </w:p>
    <w:p w:rsidR="00A438C9" w:rsidRPr="008A52AE" w:rsidRDefault="00A438C9" w:rsidP="00A438C9">
      <w:pPr>
        <w:pStyle w:val="afe"/>
        <w:numPr>
          <w:ilvl w:val="0"/>
          <w:numId w:val="23"/>
        </w:numPr>
      </w:pPr>
      <w:r w:rsidRPr="00ED70E9">
        <w:t>«Учет ТМЦ в налоговых органах и подведомственных организациях» - задача предназначена для автоматизации процессов хранения и организации использования ТМЦ в учреждении</w:t>
      </w:r>
      <w:r w:rsidRPr="008A52AE">
        <w:t>.</w:t>
      </w:r>
    </w:p>
    <w:p w:rsidR="00A438C9" w:rsidRPr="001C56A4" w:rsidRDefault="00A438C9" w:rsidP="00A438C9">
      <w:pPr>
        <w:pStyle w:val="2"/>
        <w:numPr>
          <w:ilvl w:val="1"/>
          <w:numId w:val="6"/>
        </w:numPr>
      </w:pPr>
      <w:r w:rsidRPr="001C56A4">
        <w:t xml:space="preserve"> Управление имуществом.</w:t>
      </w:r>
    </w:p>
    <w:p w:rsidR="00A438C9" w:rsidRPr="001C56A4" w:rsidRDefault="00A438C9" w:rsidP="00A438C9">
      <w:r w:rsidRPr="001C56A4">
        <w:t>Комплекс задач «Управление имуществом» включает следующие автоматизируемые задачи:</w:t>
      </w:r>
    </w:p>
    <w:p w:rsidR="00A438C9" w:rsidRDefault="00A438C9" w:rsidP="00A438C9">
      <w:pPr>
        <w:pStyle w:val="afe"/>
        <w:numPr>
          <w:ilvl w:val="0"/>
          <w:numId w:val="23"/>
        </w:numPr>
      </w:pPr>
    </w:p>
    <w:p w:rsidR="00A438C9" w:rsidRPr="00ED70E9" w:rsidRDefault="00A438C9" w:rsidP="00A438C9">
      <w:pPr>
        <w:pStyle w:val="afe"/>
        <w:numPr>
          <w:ilvl w:val="0"/>
          <w:numId w:val="23"/>
        </w:numPr>
      </w:pPr>
      <w:r w:rsidRPr="00ED70E9">
        <w:t xml:space="preserve">«Управление объектами и объемами капитального строительства» - задача должна обеспечивать возможность исполнения своих функций по учету характеристик объектов капитального строительства, реконструкции, модернизации, учету объемов капитального строительства в разрезе видов затрат по главам внутрипостроечного титульного списка; по учету соответствующей документации по капитальному строительству, реконструкции, модернизации; </w:t>
      </w:r>
      <w:r w:rsidRPr="00ED70E9">
        <w:rPr>
          <w:spacing w:val="-7"/>
        </w:rPr>
        <w:t>формирование потребности в бюджетных ассигнованиях на капитальное строительство, реконструкцию, модернизацию</w:t>
      </w:r>
      <w:r w:rsidRPr="00ED70E9">
        <w:t>; формированию статистической налоговой отчетности по объектам и объемам капитального строительства.</w:t>
      </w:r>
    </w:p>
    <w:p w:rsidR="00A438C9" w:rsidRPr="00ED70E9" w:rsidRDefault="00A438C9" w:rsidP="00A438C9">
      <w:pPr>
        <w:pStyle w:val="afe"/>
        <w:numPr>
          <w:ilvl w:val="0"/>
          <w:numId w:val="23"/>
        </w:numPr>
      </w:pPr>
      <w:r w:rsidRPr="00ED70E9">
        <w:t>«Управление объектами и объемами капитального ремонта» - задача должна обеспечивать возможность исполнения своих функций по учету характеристик объектов капитального ремонта; учету финансовых показателей по исполнению инвестиционных проектов в части капитального ремонта; по учету соответствующей документации по капитальному ремонту; по учету заключенных государственных контрактов; формированию потребности в бюджетных ассигнованиях на капитальный ремонт; формированию статистической налоговой отчетности по объектам и объемам капитального ремонта.</w:t>
      </w:r>
    </w:p>
    <w:p w:rsidR="00A438C9" w:rsidRPr="008A52AE" w:rsidRDefault="00A438C9" w:rsidP="00A438C9">
      <w:pPr>
        <w:pStyle w:val="afe"/>
        <w:numPr>
          <w:ilvl w:val="0"/>
          <w:numId w:val="23"/>
        </w:numPr>
      </w:pPr>
      <w:r w:rsidRPr="00ED70E9">
        <w:t xml:space="preserve">«Управление недвижимым имуществом, обеспечение топливно-энергетическими ресурсами» - задача должна обеспечивать возможность исполнения функций по учету характеристик недвижимого имущества, учету использования площадей объектов недвижимого имущества; учету необходимой технической, эксплуатационной и иной документации на здания, сооружения, инженерно-технические системы; по формированию лимитов энергопотребления и контролю за их рациональным </w:t>
      </w:r>
      <w:r w:rsidRPr="00ED70E9">
        <w:lastRenderedPageBreak/>
        <w:t>использованием; по формированию потребности в санитарно-коммунальном обслуживании зданий и сооружений, в планово-профилактическом обслуживании инженерно-технических систем зданий; формированию отчетности по недвижимому имуществу, израсходованным топливно-энергетическим ресурсам.</w:t>
      </w:r>
    </w:p>
    <w:p w:rsidR="00A438C9" w:rsidRPr="001C56A4" w:rsidRDefault="00A438C9" w:rsidP="00A438C9">
      <w:pPr>
        <w:numPr>
          <w:ilvl w:val="0"/>
          <w:numId w:val="6"/>
        </w:numPr>
      </w:pPr>
      <w:r w:rsidRPr="001C56A4">
        <w:t>Обеспечивающие ИТ-системы, включая:</w:t>
      </w:r>
    </w:p>
    <w:p w:rsidR="00A438C9" w:rsidRPr="001C56A4" w:rsidRDefault="00A438C9" w:rsidP="00A438C9">
      <w:pPr>
        <w:pStyle w:val="afe"/>
        <w:numPr>
          <w:ilvl w:val="0"/>
          <w:numId w:val="23"/>
        </w:numPr>
      </w:pPr>
      <w:r w:rsidRPr="001C56A4">
        <w:t>Единая система управления (ЕСУ) -  строится как развитие существующей Системы управления и мониторинга (СУиМ) и предназначена для:</w:t>
      </w:r>
    </w:p>
    <w:p w:rsidR="00A438C9" w:rsidRDefault="00A438C9" w:rsidP="00A438C9">
      <w:pPr>
        <w:pStyle w:val="afe"/>
        <w:numPr>
          <w:ilvl w:val="1"/>
          <w:numId w:val="23"/>
        </w:numPr>
      </w:pPr>
      <w:r w:rsidRPr="001C56A4">
        <w:t>централизованного управления ЦОД;</w:t>
      </w:r>
    </w:p>
    <w:p w:rsidR="00A438C9" w:rsidRDefault="00A438C9" w:rsidP="00A438C9">
      <w:pPr>
        <w:pStyle w:val="afe"/>
        <w:numPr>
          <w:ilvl w:val="1"/>
          <w:numId w:val="23"/>
        </w:numPr>
      </w:pPr>
      <w:r w:rsidRPr="001C56A4">
        <w:t>централизованного управления территориально-распределенным телекоммуникационным оборудованием;</w:t>
      </w:r>
    </w:p>
    <w:p w:rsidR="00A438C9" w:rsidRDefault="00A438C9" w:rsidP="00A438C9">
      <w:pPr>
        <w:pStyle w:val="afe"/>
        <w:numPr>
          <w:ilvl w:val="1"/>
          <w:numId w:val="23"/>
        </w:numPr>
      </w:pPr>
      <w:r w:rsidRPr="001C56A4">
        <w:t>централизованного управления территориально-распределенными пользовательскими рабочими станциями.</w:t>
      </w:r>
    </w:p>
    <w:p w:rsidR="00A438C9" w:rsidRPr="001C56A4" w:rsidRDefault="00A438C9" w:rsidP="00A438C9">
      <w:r w:rsidRPr="001C56A4">
        <w:t xml:space="preserve">Единая система управления рассмотрена в подразделе </w:t>
      </w:r>
      <w:r>
        <w:fldChar w:fldCharType="begin"/>
      </w:r>
      <w:r>
        <w:instrText xml:space="preserve"> REF _Ref276983622 \r \h  \* MERGEFORMAT </w:instrText>
      </w:r>
      <w:r>
        <w:fldChar w:fldCharType="separate"/>
      </w:r>
      <w:r>
        <w:t>6.13</w:t>
      </w:r>
      <w:r>
        <w:fldChar w:fldCharType="end"/>
      </w:r>
      <w:r w:rsidRPr="001C56A4">
        <w:t>.</w:t>
      </w:r>
    </w:p>
    <w:p w:rsidR="00A438C9" w:rsidRPr="001C56A4" w:rsidRDefault="00A438C9" w:rsidP="00A438C9">
      <w:pPr>
        <w:numPr>
          <w:ilvl w:val="1"/>
          <w:numId w:val="6"/>
        </w:numPr>
      </w:pPr>
      <w:r w:rsidRPr="001C56A4">
        <w:t>«Среда коллективной разработки, сборки, отладки и тестирования» - предназначена для обеспечения процессов разработки, сборки, отладки, тестирования на объемах данных, близких к реальным, проведения испытаний и опытной эксплуатации  подсистем и компонентов АИС «Налог».</w:t>
      </w:r>
    </w:p>
    <w:p w:rsidR="00A438C9" w:rsidRPr="001C56A4" w:rsidRDefault="00A438C9" w:rsidP="00A438C9">
      <w:r w:rsidRPr="001C56A4">
        <w:t xml:space="preserve">«Среда коллективной разработки, сборки, отладки и тестирования», а также предлагаемые технологии, средства разработки и общесистемное ПО для реализации задач АИС «Налог-3» подробно рассмотрены в подразделе </w:t>
      </w:r>
      <w:r>
        <w:fldChar w:fldCharType="begin"/>
      </w:r>
      <w:r>
        <w:instrText xml:space="preserve"> REF _Ref276983743 \r \h  \* MERGEFORMAT </w:instrText>
      </w:r>
      <w:r>
        <w:fldChar w:fldCharType="separate"/>
      </w:r>
      <w:r>
        <w:t>6.6</w:t>
      </w:r>
      <w:r>
        <w:fldChar w:fldCharType="end"/>
      </w:r>
      <w:r w:rsidRPr="001C56A4">
        <w:t>.</w:t>
      </w:r>
    </w:p>
    <w:p w:rsidR="00E75F74" w:rsidRPr="001C56A4" w:rsidRDefault="00E75F74" w:rsidP="00E75F74">
      <w:pPr>
        <w:pStyle w:val="30"/>
        <w:tabs>
          <w:tab w:val="num" w:pos="900"/>
        </w:tabs>
      </w:pPr>
      <w:bookmarkStart w:id="25" w:name="_Toc331608739"/>
      <w:r w:rsidRPr="001C56A4">
        <w:t>Общая структура СОБИ</w:t>
      </w:r>
      <w:bookmarkEnd w:id="22"/>
      <w:bookmarkEnd w:id="23"/>
      <w:bookmarkEnd w:id="24"/>
      <w:bookmarkEnd w:id="25"/>
    </w:p>
    <w:p w:rsidR="00E75F74" w:rsidRPr="001C56A4" w:rsidRDefault="00E75F74" w:rsidP="00E75F74">
      <w:r w:rsidRPr="001C56A4">
        <w:t xml:space="preserve">СОБИ не является только технической системой, а в равной степени объединяет организационные регламентированные мероприятия, устанавливающие  правила доступа, использования и обработки защищаемой информации, «активную составляющую» в виде набора технических и программных средств защиты, реализующих независимо от места их установки необходимые механизмы защиты и «пассивную составляющую» в виде комплекса организационных мероприятий и технических мер, обеспечивающих поддержку исполнения установленных правил  по обслуживанию и использованию технических и программных средств защиты. В состав СОБИ входят: </w:t>
      </w:r>
    </w:p>
    <w:p w:rsidR="00E75F74" w:rsidRDefault="00E75F74" w:rsidP="00E75F74">
      <w:pPr>
        <w:pStyle w:val="afe"/>
        <w:numPr>
          <w:ilvl w:val="0"/>
          <w:numId w:val="23"/>
        </w:numPr>
      </w:pPr>
      <w:r w:rsidRPr="001C56A4">
        <w:rPr>
          <w:u w:val="single"/>
        </w:rPr>
        <w:t>Организационная база</w:t>
      </w:r>
      <w:r w:rsidRPr="001C56A4">
        <w:t xml:space="preserve"> – система организационно-распорядительных документов;</w:t>
      </w:r>
    </w:p>
    <w:p w:rsidR="00E75F74" w:rsidRDefault="00E75F74" w:rsidP="00E75F74">
      <w:pPr>
        <w:pStyle w:val="afe"/>
        <w:numPr>
          <w:ilvl w:val="0"/>
          <w:numId w:val="23"/>
        </w:numPr>
      </w:pPr>
      <w:r w:rsidRPr="001C56A4">
        <w:rPr>
          <w:u w:val="single"/>
        </w:rPr>
        <w:t>Исполнительный механизм</w:t>
      </w:r>
      <w:r w:rsidRPr="001C56A4">
        <w:t xml:space="preserve"> – совокупность технических, программных и программно-аппаратных средств защиты </w:t>
      </w:r>
      <w:r w:rsidRPr="001C56A4">
        <w:lastRenderedPageBreak/>
        <w:t>информации в составе АИС «Налог-3»;</w:t>
      </w:r>
    </w:p>
    <w:p w:rsidR="00E75F74" w:rsidRDefault="00E75F74" w:rsidP="00E75F74">
      <w:pPr>
        <w:pStyle w:val="afe"/>
        <w:numPr>
          <w:ilvl w:val="0"/>
          <w:numId w:val="23"/>
        </w:numPr>
      </w:pPr>
      <w:r w:rsidRPr="001C56A4">
        <w:rPr>
          <w:u w:val="single"/>
        </w:rPr>
        <w:t>Механизм поддержки</w:t>
      </w:r>
      <w:r w:rsidRPr="001C56A4">
        <w:t xml:space="preserve"> – комплекс организационных и технологических мер по обслуживанию и использованию технических и программных средств защиты, осуществляемый различными структурными подразделениями ФНС России.</w:t>
      </w:r>
    </w:p>
    <w:p w:rsidR="00E75F74" w:rsidRPr="001C56A4" w:rsidRDefault="00E75F74" w:rsidP="00E75F74">
      <w:r w:rsidRPr="001C56A4">
        <w:t>Каждая составляющая СОБИ решает определенные задачи и исполняет необходимые функции в обеспечении установленного режима использования объектов защиты. Требуемый уровень безопасности объектов защиты достигается комплексным использованием организационной базой СОБИ исполнительного механизма и механизма поддержки, функционирующих в рамках единых принципов.</w:t>
      </w:r>
    </w:p>
    <w:p w:rsidR="00E75F74" w:rsidRPr="001C56A4" w:rsidRDefault="00E75F74" w:rsidP="00E75F74">
      <w:pPr>
        <w:keepNext/>
        <w:jc w:val="center"/>
      </w:pPr>
      <w:r w:rsidRPr="001C56A4">
        <w:object w:dxaOrig="14998" w:dyaOrig="11498">
          <v:shape id="_x0000_i1026" type="#_x0000_t75" style="width:405.6pt;height:312.25pt" o:ole="">
            <v:imagedata r:id="rId19" o:title="" croptop="673f" cropbottom="10949f" cropleft="7590f" cropright="15683f"/>
          </v:shape>
          <o:OLEObject Type="Embed" ProgID="Visio.Drawing.11" ShapeID="_x0000_i1026" DrawAspect="Content" ObjectID="_1519720047" r:id="rId20"/>
        </w:object>
      </w:r>
    </w:p>
    <w:p w:rsidR="00E75F74" w:rsidRDefault="00E75F74" w:rsidP="00E75F74">
      <w:pPr>
        <w:widowControl/>
        <w:numPr>
          <w:ilvl w:val="0"/>
          <w:numId w:val="33"/>
        </w:numPr>
        <w:tabs>
          <w:tab w:val="clear" w:pos="2858"/>
          <w:tab w:val="num" w:pos="1080"/>
        </w:tabs>
        <w:spacing w:before="0" w:after="0"/>
        <w:ind w:hanging="2318"/>
        <w:jc w:val="center"/>
        <w:rPr>
          <w:rFonts w:ascii="Arial Narrow" w:hAnsi="Arial Narrow" w:cs="Arial"/>
          <w:b/>
          <w:i/>
          <w:sz w:val="20"/>
          <w:szCs w:val="20"/>
        </w:rPr>
      </w:pPr>
      <w:r w:rsidRPr="001C56A4">
        <w:rPr>
          <w:rFonts w:ascii="Arial Narrow" w:hAnsi="Arial Narrow" w:cs="Arial"/>
          <w:b/>
          <w:i/>
          <w:sz w:val="20"/>
          <w:szCs w:val="20"/>
        </w:rPr>
        <w:t xml:space="preserve">Структура системы обеспечения безопасности  информации </w:t>
      </w:r>
    </w:p>
    <w:p w:rsidR="00E75F74" w:rsidRPr="001C56A4" w:rsidRDefault="00E75F74" w:rsidP="00E75F74">
      <w:r w:rsidRPr="001C56A4">
        <w:t>Выделение компонент СОБИ обусловлено тем, что воздействия СОБИ в пределах каждой такой компоненты направлено на разные объекты (организационная – персонал, исполнительный механизм – технические и программные средства, механизм поддержки – организационные меры и вспомогательные средства), а также тем, что для каждой такой компоненты применяются разные подходы к проектированию (созданию).</w:t>
      </w:r>
    </w:p>
    <w:p w:rsidR="00E75F74" w:rsidRPr="001C56A4" w:rsidRDefault="00E75F74" w:rsidP="00E75F74">
      <w:r w:rsidRPr="001C56A4">
        <w:t xml:space="preserve">В целом, система обеспечения безопасности информации должна строиться как многоуровневая, иерархическая система. </w:t>
      </w:r>
    </w:p>
    <w:p w:rsidR="00E75F74" w:rsidRPr="001C56A4" w:rsidRDefault="00E75F74" w:rsidP="00E75F74">
      <w:pPr>
        <w:pStyle w:val="40"/>
      </w:pPr>
      <w:bookmarkStart w:id="26" w:name="_Toc276568267"/>
      <w:bookmarkStart w:id="27" w:name="_Toc276760413"/>
      <w:bookmarkStart w:id="28" w:name="_Toc276761582"/>
      <w:bookmarkStart w:id="29" w:name="_Toc276761656"/>
      <w:bookmarkStart w:id="30" w:name="_Toc276761817"/>
      <w:bookmarkStart w:id="31" w:name="_Toc276765704"/>
      <w:bookmarkStart w:id="32" w:name="_Toc276767151"/>
      <w:bookmarkStart w:id="33" w:name="_Toc276768745"/>
      <w:bookmarkStart w:id="34" w:name="_Toc270421289"/>
      <w:bookmarkStart w:id="35" w:name="_Toc278283893"/>
      <w:bookmarkStart w:id="36" w:name="_Toc331608740"/>
      <w:bookmarkEnd w:id="26"/>
      <w:bookmarkEnd w:id="27"/>
      <w:bookmarkEnd w:id="28"/>
      <w:bookmarkEnd w:id="29"/>
      <w:bookmarkEnd w:id="30"/>
      <w:bookmarkEnd w:id="31"/>
      <w:bookmarkEnd w:id="32"/>
      <w:bookmarkEnd w:id="33"/>
      <w:r w:rsidRPr="001C56A4">
        <w:t>Общие рекомендации</w:t>
      </w:r>
      <w:bookmarkEnd w:id="34"/>
      <w:bookmarkEnd w:id="35"/>
      <w:r w:rsidRPr="001C56A4">
        <w:t xml:space="preserve"> по построению структуры СОБИ</w:t>
      </w:r>
      <w:bookmarkEnd w:id="36"/>
    </w:p>
    <w:p w:rsidR="00E75F74" w:rsidRPr="001C56A4" w:rsidRDefault="00E75F74" w:rsidP="00E75F74">
      <w:r w:rsidRPr="001C56A4">
        <w:t xml:space="preserve">Создание организационной базы СОБИ осуществляется методом </w:t>
      </w:r>
      <w:r w:rsidRPr="001C56A4">
        <w:lastRenderedPageBreak/>
        <w:t xml:space="preserve">выбора оптимальной организационно-штатной структуры для органов ФНС России и определения в ходе подготовки организационно-распорядительных документов ролей субъектов на основе рекомендаций нормативных документов и существующего опыта построения организационно-штатных структур. </w:t>
      </w:r>
    </w:p>
    <w:p w:rsidR="00E75F74" w:rsidRPr="001C56A4" w:rsidRDefault="00E75F74" w:rsidP="00E75F74">
      <w:r w:rsidRPr="001C56A4">
        <w:t xml:space="preserve">Создание исполнительного механизма СОБИ осуществляется методом технического проектирования системы защиты информации и системы активной защиты (при необходимости) на основе анализа имеющихся угроз безопасности информации и выбора функций безопасности из числа стандартизированных, а также выполнения рекомендаций стандартов и руководящих документов, позволяющих устранить выявленные уязвимости. </w:t>
      </w:r>
    </w:p>
    <w:p w:rsidR="00E75F74" w:rsidRPr="001C56A4" w:rsidRDefault="00E75F74" w:rsidP="00E75F74">
      <w:r w:rsidRPr="001C56A4">
        <w:t xml:space="preserve">Создание механизма поддержки СОБИ осуществляется методом изучения и практического применения существующего передового опыта в области обеспечения безопасности информации, а также выбора необходимых мер защиты из числа рекомендованных. Инженерно-технические меры, предусмотренные механизмом поддержки, рассматриваются в ходе дооборудования  зданий и помещений органа ФНС России. </w:t>
      </w:r>
    </w:p>
    <w:p w:rsidR="00E75F74" w:rsidRPr="001C56A4" w:rsidRDefault="00E75F74" w:rsidP="00E75F74">
      <w:r w:rsidRPr="001C56A4">
        <w:t>СОБИ должна в максимальной степени учитывать существующую в настоящее время организационную структуру ФНС России, соответствовать современному уровню развития науки и техники и не уступать требованиям, предъявляемым к лучшим современным отечественным и зарубежным аналогам.</w:t>
      </w:r>
    </w:p>
    <w:p w:rsidR="00E75F74" w:rsidRPr="001C56A4" w:rsidRDefault="00E75F74" w:rsidP="00E75F74">
      <w:r w:rsidRPr="001C56A4">
        <w:t>СОБИ должна постоянно поддерживать работоспособность исполнительного механизма и исполняемость комплекса мер, предусмотренных механизмом поддержки, позволять наращивать комплекс мер по защите информации, а так же обеспечивать резервирование функций защиты на наиболее критичных участках.</w:t>
      </w:r>
    </w:p>
    <w:p w:rsidR="00E75F74" w:rsidRPr="001C56A4" w:rsidRDefault="00E75F74" w:rsidP="00E75F74">
      <w:pPr>
        <w:rPr>
          <w:rFonts w:ascii="Tahoma" w:hAnsi="Tahoma" w:cs="Tahoma"/>
        </w:rPr>
      </w:pPr>
      <w:r w:rsidRPr="001C56A4">
        <w:t>СОБИ должна разрабатываться на единой стандартизованной основе. Все средства защиты информации, используемые в СОБИ, в том числе предназначенные для защиты общедоступной информации, должны пройти в установленном законодательством РФ порядке сертификацию в ФСБ России и (или) получить подтверждение соответствия во ФСТЭК России</w:t>
      </w:r>
      <w:r w:rsidRPr="001C56A4">
        <w:rPr>
          <w:rStyle w:val="af9"/>
          <w:rFonts w:ascii="Tahoma" w:hAnsi="Tahoma" w:cs="Tahoma"/>
        </w:rPr>
        <w:footnoteReference w:id="1"/>
      </w:r>
      <w:r w:rsidRPr="001C56A4">
        <w:rPr>
          <w:rFonts w:ascii="Tahoma" w:hAnsi="Tahoma" w:cs="Tahoma"/>
        </w:rPr>
        <w:t>.</w:t>
      </w:r>
    </w:p>
    <w:p w:rsidR="00E75F74" w:rsidRPr="001C56A4" w:rsidRDefault="00E75F74" w:rsidP="00E75F74">
      <w:pPr>
        <w:pStyle w:val="40"/>
      </w:pPr>
      <w:bookmarkStart w:id="37" w:name="_Toc270421290"/>
      <w:bookmarkStart w:id="38" w:name="_Toc278283894"/>
      <w:bookmarkStart w:id="39" w:name="_Toc331608741"/>
      <w:r w:rsidRPr="001C56A4">
        <w:t>Организационная база СОБИ и рекомендации по ее формированию</w:t>
      </w:r>
      <w:bookmarkEnd w:id="37"/>
      <w:bookmarkEnd w:id="38"/>
      <w:bookmarkEnd w:id="39"/>
    </w:p>
    <w:p w:rsidR="00E75F74" w:rsidRPr="001C56A4" w:rsidRDefault="00E75F74" w:rsidP="00E75F74">
      <w:r w:rsidRPr="001C56A4">
        <w:t xml:space="preserve">Организационную базу СОБИ составляет  организационно-распорядительная и регламентирующая документация, определяющая </w:t>
      </w:r>
      <w:r w:rsidRPr="001C56A4">
        <w:lastRenderedPageBreak/>
        <w:t>действия персонала ФНС России, который реализует и контролирует выполнение установленной в ФНС России политики обеспечения безопасности информации, применяя комплекс организационных и технических мер противодействия угрозам в совокупности с техническими, программными и программно-аппаратными средствами защиты. Организационную базу СОБИ составляет система организационно-распорядительных и регламентирующих документов.</w:t>
      </w:r>
    </w:p>
    <w:p w:rsidR="00E75F74" w:rsidRPr="001C56A4" w:rsidRDefault="00E75F74" w:rsidP="00E75F74">
      <w:r w:rsidRPr="001C56A4">
        <w:t xml:space="preserve">К моменту создания СОБИ на объектах ФНС России, уже имеется определенная организационная база, которая определяется штатным расписанием и сложившейся системой делового общения. </w:t>
      </w:r>
    </w:p>
    <w:p w:rsidR="00E75F74" w:rsidRPr="001C56A4" w:rsidRDefault="00E75F74" w:rsidP="00E75F74">
      <w:r w:rsidRPr="001C56A4">
        <w:t xml:space="preserve">Структуры специализированных (штатных) подразделений ИТ, а также подразделений обеспечения ФНС России (телекоммуникаций и связи, секретариата и делопроизводства, кадров, жизнеобеспечения и энергоснабжения, физической и пожарной безопасности), к моменту создания СОБИ уже сложились и дополнительных работ по их формированию, как правило, не требуют. На этапе формирования организационной базы требуется уточнение функциональных обязанностей, прав и полномочий подразделений в части обеспечения безопасности информации, а также определения порядка взаимодействия. </w:t>
      </w:r>
    </w:p>
    <w:p w:rsidR="00E75F74" w:rsidRPr="001C56A4" w:rsidRDefault="00E75F74" w:rsidP="00E75F74">
      <w:r w:rsidRPr="001C56A4">
        <w:t xml:space="preserve">Основой для модернизации системы организационно-распорядительных документов являются результаты комплексного обследования состояния безопасности информации на объектах ФНС России (аудит безопасности информации), особенно, в части обследования управления (менеджмента) безопасностью информации. </w:t>
      </w:r>
    </w:p>
    <w:p w:rsidR="00E75F74" w:rsidRPr="001C56A4" w:rsidRDefault="00E75F74" w:rsidP="00E75F74">
      <w:r w:rsidRPr="001C56A4">
        <w:t xml:space="preserve">На этапе формирования организационной базы модернизированной АИС «Налог-3» требуется уточнение функциональных обязанностей, прав и полномочий сотрудников ФНС России в части обеспечения безопасности информации. </w:t>
      </w:r>
    </w:p>
    <w:p w:rsidR="00E75F74" w:rsidRPr="001C56A4" w:rsidRDefault="00E75F74" w:rsidP="00E75F74">
      <w:r w:rsidRPr="001C56A4">
        <w:t>Работники подразделений ФНС России, при координирующей роли подразделения по защите информации (ПЗИ), непосредственно реализуют комплекс организационных и технических мер противодействия угрозам, направленный на достижение требуемого уровня защищенности информации.</w:t>
      </w:r>
    </w:p>
    <w:p w:rsidR="00E75F74" w:rsidRPr="001C56A4" w:rsidRDefault="00E75F74" w:rsidP="00E75F74">
      <w:r w:rsidRPr="001C56A4">
        <w:t xml:space="preserve">При модернизации системы защиты информации необходимо обеспечить гарантированное исполнение пользователями АИС «Налог-3», независимо от их подчиненности,  положений политики безопасности информации, принятой при развертывании АИС «Налог-3»,  установленных режимов и правил работы с защищаемыми  информационными ресурсами. Создание модернизированной организационной базы СОБИ объектов налоговых органов  можно считать завершенным после проведения реорганизации организационно-штатной структуры ФНС России и утверждения Политики обеспечения безопасности информации ФНС России </w:t>
      </w:r>
      <w:r w:rsidRPr="001C56A4">
        <w:lastRenderedPageBreak/>
        <w:t xml:space="preserve">и необходимого комплекта организационно-распорядительных документов. </w:t>
      </w:r>
    </w:p>
    <w:p w:rsidR="00E75F74" w:rsidRPr="001C56A4" w:rsidRDefault="00E75F74" w:rsidP="00E75F74">
      <w:pPr>
        <w:pStyle w:val="40"/>
      </w:pPr>
      <w:bookmarkStart w:id="40" w:name="_Toc270421291"/>
      <w:bookmarkStart w:id="41" w:name="_Toc278283895"/>
      <w:bookmarkStart w:id="42" w:name="_Toc331608742"/>
      <w:r w:rsidRPr="001C56A4">
        <w:t>Исполнительный механизм СОБИ и рекомендации по его построению</w:t>
      </w:r>
      <w:bookmarkEnd w:id="40"/>
      <w:bookmarkEnd w:id="41"/>
      <w:bookmarkEnd w:id="42"/>
    </w:p>
    <w:p w:rsidR="00E75F74" w:rsidRPr="001C56A4" w:rsidRDefault="00E75F74" w:rsidP="00E75F74">
      <w:r w:rsidRPr="001C56A4">
        <w:t>В состав исполнительного механизма СОБИ включаются различные технические программные и программно-аппаратные устройства (в том числе и криптографические), а также средства контроля и управления, используемые на объектах и реализующие те или иные механизмы защиты информации или обеспечивающие ее безопасность, независимо от места их установки и принадлежности к структурным подразделениям. Исполнительным механизмом СОБИ является система защиты информации  (СиЗИ), в состав которой включаются:</w:t>
      </w:r>
    </w:p>
    <w:p w:rsidR="00E75F74" w:rsidRDefault="00E75F74" w:rsidP="00E75F74">
      <w:pPr>
        <w:pStyle w:val="afe"/>
        <w:numPr>
          <w:ilvl w:val="0"/>
          <w:numId w:val="23"/>
        </w:numPr>
      </w:pPr>
      <w:r w:rsidRPr="001C56A4">
        <w:t>встроенные в общесистемное программное обеспечение функции защиты информации (декларированные функции защиты ОС, СУБД, ПО средств телекоммуникационного и маршрутизирующего оборудования, прикладного ПО);</w:t>
      </w:r>
    </w:p>
    <w:p w:rsidR="00E75F74" w:rsidRDefault="00E75F74" w:rsidP="00E75F74">
      <w:pPr>
        <w:pStyle w:val="afe"/>
        <w:numPr>
          <w:ilvl w:val="0"/>
          <w:numId w:val="23"/>
        </w:numPr>
      </w:pPr>
      <w:r w:rsidRPr="001C56A4">
        <w:t>специальные программные и программно-аппаратные средства защиты (средства защиты от несанкционированного доступа к информации, средства повышенной аутентификации, межсетевые экраны, средства криптографии, средства создания доверенных каналов связи, антивирусные средства и т.п.);</w:t>
      </w:r>
    </w:p>
    <w:p w:rsidR="00E75F74" w:rsidRDefault="00E75F74" w:rsidP="00E75F74">
      <w:pPr>
        <w:pStyle w:val="afe"/>
        <w:numPr>
          <w:ilvl w:val="0"/>
          <w:numId w:val="23"/>
        </w:numPr>
      </w:pPr>
      <w:r w:rsidRPr="001C56A4">
        <w:t>средства контроля (мониторинга) состояния информационной системы органа государственной власти и действий пользователей (сканеры сети, сканеры системы, средства контекстного анализа сообщений, средства контроля нежелательной активности пользователей, датчики технических средств охраны и противопожарной сигнализации);</w:t>
      </w:r>
    </w:p>
    <w:p w:rsidR="00E75F74" w:rsidRDefault="00E75F74" w:rsidP="00E75F74">
      <w:pPr>
        <w:pStyle w:val="afe"/>
        <w:numPr>
          <w:ilvl w:val="0"/>
          <w:numId w:val="23"/>
        </w:numPr>
      </w:pPr>
      <w:r w:rsidRPr="001C56A4">
        <w:t xml:space="preserve">средства управления обеспечением безопасности информации в информационной системе органа государственной власти (агенты управления, консоль администратора управления, средства регистрации и хранения данных контроля и т.п.). </w:t>
      </w:r>
    </w:p>
    <w:p w:rsidR="00E75F74" w:rsidRPr="001C56A4" w:rsidRDefault="00E75F74" w:rsidP="00E75F74">
      <w:r w:rsidRPr="001C56A4">
        <w:t xml:space="preserve">СиЗИ может эффективно выполнять свои функции только при условии одновременного выполнения поддерживающих её организационных, инженерно-технических и технических мер противодействия угрозам. </w:t>
      </w:r>
    </w:p>
    <w:p w:rsidR="00E75F74" w:rsidRPr="001C56A4" w:rsidRDefault="00E75F74" w:rsidP="00E75F74">
      <w:r w:rsidRPr="001C56A4">
        <w:t>СиЗИ, в основном, обеспечивает реализацию практических правил защиты информации в ходе процесса обработки защищаемых ИР ФНС России и, поэтому, размещается только в пределах исполнительского уровня СОБИ. Исходя из частных решаемых задач в пределах этого уровня СОБИ, исполнительный механизм структурируется на 5 слоев:</w:t>
      </w:r>
    </w:p>
    <w:p w:rsidR="00E75F74" w:rsidRPr="001C56A4" w:rsidRDefault="00E75F74" w:rsidP="00E75F74">
      <w:pPr>
        <w:pStyle w:val="20"/>
      </w:pPr>
      <w:r w:rsidRPr="001C56A4">
        <w:rPr>
          <w:u w:val="single"/>
        </w:rPr>
        <w:t>физический слой</w:t>
      </w:r>
      <w:r w:rsidRPr="001C56A4">
        <w:t xml:space="preserve">: здесь СОБИ нацелена на уменьшение возможности проявления угроз, обусловленных несанкционированными действиями посторонних лиц и </w:t>
      </w:r>
      <w:r w:rsidRPr="001C56A4">
        <w:lastRenderedPageBreak/>
        <w:t>сотрудников ФНС России (внешние и внутренние антропогенные источники угроз), а также снижения влияния техногенных источников и угроз стихийного характера (пожар, затопление или наводнение, разрушение от землетрясений). На этом слое СОБИ обеспечивает:</w:t>
      </w:r>
    </w:p>
    <w:p w:rsidR="00E75F74" w:rsidRPr="001C56A4" w:rsidRDefault="00E75F74" w:rsidP="00E75F74">
      <w:pPr>
        <w:pStyle w:val="20"/>
      </w:pPr>
      <w:r w:rsidRPr="001C56A4">
        <w:t>предотвращение несанкционированного проникновения на объекты размещения информационных ресурсов и устройств доступа к информационным ресурсам АИС «Налог-3»;</w:t>
      </w:r>
    </w:p>
    <w:p w:rsidR="00E75F74" w:rsidRPr="001C56A4" w:rsidRDefault="00E75F74" w:rsidP="00E75F74">
      <w:pPr>
        <w:pStyle w:val="20"/>
      </w:pPr>
      <w:r w:rsidRPr="001C56A4">
        <w:t>воспрепятствование насильственному разрушению ограждений прилегающей территории, кровли, стен, дверей, окон, вентиляционных люков и других мест возможного проникновения в здания и хранилища ИР ФНС России;</w:t>
      </w:r>
    </w:p>
    <w:p w:rsidR="00E75F74" w:rsidRPr="001C56A4" w:rsidRDefault="00E75F74" w:rsidP="00E75F74">
      <w:pPr>
        <w:pStyle w:val="20"/>
      </w:pPr>
      <w:r w:rsidRPr="001C56A4">
        <w:t>регулирование потока входящих на объекты ФНС России лиц и ограничение доступа в конкретные помещения лиц, не имеющих специального разрешения;</w:t>
      </w:r>
    </w:p>
    <w:p w:rsidR="00E75F74" w:rsidRPr="001C56A4" w:rsidRDefault="00E75F74" w:rsidP="00E75F74">
      <w:pPr>
        <w:pStyle w:val="20"/>
      </w:pPr>
      <w:r w:rsidRPr="001C56A4">
        <w:t>постоянный контроль за состоянием дверей, окон, стен, оград зданий;</w:t>
      </w:r>
    </w:p>
    <w:p w:rsidR="00E75F74" w:rsidRPr="001C56A4" w:rsidRDefault="00E75F74" w:rsidP="00E75F74">
      <w:pPr>
        <w:pStyle w:val="20"/>
      </w:pPr>
      <w:r w:rsidRPr="001C56A4">
        <w:t>предотвращение пожарной опасности объектов ФНС России;</w:t>
      </w:r>
    </w:p>
    <w:p w:rsidR="00E75F74" w:rsidRPr="001C56A4" w:rsidRDefault="00E75F74" w:rsidP="00E75F74">
      <w:pPr>
        <w:pStyle w:val="20"/>
      </w:pPr>
      <w:r w:rsidRPr="001C56A4">
        <w:t>электрозащита, грозозащита оборудования и объектов ФНС России.</w:t>
      </w:r>
    </w:p>
    <w:p w:rsidR="00E75F74" w:rsidRPr="001C56A4" w:rsidRDefault="00E75F74" w:rsidP="00E75F74">
      <w:pPr>
        <w:pStyle w:val="20"/>
      </w:pPr>
      <w:r w:rsidRPr="001C56A4">
        <w:t>технологический слой: здесь СОБИ направлена на уменьшение возможного проявления угроз, связанных с использованием некачественного ПО и технических средств обработки информации АИС «Налог-3» (техногенные источники угроз), а также некорректных действий разработчиков ПО АИС «Налог-3» (внешние и внутренние антропогенные источники угроз). На этом слое СОБИ обеспечивается отношение доверия к информационным ресурсам содержащим:</w:t>
      </w:r>
    </w:p>
    <w:p w:rsidR="00E75F74" w:rsidRPr="001C56A4" w:rsidRDefault="00E75F74" w:rsidP="00E75F74">
      <w:pPr>
        <w:pStyle w:val="20"/>
      </w:pPr>
      <w:r w:rsidRPr="001C56A4">
        <w:t>системное и прикладное программное обеспечение АИС «Налог-3»;</w:t>
      </w:r>
    </w:p>
    <w:p w:rsidR="00E75F74" w:rsidRPr="001C56A4" w:rsidRDefault="00E75F74" w:rsidP="00E75F74">
      <w:pPr>
        <w:pStyle w:val="20"/>
      </w:pPr>
      <w:r w:rsidRPr="001C56A4">
        <w:t>служебно-технологическую информацию АИС «Налог-3»;</w:t>
      </w:r>
    </w:p>
    <w:p w:rsidR="00E75F74" w:rsidRPr="001C56A4" w:rsidRDefault="00E75F74" w:rsidP="00E75F74">
      <w:pPr>
        <w:pStyle w:val="20"/>
      </w:pPr>
      <w:r w:rsidRPr="001C56A4">
        <w:t>сведения по администрированию АИС «Налог-3»;</w:t>
      </w:r>
    </w:p>
    <w:p w:rsidR="00E75F74" w:rsidRPr="001C56A4" w:rsidRDefault="00E75F74" w:rsidP="00E75F74">
      <w:pPr>
        <w:pStyle w:val="20"/>
      </w:pPr>
      <w:r w:rsidRPr="001C56A4">
        <w:t>пользовательский слой: здесь СОБИ направлена на уменьшение проявления угроз, связанных с некорректными действиями сотрудников ФНС России или скрытых агентов – инсайдеров – (внутренние антропогенные источники угроз). На этом слое СОБИ обеспечивается:</w:t>
      </w:r>
    </w:p>
    <w:p w:rsidR="00E75F74" w:rsidRPr="001C56A4" w:rsidRDefault="00E75F74" w:rsidP="00E75F74">
      <w:pPr>
        <w:pStyle w:val="20"/>
      </w:pPr>
      <w:r w:rsidRPr="001C56A4">
        <w:t>защита ИР, содержащих служебно-технологические базы данных АИС «Налог-3» (имена пользователей, пароли и т.п.);</w:t>
      </w:r>
    </w:p>
    <w:p w:rsidR="00E75F74" w:rsidRPr="001C56A4" w:rsidRDefault="00E75F74" w:rsidP="00E75F74">
      <w:pPr>
        <w:pStyle w:val="20"/>
      </w:pPr>
      <w:r w:rsidRPr="001C56A4">
        <w:lastRenderedPageBreak/>
        <w:t>защита ИР, содержащих служебно-технологические  базы данных СОБИ;</w:t>
      </w:r>
    </w:p>
    <w:p w:rsidR="00E75F74" w:rsidRPr="001C56A4" w:rsidRDefault="00E75F74" w:rsidP="00E75F74">
      <w:pPr>
        <w:pStyle w:val="20"/>
      </w:pPr>
      <w:r w:rsidRPr="001C56A4">
        <w:t>защита информационных ресурсов, содержащих защищаемые сведения;</w:t>
      </w:r>
    </w:p>
    <w:p w:rsidR="00E75F74" w:rsidRPr="001C56A4" w:rsidRDefault="00E75F74" w:rsidP="00E75F74">
      <w:pPr>
        <w:pStyle w:val="20"/>
      </w:pPr>
      <w:r w:rsidRPr="001C56A4">
        <w:t>защита информационных процессов.</w:t>
      </w:r>
    </w:p>
    <w:p w:rsidR="00E75F74" w:rsidRPr="001C56A4" w:rsidRDefault="00E75F74" w:rsidP="00E75F74">
      <w:pPr>
        <w:pStyle w:val="20"/>
      </w:pPr>
      <w:r w:rsidRPr="001C56A4">
        <w:rPr>
          <w:u w:val="single"/>
        </w:rPr>
        <w:t>сетевой (локальный) слой</w:t>
      </w:r>
      <w:r w:rsidRPr="001C56A4">
        <w:t>: здесь СОБИ направлена на уменьшение проявления угроз, связанных с некорректными действиями сотрудников ФНС России или скрытых агентов (инсайдеров), а также, должна позволять устранять часть угроз, исходящих от злоумышленников, находящихся вне пределов ФНС России и обеспечивать защиту от угроз техногенного характера. На этом слое СОБИ обеспечивается:</w:t>
      </w:r>
    </w:p>
    <w:p w:rsidR="00E75F74" w:rsidRPr="001C56A4" w:rsidRDefault="00E75F74" w:rsidP="00E75F74">
      <w:pPr>
        <w:pStyle w:val="20"/>
      </w:pPr>
      <w:r w:rsidRPr="001C56A4">
        <w:t>скрытие топологии АИС «Налог-3» (адресной информация);</w:t>
      </w:r>
    </w:p>
    <w:p w:rsidR="00E75F74" w:rsidRPr="001C56A4" w:rsidRDefault="00E75F74" w:rsidP="00E75F74">
      <w:pPr>
        <w:pStyle w:val="20"/>
      </w:pPr>
      <w:r w:rsidRPr="001C56A4">
        <w:t>защита служебно-технологических ИР АИС «Налог-3» (имена узлов сети, пользователей, пароли);</w:t>
      </w:r>
    </w:p>
    <w:p w:rsidR="00E75F74" w:rsidRPr="001C56A4" w:rsidRDefault="00E75F74" w:rsidP="00E75F74">
      <w:pPr>
        <w:pStyle w:val="20"/>
      </w:pPr>
      <w:r w:rsidRPr="001C56A4">
        <w:t>защита ИР, обрабатываемых в АИС «Налог-3» в объеме реестров сервисов доступа, структуры и состава ИР;</w:t>
      </w:r>
    </w:p>
    <w:p w:rsidR="00E75F74" w:rsidRPr="001C56A4" w:rsidRDefault="00E75F74" w:rsidP="00E75F74">
      <w:pPr>
        <w:pStyle w:val="20"/>
      </w:pPr>
      <w:r w:rsidRPr="001C56A4">
        <w:t>защита сведений о структуре и составе информационных ресурсов, содержащих защищаемые сведения;</w:t>
      </w:r>
    </w:p>
    <w:p w:rsidR="00E75F74" w:rsidRPr="001C56A4" w:rsidRDefault="00E75F74" w:rsidP="00E75F74">
      <w:pPr>
        <w:pStyle w:val="20"/>
      </w:pPr>
      <w:r w:rsidRPr="001C56A4">
        <w:t>защита механизмов доступа к используемому программному обеспечению.</w:t>
      </w:r>
    </w:p>
    <w:p w:rsidR="00E75F74" w:rsidRPr="001C56A4" w:rsidRDefault="00E75F74" w:rsidP="00E75F74">
      <w:pPr>
        <w:pStyle w:val="20"/>
      </w:pPr>
      <w:r w:rsidRPr="001C56A4">
        <w:rPr>
          <w:u w:val="single"/>
        </w:rPr>
        <w:t>канальный слой</w:t>
      </w:r>
      <w:r w:rsidRPr="001C56A4">
        <w:t>: здесь СОБИ направлена на снижение влияния различных внешних угроз антропогенного и техногенного характера. На этом слое обеспечивается:</w:t>
      </w:r>
    </w:p>
    <w:p w:rsidR="00E75F74" w:rsidRPr="001C56A4" w:rsidRDefault="00E75F74" w:rsidP="00E75F74">
      <w:pPr>
        <w:pStyle w:val="20"/>
      </w:pPr>
      <w:r w:rsidRPr="001C56A4">
        <w:t>защита и скрытие информационного трафика в каждом канале распространения;</w:t>
      </w:r>
    </w:p>
    <w:p w:rsidR="00E75F74" w:rsidRPr="001C56A4" w:rsidRDefault="00E75F74" w:rsidP="00E75F74">
      <w:pPr>
        <w:pStyle w:val="20"/>
      </w:pPr>
      <w:r w:rsidRPr="001C56A4">
        <w:t>защита ключевой информации, обеспечивающей криптографические преобразования информации в каналах связи ;</w:t>
      </w:r>
    </w:p>
    <w:p w:rsidR="00E75F74" w:rsidRPr="001C56A4" w:rsidRDefault="00E75F74" w:rsidP="00E75F74">
      <w:pPr>
        <w:pStyle w:val="20"/>
      </w:pPr>
      <w:r w:rsidRPr="001C56A4">
        <w:t>защита субъектов обмена информацией от угроз подмены .</w:t>
      </w:r>
    </w:p>
    <w:p w:rsidR="00E75F74" w:rsidRPr="001C56A4" w:rsidRDefault="00E75F74" w:rsidP="00E75F74">
      <w:r w:rsidRPr="001C56A4">
        <w:t xml:space="preserve">Создание исполнительного механизма СОБИ, в основном, сводится к техническому проектированию и построению системы защиты информации (СиЗИ), соответствующей установленному уровню защищенности АИС «Налог-3» и осуществляется в ходе эскизного и технического проектирования АИС «Налог-3» или отдельных ее элементов (подсистем, приложений, сегментов). </w:t>
      </w:r>
    </w:p>
    <w:p w:rsidR="00E75F74" w:rsidRPr="001C56A4" w:rsidRDefault="00E75F74" w:rsidP="00E75F74">
      <w:r w:rsidRPr="001C56A4">
        <w:t xml:space="preserve">В ходе проектирования проводится разработка предварительных проектных решений, технико-экономическое обоснование эффективности </w:t>
      </w:r>
      <w:r w:rsidRPr="001C56A4">
        <w:lastRenderedPageBreak/>
        <w:t>выбранных вариантов, разработка, монтаж, испытания, сертификация (при необходимости) и тестирование решений и используемых средств защиты информации. При необходимости проводится проектирование помещений с учетом требований нормативных документов по обеспечению безопасности информации.</w:t>
      </w:r>
    </w:p>
    <w:p w:rsidR="00E75F74" w:rsidRPr="001C56A4" w:rsidRDefault="00E75F74" w:rsidP="00E75F74">
      <w:pPr>
        <w:pStyle w:val="40"/>
      </w:pPr>
      <w:bookmarkStart w:id="43" w:name="_Toc270421292"/>
      <w:bookmarkStart w:id="44" w:name="_Toc278283896"/>
      <w:bookmarkStart w:id="45" w:name="_Toc331608743"/>
      <w:r w:rsidRPr="001C56A4">
        <w:t>Механизм поддержки СОБИ и рекомендации по его построению</w:t>
      </w:r>
      <w:bookmarkEnd w:id="43"/>
      <w:bookmarkEnd w:id="44"/>
      <w:bookmarkEnd w:id="45"/>
    </w:p>
    <w:p w:rsidR="00E75F74" w:rsidRPr="001C56A4" w:rsidRDefault="00E75F74" w:rsidP="00E75F74">
      <w:r w:rsidRPr="001C56A4">
        <w:t>Механизм поддержки СОБИ составляет комплекс организационных, инженерно-технических и технических мер противодействия угрозам, осуществляемый различными подразделениями ФНС России, действия которых координируются, управляются и контролируются.</w:t>
      </w:r>
    </w:p>
    <w:p w:rsidR="00E75F74" w:rsidRPr="001C56A4" w:rsidRDefault="00E75F74" w:rsidP="00E75F74">
      <w:r w:rsidRPr="001C56A4">
        <w:t>В состав механизма поддержки включают:</w:t>
      </w:r>
    </w:p>
    <w:p w:rsidR="00E75F74" w:rsidRDefault="00E75F74" w:rsidP="00E75F74">
      <w:pPr>
        <w:pStyle w:val="afe"/>
        <w:numPr>
          <w:ilvl w:val="0"/>
          <w:numId w:val="23"/>
        </w:numPr>
      </w:pPr>
      <w:r w:rsidRPr="001C56A4">
        <w:t>комплекс организационных мероприятий: система экономического стимулирования, подбора и подготовки персонала ФНС России, система физической защиты объектов ФНС России, разрешительная система допуска персонала, система учета материальных средств, система учета и реагирования на инциденты;</w:t>
      </w:r>
    </w:p>
    <w:p w:rsidR="00E75F74" w:rsidRDefault="00E75F74" w:rsidP="00E75F74">
      <w:pPr>
        <w:pStyle w:val="afe"/>
        <w:numPr>
          <w:ilvl w:val="0"/>
          <w:numId w:val="23"/>
        </w:numPr>
      </w:pPr>
      <w:r w:rsidRPr="001C56A4">
        <w:t xml:space="preserve">комплекс инженерно-технических мер: система жизнеобеспечения объектов ФНС России, система экранирования помещений, системы противопожарной защиты и охранной сигнализации; </w:t>
      </w:r>
    </w:p>
    <w:p w:rsidR="00E75F74" w:rsidRDefault="00E75F74" w:rsidP="00E75F74">
      <w:pPr>
        <w:pStyle w:val="afe"/>
        <w:numPr>
          <w:ilvl w:val="0"/>
          <w:numId w:val="23"/>
        </w:numPr>
      </w:pPr>
      <w:r w:rsidRPr="001C56A4">
        <w:t>комплекс технических мер: системы резервирования каналов связи, критического оборудования, система резервного энергоснабжения объектов ФНС России.</w:t>
      </w:r>
    </w:p>
    <w:p w:rsidR="00E75F74" w:rsidRPr="001C56A4" w:rsidRDefault="00E75F74" w:rsidP="00E75F74">
      <w:r w:rsidRPr="001C56A4">
        <w:t xml:space="preserve">Состав организационных мероприятий определяется в организационно-распорядительной документации ФНС России, а также исполнительной документацией по вопросам обеспечения безопасности информации, составляющей третий уровень Политики безопасности (должностные положения и инструкции, эксплуатационные документы СЗИ, таблицы разграничения прав доступа к ИР и пр.). </w:t>
      </w:r>
    </w:p>
    <w:p w:rsidR="00E75F74" w:rsidRPr="001C56A4" w:rsidRDefault="00E75F74" w:rsidP="00E75F74">
      <w:r w:rsidRPr="001C56A4">
        <w:t>Инженерно-технические и технические меры, реализуются строительными методами и, как правило, уже реализованы на объектах ФНС России при их строительстве. При создании СОБИ необходимо оценить реализованные на объекте инженерно-технические и технические меры с точки зрения устранения ими имеющихся угроз безопасности информации и учесть результаты оценки при выборе методов парирования угрозам. Достаточность принятых мер оценивается на основе экспертизы имеющихся строительных проектов объектов ФНС России или их обследования.</w:t>
      </w:r>
    </w:p>
    <w:p w:rsidR="00E75F74" w:rsidRPr="001C56A4" w:rsidRDefault="00E75F74" w:rsidP="00E75F74">
      <w:r w:rsidRPr="001C56A4">
        <w:t xml:space="preserve">К моменту создания СОБИ на объектах ФНС России, как правило, уже имеются развернутые и действующие системы пожарной и охранной </w:t>
      </w:r>
      <w:r w:rsidRPr="001C56A4">
        <w:lastRenderedPageBreak/>
        <w:t>сигнализаций, а также организована охрана помещений и прилегающих территорий. При создании СОБИ необходимо учитывать, что часть угроз может быть ликвидирована уже имеющимися на объектах ФНС России техническим средствами и системами.</w:t>
      </w:r>
    </w:p>
    <w:p w:rsidR="00E75F74" w:rsidRPr="001C56A4" w:rsidRDefault="00E75F74" w:rsidP="00E75F74">
      <w:r w:rsidRPr="001C56A4">
        <w:t>Создание механизма поддержки СОБИ можно считать завершенным после выполнения рекомендованных организационных и технических мер защиты, и проведения аттестации объектов ФНС России на соответствие установленным требованиям.</w:t>
      </w:r>
    </w:p>
    <w:p w:rsidR="00E75F74" w:rsidRPr="001C56A4" w:rsidRDefault="00E75F74" w:rsidP="00E75F74">
      <w:pPr>
        <w:pStyle w:val="40"/>
      </w:pPr>
      <w:bookmarkStart w:id="46" w:name="_Toc270421293"/>
      <w:bookmarkStart w:id="47" w:name="_Toc278283897"/>
      <w:bookmarkStart w:id="48" w:name="_Toc331608744"/>
      <w:r w:rsidRPr="001C56A4">
        <w:t>Управление безопасностью информации и рекомендации по построению системы управления</w:t>
      </w:r>
      <w:bookmarkEnd w:id="46"/>
      <w:bookmarkEnd w:id="47"/>
      <w:bookmarkEnd w:id="48"/>
    </w:p>
    <w:p w:rsidR="00E75F74" w:rsidRPr="001C56A4" w:rsidRDefault="00E75F74" w:rsidP="00E75F74">
      <w:r w:rsidRPr="001C56A4">
        <w:t>Обеспечение безопасности информации в ФНС России предполагает подчиненное единому замыслу эффективное управление всеми составляющими СОБИ, анализ и адекватное противодействие внешним и внутренним угрозам, реализацию принципов обеспечения безопасности информации.</w:t>
      </w:r>
    </w:p>
    <w:p w:rsidR="00E75F74" w:rsidRPr="001C56A4" w:rsidRDefault="00E75F74" w:rsidP="00E75F74">
      <w:r w:rsidRPr="001C56A4">
        <w:t>Управление безопасностью информации в ФНС России представляет собой целенаправленное воздействие на различные компоненты обеспечения безопасности информации, реализуемые исполнительным механизмом (функции безопасности, средства защиты информации) и механизмом поддержки (организационные, инженерно-технические, технические, программно-аппаратные). Управление безопасностью информации предполагает:</w:t>
      </w:r>
    </w:p>
    <w:p w:rsidR="00E75F74" w:rsidRDefault="00E75F74" w:rsidP="00E75F74">
      <w:pPr>
        <w:pStyle w:val="afe"/>
        <w:numPr>
          <w:ilvl w:val="0"/>
          <w:numId w:val="23"/>
        </w:numPr>
      </w:pPr>
      <w:r w:rsidRPr="001C56A4">
        <w:t>управление разграничением доступа к техническим средствам обработки информации АИС «Налог-3», ИР в процессе эксплуатации АИС «Налог-3»;</w:t>
      </w:r>
    </w:p>
    <w:p w:rsidR="00E75F74" w:rsidRDefault="00E75F74" w:rsidP="00E75F74">
      <w:pPr>
        <w:pStyle w:val="afe"/>
        <w:numPr>
          <w:ilvl w:val="0"/>
          <w:numId w:val="23"/>
        </w:numPr>
      </w:pPr>
      <w:r w:rsidRPr="001C56A4">
        <w:t>контроль (мониторинг) за ходом информационного и вычислительного процессов в АИС «Налог-3»;</w:t>
      </w:r>
    </w:p>
    <w:p w:rsidR="00E75F74" w:rsidRDefault="00E75F74" w:rsidP="00E75F74">
      <w:pPr>
        <w:pStyle w:val="afe"/>
        <w:numPr>
          <w:ilvl w:val="0"/>
          <w:numId w:val="23"/>
        </w:numPr>
      </w:pPr>
      <w:r w:rsidRPr="001C56A4">
        <w:t>управление средствами защиты информации и встроенными функциями безопасности ПО, используемого в АИС «Налог-3»;</w:t>
      </w:r>
    </w:p>
    <w:p w:rsidR="00E75F74" w:rsidRDefault="00E75F74" w:rsidP="00E75F74">
      <w:pPr>
        <w:pStyle w:val="afe"/>
        <w:numPr>
          <w:ilvl w:val="0"/>
          <w:numId w:val="23"/>
        </w:numPr>
      </w:pPr>
      <w:r w:rsidRPr="001C56A4">
        <w:t>обеспечение сопровождения служебно-технологических (инфраструктурных) ИР АИС «Налог-3».</w:t>
      </w:r>
    </w:p>
    <w:p w:rsidR="00E75F74" w:rsidRPr="001C56A4" w:rsidRDefault="00E75F74" w:rsidP="00E75F74">
      <w:r w:rsidRPr="001C56A4">
        <w:t>Для реализации процесса управления, мониторинга, поддержания и совершенствования безопасности информации, на объектах ФНС России формируется система управления безопасностью информации (СУИБ), которая представляет собой особую компоненту СОБИ, так как являясь частью СОБИ, она одновременно является и частью общей системы управления ФНС России.</w:t>
      </w:r>
    </w:p>
    <w:p w:rsidR="00E75F74" w:rsidRPr="001C56A4" w:rsidRDefault="00E75F74" w:rsidP="00E75F74">
      <w:r w:rsidRPr="001C56A4">
        <w:t xml:space="preserve">Основу СУИБ составляет организационная база СОБИ, которая обеспечивает единую вертикаль управления всеми механизмами СОБИ из единого центра (принцип иерархичности управления) на всех жизненных </w:t>
      </w:r>
      <w:r w:rsidRPr="001C56A4">
        <w:lastRenderedPageBreak/>
        <w:t>циклах создания, передачи, обработки и хранения объектов защиты и эксплуатации АИС «Налог-3» (принцип непрерывности управления).</w:t>
      </w:r>
    </w:p>
    <w:p w:rsidR="00E75F74" w:rsidRPr="001C56A4" w:rsidRDefault="00E75F74" w:rsidP="00E75F74">
      <w:r w:rsidRPr="001C56A4">
        <w:t>Иерархичность СОБИ предполагает создание в ФНС России вертикальной структуры системы управления безопасности информации (СУИБ), обеспечивающей проведение единого замысла обеспечения безопасности объектов защиты и автоматизированное документирование всех событий, влияющих на обеспечение безопасности информации в ФНС России в целом с возможностью их последующего анализа (принцип доказательности). Для этого создается отдельная (структурно и физически) административная база данных СУИБ (принцип выделенности).</w:t>
      </w:r>
    </w:p>
    <w:p w:rsidR="00E75F74" w:rsidRPr="001C56A4" w:rsidRDefault="00E75F74" w:rsidP="00E75F74">
      <w:r w:rsidRPr="001C56A4">
        <w:t xml:space="preserve">СУИБ является глубоко интегрированной в элементы СОБИ системой и не может рассматриваться в отрыве от них. СУИБ, являясь составной частью СОБИ, повторяет структуру основной системы (СОБИ) и имеет в своем составе: </w:t>
      </w:r>
    </w:p>
    <w:p w:rsidR="00E75F74" w:rsidRDefault="00E75F74" w:rsidP="00E75F74">
      <w:pPr>
        <w:pStyle w:val="afe"/>
        <w:numPr>
          <w:ilvl w:val="0"/>
          <w:numId w:val="23"/>
        </w:numPr>
      </w:pPr>
      <w:r w:rsidRPr="001C56A4">
        <w:t>Организационную базу – персонал ФНС России, отвечающий за формирование правил обеспечения безопасности информации, контроль их исполнения, а также настройку механизмов защиты (руководство, сотрудники подразделений обеспечения безопасности информации и эксплуатации информационных технологий, администраторы безопасности и администраторы АИС «Налог-3»), а также комплекс организационно-распорядительных документов, определяющих правила доступа к защищаемым информационным ресурсам и правила реагирования на инциденты;</w:t>
      </w:r>
    </w:p>
    <w:p w:rsidR="00E75F74" w:rsidRDefault="00E75F74" w:rsidP="00E75F74">
      <w:pPr>
        <w:pStyle w:val="afe"/>
        <w:numPr>
          <w:ilvl w:val="0"/>
          <w:numId w:val="23"/>
        </w:numPr>
      </w:pPr>
      <w:r w:rsidRPr="001C56A4">
        <w:t>Исполнительный механизм – совокупность локальных систем управления техническими, программными и программно-аппаратными средствами защиты информации, а также средства сигнализации о критических событиях, мониторинга состояния безопасности информации и анализа информации о событиях безопасности;</w:t>
      </w:r>
    </w:p>
    <w:p w:rsidR="00E75F74" w:rsidRDefault="00E75F74" w:rsidP="00E75F74">
      <w:pPr>
        <w:pStyle w:val="afe"/>
        <w:numPr>
          <w:ilvl w:val="0"/>
          <w:numId w:val="23"/>
        </w:numPr>
      </w:pPr>
      <w:r w:rsidRPr="001C56A4">
        <w:t>Механизм поддержки – техническая документация по настройке функций безопасности, реализуемых средствами защиты информации.</w:t>
      </w:r>
    </w:p>
    <w:p w:rsidR="00E75F74" w:rsidRPr="001C56A4" w:rsidRDefault="00E75F74" w:rsidP="00E75F74">
      <w:r w:rsidRPr="001C56A4">
        <w:t xml:space="preserve">Создание СУИБ идет параллельно созданию исполнительного механизма (СиЗИ) и построению СОБИ в целом. Реализация предложений по созданию специализированного (штатного) подразделения защиты информации в ФНС России, наделение его определенными полномочиями, подчинение ему (по специальным вопросам) администраторов АИС «Налог-3», позволяет создать жесткую вертикаль управления, то есть выстраивают организационную базу СУИБ. </w:t>
      </w:r>
    </w:p>
    <w:p w:rsidR="00E75F74" w:rsidRPr="001C56A4" w:rsidRDefault="00E75F74" w:rsidP="00E75F74">
      <w:r w:rsidRPr="001C56A4">
        <w:t xml:space="preserve">Интеграция при создании СиЗИ локальных систем управления </w:t>
      </w:r>
      <w:r w:rsidRPr="001C56A4">
        <w:lastRenderedPageBreak/>
        <w:t xml:space="preserve">средствами защиты информации, систем управления (администрирования) общесистемным и прикладным ПО, используемых для управления встроенными функциями безопасности, систем мониторинга и контроля состояния приводит к формированию исполнительного механизма СУИБ. При проектировании СиЗИ, автоматически проводится и проектирование исполнительного механизма СУИБ, поэтому РКД на СиЗИ должна отражать и вопросы управления. </w:t>
      </w:r>
    </w:p>
    <w:p w:rsidR="00E75F74" w:rsidRPr="001C56A4" w:rsidRDefault="00E75F74" w:rsidP="00E75F74">
      <w:r w:rsidRPr="001C56A4">
        <w:t xml:space="preserve">Организационно-распорядительные документы ФНС России, направленные на решение вопросов обеспечения безопасности информации и определяющие порядок организации и осуществления защиты информации, одновременно должны определять и порядок взаимодействия и управления субъектами, то есть создавать механизм поддержки СУИБ. </w:t>
      </w:r>
    </w:p>
    <w:p w:rsidR="00E75F74" w:rsidRPr="001C56A4" w:rsidRDefault="00E75F74" w:rsidP="00E75F74">
      <w:r w:rsidRPr="001C56A4">
        <w:t>Создание СУИБ завершается с созданием СОБИ в целом и проведения аттестационных испытаний объектов ФНС России на соответствие установленным требованиям.</w:t>
      </w:r>
    </w:p>
    <w:p w:rsidR="00E75F74" w:rsidRPr="001C56A4" w:rsidRDefault="00E75F74" w:rsidP="00E75F74">
      <w:pPr>
        <w:pStyle w:val="21"/>
        <w:rPr>
          <w:lang w:val="ru-RU"/>
        </w:rPr>
      </w:pPr>
      <w:bookmarkStart w:id="49" w:name="_Toc274726726"/>
      <w:bookmarkStart w:id="50" w:name="_Toc331608745"/>
      <w:r w:rsidRPr="001C56A4">
        <w:rPr>
          <w:lang w:val="ru-RU"/>
        </w:rPr>
        <w:t>Схема взаимодействия компонентов и подсистем Системы с учетом современных технологий взаимодействия систем и сервисов</w:t>
      </w:r>
      <w:bookmarkEnd w:id="49"/>
      <w:bookmarkEnd w:id="50"/>
    </w:p>
    <w:p w:rsidR="00E75F74" w:rsidRPr="001C56A4" w:rsidRDefault="00E75F74" w:rsidP="00E75F74">
      <w:r w:rsidRPr="001C56A4">
        <w:t>Взаимодействие задач АИС «Налог-3» в основном должно осуществляться путем использования общей базы данных – Федерального хранилища данных.</w:t>
      </w:r>
    </w:p>
    <w:p w:rsidR="00E75F74" w:rsidRPr="001C56A4" w:rsidRDefault="00E75F74" w:rsidP="00E75F74">
      <w:r w:rsidRPr="001C56A4">
        <w:t xml:space="preserve">Основные информационные взаимодействия и потоки данных комплексов задач показаны на </w:t>
      </w:r>
      <w:r>
        <w:fldChar w:fldCharType="begin"/>
      </w:r>
      <w:r>
        <w:instrText xml:space="preserve"> REF _Ref276484983 \h  \* MERGEFORMAT </w:instrText>
      </w:r>
      <w:r>
        <w:fldChar w:fldCharType="separate"/>
      </w:r>
      <w:r w:rsidRPr="005B4C6B">
        <w:t xml:space="preserve">Рис. </w:t>
      </w:r>
      <w:r>
        <w:rPr>
          <w:noProof/>
        </w:rPr>
        <w:t>6</w:t>
      </w:r>
      <w:r>
        <w:rPr>
          <w:noProof/>
        </w:rPr>
        <w:noBreakHyphen/>
        <w:t>1</w:t>
      </w:r>
      <w:r>
        <w:fldChar w:fldCharType="end"/>
      </w:r>
      <w:r w:rsidRPr="001C56A4">
        <w:t xml:space="preserve">, другие необходимые взаимодействия указаны в составе функций комплексов задач в подразделе </w:t>
      </w:r>
      <w:r>
        <w:fldChar w:fldCharType="begin"/>
      </w:r>
      <w:r>
        <w:instrText xml:space="preserve"> REF _Ref277017989 \r \h  \* MERGEFORMAT </w:instrText>
      </w:r>
      <w:r>
        <w:fldChar w:fldCharType="separate"/>
      </w:r>
      <w:r>
        <w:t>6.3</w:t>
      </w:r>
      <w:r>
        <w:fldChar w:fldCharType="end"/>
      </w:r>
      <w:r w:rsidRPr="001C56A4">
        <w:t>.</w:t>
      </w:r>
    </w:p>
    <w:p w:rsidR="00E75F74" w:rsidRDefault="00E75F74" w:rsidP="00E75F74">
      <w:r w:rsidRPr="001C56A4">
        <w:t xml:space="preserve">Детальные схемы осуществления информационного взаимодействия задач АИС «Налог-3» приведены в подразделе </w:t>
      </w:r>
      <w:r>
        <w:fldChar w:fldCharType="begin"/>
      </w:r>
      <w:r>
        <w:instrText xml:space="preserve"> REF _Ref279579915 \r \h  \* MERGEFORMAT </w:instrText>
      </w:r>
      <w:r>
        <w:fldChar w:fldCharType="separate"/>
      </w:r>
      <w:r>
        <w:t>6.17</w:t>
      </w:r>
      <w:r>
        <w:fldChar w:fldCharType="end"/>
      </w:r>
      <w:r w:rsidRPr="001C56A4">
        <w:t>.</w:t>
      </w:r>
    </w:p>
    <w:p w:rsidR="00E75F74" w:rsidRPr="001C56A4" w:rsidRDefault="00E75F74" w:rsidP="00E75F74">
      <w:r>
        <w:t xml:space="preserve">При организации </w:t>
      </w:r>
      <w:r w:rsidRPr="00BD5440">
        <w:t>взаимодействия с внешними потребителями</w:t>
      </w:r>
      <w:r>
        <w:t xml:space="preserve"> должны использоваться как существующая инфраструктура специализированных операторов связи, так и вновь создаваемые механизмы взаимодействия, такие как СМЭВ.</w:t>
      </w:r>
    </w:p>
    <w:p w:rsidR="00E75F74" w:rsidRPr="001C56A4" w:rsidRDefault="00E75F74" w:rsidP="00E75F74">
      <w:pPr>
        <w:pStyle w:val="21"/>
        <w:rPr>
          <w:lang w:val="ru-RU"/>
        </w:rPr>
      </w:pPr>
      <w:bookmarkStart w:id="51" w:name="_Ref278215464"/>
      <w:bookmarkStart w:id="52" w:name="_Toc331608746"/>
      <w:bookmarkStart w:id="53" w:name="_Toc274726727"/>
      <w:bookmarkStart w:id="54" w:name="_Ref277017989"/>
      <w:bookmarkStart w:id="55" w:name="_Ref277077866"/>
      <w:r w:rsidRPr="001C56A4">
        <w:rPr>
          <w:lang w:val="ru-RU"/>
        </w:rPr>
        <w:t>Состав автоматизируемых функций компонентов и подсистем, в привязке к составу процессов налогового администрирования</w:t>
      </w:r>
      <w:bookmarkEnd w:id="51"/>
      <w:bookmarkEnd w:id="52"/>
      <w:r w:rsidRPr="001C56A4">
        <w:rPr>
          <w:lang w:val="ru-RU"/>
        </w:rPr>
        <w:t xml:space="preserve"> </w:t>
      </w:r>
      <w:bookmarkEnd w:id="53"/>
      <w:bookmarkEnd w:id="54"/>
      <w:bookmarkEnd w:id="55"/>
    </w:p>
    <w:p w:rsidR="00E75F74" w:rsidRPr="001C56A4" w:rsidRDefault="00E75F74" w:rsidP="00E75F74">
      <w:pPr>
        <w:rPr>
          <w:snapToGrid w:val="0"/>
        </w:rPr>
      </w:pPr>
      <w:r w:rsidRPr="001C56A4">
        <w:rPr>
          <w:snapToGrid w:val="0"/>
        </w:rPr>
        <w:t>Состав функций ФНС России, поддерживаемых комплексами задач АИС «Налог-3» приведен по каждой задаче в подразделах ниже.</w:t>
      </w:r>
    </w:p>
    <w:p w:rsidR="00E75F74" w:rsidRPr="001C56A4" w:rsidRDefault="00E75F74" w:rsidP="00E75F74">
      <w:pPr>
        <w:pStyle w:val="30"/>
      </w:pPr>
      <w:bookmarkStart w:id="56" w:name="_Toc331608747"/>
      <w:r w:rsidRPr="001C56A4">
        <w:t>Федеральное хранилище данных</w:t>
      </w:r>
      <w:bookmarkEnd w:id="56"/>
    </w:p>
    <w:p w:rsidR="00E75F74" w:rsidRPr="001C56A4" w:rsidRDefault="00E75F74" w:rsidP="00E75F74">
      <w:pPr>
        <w:pStyle w:val="40"/>
      </w:pPr>
      <w:bookmarkStart w:id="57" w:name="_Toc331608748"/>
      <w:r w:rsidRPr="001C56A4">
        <w:t>Транзакционный сегмент приложений налогового администрирования</w:t>
      </w:r>
      <w:bookmarkEnd w:id="57"/>
    </w:p>
    <w:p w:rsidR="00E75F74" w:rsidRPr="001C56A4" w:rsidRDefault="00E75F74" w:rsidP="00E75F74">
      <w:r w:rsidRPr="001C56A4">
        <w:t>Транзакционный сегмент приложений налогового администрирования поддерживает:</w:t>
      </w:r>
    </w:p>
    <w:p w:rsidR="00E75F74" w:rsidRPr="001C56A4" w:rsidRDefault="00E75F74" w:rsidP="00E75F74">
      <w:pPr>
        <w:pStyle w:val="20"/>
      </w:pPr>
      <w:r w:rsidRPr="001C56A4">
        <w:lastRenderedPageBreak/>
        <w:t>Формирование и ведение информационных ресурсов, используемых при государственной регистрации</w:t>
      </w:r>
      <w:r>
        <w:t>,</w:t>
      </w:r>
      <w:r w:rsidRPr="001C56A4">
        <w:t xml:space="preserve"> включая:</w:t>
      </w:r>
    </w:p>
    <w:p w:rsidR="00E75F74" w:rsidRDefault="00E75F74" w:rsidP="00E75F74">
      <w:pPr>
        <w:pStyle w:val="20"/>
        <w:numPr>
          <w:ilvl w:val="1"/>
          <w:numId w:val="55"/>
        </w:numPr>
      </w:pPr>
      <w:r w:rsidRPr="001C56A4">
        <w:t>Формирование и ведение информационного ресурса о недействительных паспортах физических лиц;</w:t>
      </w:r>
    </w:p>
    <w:p w:rsidR="00E75F74" w:rsidRDefault="00E75F74" w:rsidP="00E75F74">
      <w:pPr>
        <w:pStyle w:val="20"/>
        <w:numPr>
          <w:ilvl w:val="1"/>
          <w:numId w:val="55"/>
        </w:numPr>
      </w:pPr>
      <w:r w:rsidRPr="001C56A4">
        <w:t>Формирование и ведение информационного ресурса, содержащего сведения о физических лицах, в отношении которых имеются вступившие в силу постановления судов о назначении административного наказания в виде дисквалификации либо приговоры судов о назначении наказания в виде лишения права заниматься предпринимательской деятельностью (СЛПФЛ), содержащего сведения о дисквалифицированных лицах и лицах, лишенных права заниматься определенной деятельностью;</w:t>
      </w:r>
    </w:p>
    <w:p w:rsidR="00E75F74" w:rsidRDefault="00E75F74" w:rsidP="00E75F74">
      <w:pPr>
        <w:pStyle w:val="20"/>
        <w:numPr>
          <w:ilvl w:val="1"/>
          <w:numId w:val="55"/>
        </w:numPr>
      </w:pPr>
      <w:r w:rsidRPr="001C56A4">
        <w:t>Формирование и ведение информационного ресурса, содержащего сведения о запретах или предупреждениях на осуществление регистрационных действий в отношении юридических или физических лиц, а также об использовании адресов в качестве места нахождения юридических лиц;</w:t>
      </w:r>
    </w:p>
    <w:p w:rsidR="00E75F74" w:rsidRPr="001C56A4" w:rsidRDefault="00E75F74" w:rsidP="00E75F74">
      <w:pPr>
        <w:pStyle w:val="20"/>
      </w:pPr>
      <w:r w:rsidRPr="001C56A4">
        <w:t>Хранение данных</w:t>
      </w:r>
      <w:r>
        <w:t>,</w:t>
      </w:r>
      <w:r w:rsidRPr="001C56A4">
        <w:t xml:space="preserve"> получаемых из других ведомств.</w:t>
      </w:r>
    </w:p>
    <w:p w:rsidR="00E75F74" w:rsidRPr="001C56A4" w:rsidRDefault="00E75F74" w:rsidP="00E75F74">
      <w:r w:rsidRPr="001C56A4">
        <w:t>Транзакционный сегмент приложений налогового администрирования обеспечивает хранение данных следующих комплексов задач:</w:t>
      </w:r>
    </w:p>
    <w:p w:rsidR="00E75F74" w:rsidRPr="001C56A4" w:rsidRDefault="00E75F74" w:rsidP="00E75F74">
      <w:pPr>
        <w:pStyle w:val="20"/>
      </w:pPr>
      <w:r w:rsidRPr="001C56A4">
        <w:t>Транзакционные системы налогового администрирования, включая:</w:t>
      </w:r>
    </w:p>
    <w:p w:rsidR="00E75F74" w:rsidRDefault="00E75F74" w:rsidP="00E75F74">
      <w:pPr>
        <w:pStyle w:val="20"/>
        <w:numPr>
          <w:ilvl w:val="1"/>
          <w:numId w:val="55"/>
        </w:numPr>
      </w:pPr>
      <w:r w:rsidRPr="001C56A4">
        <w:t>Интерактивные процедуры налогового администрирования;</w:t>
      </w:r>
    </w:p>
    <w:p w:rsidR="00E75F74" w:rsidRDefault="00E75F74" w:rsidP="00E75F74">
      <w:pPr>
        <w:pStyle w:val="20"/>
        <w:numPr>
          <w:ilvl w:val="1"/>
          <w:numId w:val="55"/>
        </w:numPr>
      </w:pPr>
      <w:r w:rsidRPr="001C56A4">
        <w:t>«Налоговый автомат»;</w:t>
      </w:r>
    </w:p>
    <w:p w:rsidR="00E75F74" w:rsidRDefault="00E75F74" w:rsidP="00E75F74">
      <w:pPr>
        <w:pStyle w:val="20"/>
        <w:numPr>
          <w:ilvl w:val="1"/>
          <w:numId w:val="55"/>
        </w:numPr>
      </w:pPr>
      <w:r w:rsidRPr="001C56A4">
        <w:t>«Досье налогоплательщика»;</w:t>
      </w:r>
    </w:p>
    <w:p w:rsidR="00E75F74" w:rsidRPr="001C56A4" w:rsidRDefault="00E75F74" w:rsidP="00E75F74">
      <w:pPr>
        <w:pStyle w:val="20"/>
      </w:pPr>
      <w:r w:rsidRPr="001C56A4">
        <w:t>Обеспечивающие системы налогового администрирования:</w:t>
      </w:r>
    </w:p>
    <w:p w:rsidR="00E75F74" w:rsidRPr="001C56A4" w:rsidRDefault="00E75F74" w:rsidP="00E75F74">
      <w:pPr>
        <w:pStyle w:val="20"/>
      </w:pPr>
      <w:r w:rsidRPr="001C56A4">
        <w:t>Ведение справочников и классификаторов;</w:t>
      </w:r>
    </w:p>
    <w:p w:rsidR="00E75F74" w:rsidRPr="001C56A4" w:rsidRDefault="00E75F74" w:rsidP="00E75F74">
      <w:r w:rsidRPr="001C56A4">
        <w:t>а так же необходимых для работы данных комплексов задач сведений, включая:</w:t>
      </w:r>
    </w:p>
    <w:p w:rsidR="00E75F74" w:rsidRDefault="00E75F74" w:rsidP="00E75F74">
      <w:pPr>
        <w:pStyle w:val="afe"/>
        <w:numPr>
          <w:ilvl w:val="0"/>
          <w:numId w:val="23"/>
        </w:numPr>
      </w:pPr>
      <w:r w:rsidRPr="001C56A4">
        <w:t>Внешние данные, получаемые из других ведомств с использованием комплекса задач «Получение данных из других ведомств» и загружаемые в указанный сегмент с использованием задачи «Передача данных (ETL)»;</w:t>
      </w:r>
    </w:p>
    <w:p w:rsidR="00E75F74" w:rsidRDefault="00E75F74" w:rsidP="00E75F74">
      <w:pPr>
        <w:pStyle w:val="afe"/>
        <w:numPr>
          <w:ilvl w:val="0"/>
          <w:numId w:val="23"/>
        </w:numPr>
      </w:pPr>
      <w:r w:rsidRPr="001C56A4">
        <w:t>Нормативную справочную информацию, в том числе общероссийские, ведомственные и получаемые вместе с внешними данными справочники и классификаторы;</w:t>
      </w:r>
    </w:p>
    <w:p w:rsidR="00E75F74" w:rsidRDefault="00E75F74" w:rsidP="00E75F74">
      <w:pPr>
        <w:pStyle w:val="afe"/>
        <w:numPr>
          <w:ilvl w:val="0"/>
          <w:numId w:val="23"/>
        </w:numPr>
      </w:pPr>
      <w:r w:rsidRPr="001C56A4">
        <w:lastRenderedPageBreak/>
        <w:t>Нормализованные реестры, в том числе «реестр лиц» (объединение ЕГРЮЛ, ЕГРИП и ЕГРН), «реестр имущества» и другие;</w:t>
      </w:r>
    </w:p>
    <w:p w:rsidR="00E75F74" w:rsidRPr="001C56A4" w:rsidRDefault="00E75F74" w:rsidP="00E75F74">
      <w:r w:rsidRPr="001C56A4">
        <w:t>Транзакционный сегмент поддерживает выполнение следующих функций:</w:t>
      </w:r>
    </w:p>
    <w:p w:rsidR="00E75F74" w:rsidRDefault="00E75F74" w:rsidP="00E75F74">
      <w:pPr>
        <w:pStyle w:val="afe"/>
        <w:numPr>
          <w:ilvl w:val="0"/>
          <w:numId w:val="23"/>
        </w:numPr>
      </w:pPr>
      <w:r w:rsidRPr="001C56A4">
        <w:t>создание/изменение объектов, обеспечивающих структурированное и нормализованное хранение данных прикладных систем;</w:t>
      </w:r>
    </w:p>
    <w:p w:rsidR="00E75F74" w:rsidRDefault="00E75F74" w:rsidP="00E75F74">
      <w:pPr>
        <w:pStyle w:val="afe"/>
        <w:numPr>
          <w:ilvl w:val="0"/>
          <w:numId w:val="23"/>
        </w:numPr>
      </w:pPr>
      <w:r w:rsidRPr="001C56A4">
        <w:t>централизованное хранение данных, вводимых через интерфейсы прикладных систем;</w:t>
      </w:r>
    </w:p>
    <w:p w:rsidR="00E75F74" w:rsidRDefault="00E75F74" w:rsidP="00E75F74">
      <w:pPr>
        <w:pStyle w:val="afe"/>
        <w:numPr>
          <w:ilvl w:val="0"/>
          <w:numId w:val="23"/>
        </w:numPr>
      </w:pPr>
      <w:r w:rsidRPr="001C56A4">
        <w:t>обеспечение ссылочной целостности хранимых данных;</w:t>
      </w:r>
    </w:p>
    <w:p w:rsidR="00E75F74" w:rsidRDefault="00E75F74" w:rsidP="00E75F74">
      <w:pPr>
        <w:pStyle w:val="afe"/>
        <w:numPr>
          <w:ilvl w:val="0"/>
          <w:numId w:val="23"/>
        </w:numPr>
      </w:pPr>
      <w:r w:rsidRPr="001C56A4">
        <w:t>создание/изменение, хранение и исполнение процедур обработки данных прикладных систем;</w:t>
      </w:r>
    </w:p>
    <w:p w:rsidR="00E75F74" w:rsidRDefault="00E75F74" w:rsidP="00E75F74">
      <w:pPr>
        <w:pStyle w:val="afe"/>
        <w:numPr>
          <w:ilvl w:val="0"/>
          <w:numId w:val="23"/>
        </w:numPr>
      </w:pPr>
      <w:r w:rsidRPr="001C56A4">
        <w:t>выполнение SQL-запросов;</w:t>
      </w:r>
    </w:p>
    <w:p w:rsidR="00E75F74" w:rsidRDefault="00E75F74" w:rsidP="00E75F74">
      <w:pPr>
        <w:pStyle w:val="afe"/>
        <w:numPr>
          <w:ilvl w:val="0"/>
          <w:numId w:val="23"/>
        </w:numPr>
      </w:pPr>
      <w:r w:rsidRPr="001C56A4">
        <w:t>журналирование изменений данных прикладных систем, происходящих в процессе эксплуатации для обеспечения возможности выделения изменений (дельт) между состояниями данных в сегменте в разные моменты времени средствами комплекса задач «Передача данных (ETL)»;</w:t>
      </w:r>
    </w:p>
    <w:p w:rsidR="00E75F74" w:rsidRDefault="00E75F74" w:rsidP="00E75F74">
      <w:pPr>
        <w:pStyle w:val="afe"/>
        <w:numPr>
          <w:ilvl w:val="0"/>
          <w:numId w:val="23"/>
        </w:numPr>
      </w:pPr>
      <w:r w:rsidRPr="001C56A4">
        <w:t>обеспечение формирования и инициации событий для запуска процессов комплекса задач «</w:t>
      </w:r>
      <w:r>
        <w:t>Налоговый автомат</w:t>
      </w:r>
      <w:r w:rsidRPr="001C56A4">
        <w:t>»;</w:t>
      </w:r>
    </w:p>
    <w:p w:rsidR="00E75F74" w:rsidRDefault="00E75F74" w:rsidP="00E75F74">
      <w:pPr>
        <w:pStyle w:val="afe"/>
        <w:numPr>
          <w:ilvl w:val="0"/>
          <w:numId w:val="23"/>
        </w:numPr>
      </w:pPr>
      <w:r w:rsidRPr="001C56A4">
        <w:t>взаимодействие с СОБИ и ЕСУ (на базе СУиМ);</w:t>
      </w:r>
    </w:p>
    <w:p w:rsidR="00E75F74" w:rsidRDefault="00E75F74" w:rsidP="00E75F74">
      <w:pPr>
        <w:pStyle w:val="afe"/>
        <w:numPr>
          <w:ilvl w:val="0"/>
          <w:numId w:val="23"/>
        </w:numPr>
      </w:pPr>
      <w:r w:rsidRPr="001C56A4">
        <w:t>реализация установленного жизненного цикла налоговой информации.</w:t>
      </w:r>
    </w:p>
    <w:p w:rsidR="00E75F74" w:rsidRPr="001C56A4" w:rsidRDefault="00E75F74" w:rsidP="00E75F74">
      <w:r w:rsidRPr="001C56A4">
        <w:rPr>
          <w:snapToGrid w:val="0"/>
        </w:rPr>
        <w:t xml:space="preserve">Общая архитектура данных Системы, включая крупные кластеры данных (информационные ресурсы) и требования к поддержке жизненного цикла информации в АИС «Налог-3» приведены в подразделе </w:t>
      </w:r>
      <w:r>
        <w:fldChar w:fldCharType="begin"/>
      </w:r>
      <w:r>
        <w:instrText xml:space="preserve"> REF _Ref277010449 \r \h  \* MERGEFORMAT </w:instrText>
      </w:r>
      <w:r>
        <w:fldChar w:fldCharType="separate"/>
      </w:r>
      <w:r w:rsidRPr="00AD067C">
        <w:rPr>
          <w:snapToGrid w:val="0"/>
        </w:rPr>
        <w:t>6.13</w:t>
      </w:r>
      <w:r>
        <w:fldChar w:fldCharType="end"/>
      </w:r>
      <w:r w:rsidRPr="001C56A4">
        <w:t>.</w:t>
      </w:r>
    </w:p>
    <w:p w:rsidR="00E75F74" w:rsidRPr="001C56A4" w:rsidRDefault="00E75F74" w:rsidP="00E75F74"/>
    <w:p w:rsidR="00E75F74" w:rsidRPr="001C56A4" w:rsidRDefault="00E75F74" w:rsidP="00E75F74">
      <w:pPr>
        <w:pStyle w:val="40"/>
      </w:pPr>
      <w:bookmarkStart w:id="58" w:name="_Toc331608749"/>
      <w:r w:rsidRPr="001C56A4">
        <w:t>Аналитический сегмент</w:t>
      </w:r>
      <w:bookmarkEnd w:id="58"/>
    </w:p>
    <w:p w:rsidR="00E75F74" w:rsidRPr="001C56A4" w:rsidRDefault="00E75F74" w:rsidP="00E75F74">
      <w:r w:rsidRPr="001C56A4">
        <w:t>Аналитический сегмент ФХД поддерживает загрузку, расчет агрегатов и ответы на запросы комплексов задач ИАС и «Личного кабинета налогоплательщика»</w:t>
      </w:r>
      <w:r>
        <w:t>,</w:t>
      </w:r>
      <w:r w:rsidRPr="001C56A4">
        <w:t xml:space="preserve"> включая следующие данные:</w:t>
      </w:r>
    </w:p>
    <w:p w:rsidR="00E75F74" w:rsidRDefault="00E75F74" w:rsidP="00E75F74">
      <w:pPr>
        <w:pStyle w:val="afe"/>
        <w:numPr>
          <w:ilvl w:val="0"/>
          <w:numId w:val="23"/>
        </w:numPr>
      </w:pPr>
      <w:r w:rsidRPr="001C56A4">
        <w:t>«Транзакционн</w:t>
      </w:r>
      <w:r>
        <w:t>ого</w:t>
      </w:r>
      <w:r w:rsidRPr="001C56A4">
        <w:t xml:space="preserve"> сегмент</w:t>
      </w:r>
      <w:r>
        <w:t>а</w:t>
      </w:r>
      <w:r w:rsidRPr="001C56A4">
        <w:t>» в составе и объеме, необходимом для функционирования ИАС;</w:t>
      </w:r>
    </w:p>
    <w:p w:rsidR="00E75F74" w:rsidRDefault="00E75F74" w:rsidP="00E75F74">
      <w:pPr>
        <w:pStyle w:val="afe"/>
        <w:numPr>
          <w:ilvl w:val="0"/>
          <w:numId w:val="23"/>
        </w:numPr>
      </w:pPr>
      <w:r w:rsidRPr="001C56A4">
        <w:t>Комплекса задач «Административно-хозяйственная деятельность» в составе и объеме, необходимом для функционирования ИАС;</w:t>
      </w:r>
    </w:p>
    <w:p w:rsidR="00E75F74" w:rsidRDefault="00E75F74" w:rsidP="00E75F74">
      <w:pPr>
        <w:pStyle w:val="afe"/>
        <w:numPr>
          <w:ilvl w:val="0"/>
          <w:numId w:val="23"/>
        </w:numPr>
      </w:pPr>
      <w:r w:rsidRPr="001C56A4">
        <w:lastRenderedPageBreak/>
        <w:t>Витрин данных для осуществления передачи данных в другие ведомства;</w:t>
      </w:r>
    </w:p>
    <w:p w:rsidR="00E75F74" w:rsidRDefault="00E75F74" w:rsidP="00E75F74">
      <w:pPr>
        <w:pStyle w:val="afe"/>
        <w:numPr>
          <w:ilvl w:val="0"/>
          <w:numId w:val="23"/>
        </w:numPr>
      </w:pPr>
      <w:r w:rsidRPr="001C56A4">
        <w:t>«Личн</w:t>
      </w:r>
      <w:r>
        <w:t>ого</w:t>
      </w:r>
      <w:r w:rsidRPr="001C56A4">
        <w:t xml:space="preserve"> кабинет</w:t>
      </w:r>
      <w:r>
        <w:t>а</w:t>
      </w:r>
      <w:r w:rsidRPr="001C56A4">
        <w:t xml:space="preserve"> налогоплательщика» только для чтения данных;</w:t>
      </w:r>
    </w:p>
    <w:p w:rsidR="00E75F74" w:rsidRPr="001C56A4" w:rsidRDefault="00E75F74" w:rsidP="00E75F74">
      <w:r w:rsidRPr="001C56A4">
        <w:t>Аналитический сегмент ФХД поддерживает выполнение следующих функций:</w:t>
      </w:r>
    </w:p>
    <w:p w:rsidR="00E75F74" w:rsidRDefault="00E75F74" w:rsidP="00E75F74">
      <w:pPr>
        <w:pStyle w:val="afe"/>
        <w:numPr>
          <w:ilvl w:val="0"/>
          <w:numId w:val="23"/>
        </w:numPr>
      </w:pPr>
      <w:r w:rsidRPr="001C56A4">
        <w:t>обеспечение хранения данных в многомерной и реляционной парадигмах, создаваемых на основе данных «Транзакционного сегмента»;</w:t>
      </w:r>
    </w:p>
    <w:p w:rsidR="00E75F74" w:rsidRDefault="00E75F74" w:rsidP="00E75F74">
      <w:pPr>
        <w:pStyle w:val="afe"/>
        <w:numPr>
          <w:ilvl w:val="0"/>
          <w:numId w:val="23"/>
        </w:numPr>
      </w:pPr>
      <w:r w:rsidRPr="001C56A4">
        <w:t>обеспечение ссылочной целостности хранимых реляционных данных;</w:t>
      </w:r>
    </w:p>
    <w:p w:rsidR="00E75F74" w:rsidRDefault="00E75F74" w:rsidP="00E75F74">
      <w:pPr>
        <w:pStyle w:val="afe"/>
        <w:numPr>
          <w:ilvl w:val="0"/>
          <w:numId w:val="23"/>
        </w:numPr>
      </w:pPr>
      <w:r w:rsidRPr="001C56A4">
        <w:t>централизованное формирование и хранение наборов данных (OLAP-витрин), каждый из которых соответствует определенной аналитической области и ограничен по охвату, детализации и составу показателей;</w:t>
      </w:r>
    </w:p>
    <w:p w:rsidR="00E75F74" w:rsidRDefault="00E75F74" w:rsidP="00E75F74">
      <w:pPr>
        <w:pStyle w:val="afe"/>
        <w:numPr>
          <w:ilvl w:val="0"/>
          <w:numId w:val="23"/>
        </w:numPr>
      </w:pPr>
      <w:r w:rsidRPr="001C56A4">
        <w:t>выборка данных из OLAP-витрин с помощью SQL-запросов или MDX-запросов;</w:t>
      </w:r>
    </w:p>
    <w:p w:rsidR="00E75F74" w:rsidRDefault="00E75F74" w:rsidP="00E75F74">
      <w:pPr>
        <w:pStyle w:val="afe"/>
        <w:numPr>
          <w:ilvl w:val="0"/>
          <w:numId w:val="23"/>
        </w:numPr>
      </w:pPr>
      <w:r w:rsidRPr="001C56A4">
        <w:t>эффективное выполнение масштабных аналитических запросов;</w:t>
      </w:r>
    </w:p>
    <w:p w:rsidR="00E75F74" w:rsidRDefault="00E75F74" w:rsidP="00E75F74">
      <w:pPr>
        <w:pStyle w:val="afe"/>
        <w:numPr>
          <w:ilvl w:val="0"/>
          <w:numId w:val="23"/>
        </w:numPr>
      </w:pPr>
      <w:r w:rsidRPr="001C56A4">
        <w:t>создание дополнительных расчетных данных на основе существующих данных;</w:t>
      </w:r>
    </w:p>
    <w:p w:rsidR="00E75F74" w:rsidRDefault="00E75F74" w:rsidP="00E75F74">
      <w:pPr>
        <w:pStyle w:val="afe"/>
        <w:numPr>
          <w:ilvl w:val="0"/>
          <w:numId w:val="23"/>
        </w:numPr>
      </w:pPr>
      <w:r w:rsidRPr="001C56A4">
        <w:t>поддержка инкрементального обновления данных;</w:t>
      </w:r>
    </w:p>
    <w:p w:rsidR="00E75F74" w:rsidRDefault="00E75F74" w:rsidP="00E75F74">
      <w:pPr>
        <w:pStyle w:val="afe"/>
        <w:numPr>
          <w:ilvl w:val="0"/>
          <w:numId w:val="23"/>
        </w:numPr>
      </w:pPr>
      <w:r w:rsidRPr="001C56A4">
        <w:t>взаимодействие с СОБИ и ЕСУ (на базе СУиМ);</w:t>
      </w:r>
    </w:p>
    <w:p w:rsidR="00E75F74" w:rsidRDefault="00E75F74" w:rsidP="00E75F74">
      <w:pPr>
        <w:pStyle w:val="afe"/>
        <w:numPr>
          <w:ilvl w:val="0"/>
          <w:numId w:val="23"/>
        </w:numPr>
      </w:pPr>
      <w:r w:rsidRPr="001C56A4">
        <w:t>реализация установленного жизненного цикла налоговой информации.</w:t>
      </w:r>
    </w:p>
    <w:p w:rsidR="00E75F74" w:rsidRPr="001C56A4" w:rsidRDefault="00E75F74" w:rsidP="00E75F74">
      <w:r w:rsidRPr="001C56A4">
        <w:rPr>
          <w:snapToGrid w:val="0"/>
        </w:rPr>
        <w:t xml:space="preserve">Общая архитектура данных Системы, включая крупные кластеры данных (информационные ресурсы) и требования к поддержке жизненного цикла информации в АИС «Налог-3» приведены в подразделе </w:t>
      </w:r>
      <w:r>
        <w:fldChar w:fldCharType="begin"/>
      </w:r>
      <w:r>
        <w:instrText xml:space="preserve"> REF _Ref277010449 \r \h  \* MERGEFORMAT </w:instrText>
      </w:r>
      <w:r>
        <w:fldChar w:fldCharType="separate"/>
      </w:r>
      <w:r w:rsidRPr="00AD067C">
        <w:rPr>
          <w:snapToGrid w:val="0"/>
        </w:rPr>
        <w:t>6.13</w:t>
      </w:r>
      <w:r>
        <w:fldChar w:fldCharType="end"/>
      </w:r>
      <w:r w:rsidRPr="001C56A4">
        <w:t>.</w:t>
      </w:r>
    </w:p>
    <w:p w:rsidR="00E75F74" w:rsidRPr="001C56A4" w:rsidRDefault="00E75F74" w:rsidP="00E75F74"/>
    <w:p w:rsidR="00E75F74" w:rsidRPr="001C56A4" w:rsidRDefault="00E75F74" w:rsidP="00E75F74">
      <w:pPr>
        <w:pStyle w:val="40"/>
      </w:pPr>
      <w:bookmarkStart w:id="59" w:name="_Toc331608750"/>
      <w:r w:rsidRPr="001C56A4">
        <w:t>Электронный архив налоговой информации</w:t>
      </w:r>
      <w:bookmarkEnd w:id="59"/>
    </w:p>
    <w:p w:rsidR="00E75F74" w:rsidRPr="001C56A4" w:rsidRDefault="00E75F74" w:rsidP="00E75F74">
      <w:r w:rsidRPr="001C56A4">
        <w:t>Комплекс задач «Электронный архив</w:t>
      </w:r>
      <w:r>
        <w:t>» налоговой информации</w:t>
      </w:r>
      <w:r w:rsidRPr="001C56A4">
        <w:t xml:space="preserve"> поддерживает следующие функции:</w:t>
      </w:r>
    </w:p>
    <w:p w:rsidR="00E75F74" w:rsidRPr="001C56A4" w:rsidRDefault="00E75F74" w:rsidP="00E75F74">
      <w:pPr>
        <w:pStyle w:val="20"/>
      </w:pPr>
      <w:r w:rsidRPr="001C56A4">
        <w:t>Хранение электронных образов документов:</w:t>
      </w:r>
    </w:p>
    <w:p w:rsidR="00E75F74" w:rsidRPr="001C56A4" w:rsidRDefault="00E75F74" w:rsidP="00E75F74">
      <w:pPr>
        <w:pStyle w:val="20"/>
      </w:pPr>
      <w:r w:rsidRPr="001C56A4">
        <w:t>хранение файлов образов документов в файловой части хранилища;</w:t>
      </w:r>
    </w:p>
    <w:p w:rsidR="00E75F74" w:rsidRPr="001C56A4" w:rsidRDefault="00E75F74" w:rsidP="00E75F74">
      <w:pPr>
        <w:pStyle w:val="20"/>
      </w:pPr>
      <w:r w:rsidRPr="001C56A4">
        <w:t xml:space="preserve">поддержка хранения файлов образов в форматах </w:t>
      </w:r>
      <w:r w:rsidRPr="001C56A4">
        <w:rPr>
          <w:lang w:val="en-US"/>
        </w:rPr>
        <w:t>TIFF</w:t>
      </w:r>
      <w:r w:rsidRPr="001C56A4">
        <w:t xml:space="preserve">, </w:t>
      </w:r>
      <w:r w:rsidRPr="001C56A4">
        <w:rPr>
          <w:lang w:val="en-US"/>
        </w:rPr>
        <w:t>GIF</w:t>
      </w:r>
      <w:r w:rsidRPr="001C56A4">
        <w:t xml:space="preserve">, </w:t>
      </w:r>
      <w:r w:rsidRPr="001C56A4">
        <w:rPr>
          <w:lang w:val="en-US"/>
        </w:rPr>
        <w:t>JPEG</w:t>
      </w:r>
      <w:r w:rsidRPr="001C56A4">
        <w:t xml:space="preserve">, </w:t>
      </w:r>
      <w:r w:rsidRPr="001C56A4">
        <w:rPr>
          <w:lang w:val="en-US"/>
        </w:rPr>
        <w:t>PDF</w:t>
      </w:r>
      <w:r w:rsidRPr="001C56A4">
        <w:t>;</w:t>
      </w:r>
    </w:p>
    <w:p w:rsidR="00E75F74" w:rsidRPr="001C56A4" w:rsidRDefault="00E75F74" w:rsidP="00E75F74">
      <w:pPr>
        <w:pStyle w:val="20"/>
      </w:pPr>
      <w:r w:rsidRPr="001C56A4">
        <w:lastRenderedPageBreak/>
        <w:t>хранение метаданных образов документов в реляционной БД хранилища в виде учетных карточек;</w:t>
      </w:r>
    </w:p>
    <w:p w:rsidR="00E75F74" w:rsidRPr="001C56A4" w:rsidRDefault="00E75F74" w:rsidP="00E75F74">
      <w:pPr>
        <w:pStyle w:val="20"/>
      </w:pPr>
      <w:r w:rsidRPr="001C56A4">
        <w:t>привязка электронного образа к электронной форме документа (при наличии электронной формы);</w:t>
      </w:r>
    </w:p>
    <w:p w:rsidR="00E75F74" w:rsidRPr="001C56A4" w:rsidRDefault="00E75F74" w:rsidP="00E75F74">
      <w:pPr>
        <w:pStyle w:val="20"/>
      </w:pPr>
      <w:r w:rsidRPr="001C56A4">
        <w:t>Хранение электронных форм документов:</w:t>
      </w:r>
    </w:p>
    <w:p w:rsidR="00E75F74" w:rsidRPr="001C56A4" w:rsidRDefault="00E75F74" w:rsidP="00E75F74">
      <w:pPr>
        <w:pStyle w:val="20"/>
      </w:pPr>
      <w:r w:rsidRPr="001C56A4">
        <w:t xml:space="preserve">хранение структурированных электронных форм документов (поступивших в формате </w:t>
      </w:r>
      <w:r w:rsidRPr="001C56A4">
        <w:rPr>
          <w:lang w:val="en-US"/>
        </w:rPr>
        <w:t>XML</w:t>
      </w:r>
      <w:r w:rsidRPr="001C56A4">
        <w:t>) в виде файлов хранилища;</w:t>
      </w:r>
    </w:p>
    <w:p w:rsidR="00E75F74" w:rsidRPr="001C56A4" w:rsidRDefault="00E75F74" w:rsidP="00E75F74">
      <w:pPr>
        <w:pStyle w:val="20"/>
      </w:pPr>
      <w:r w:rsidRPr="001C56A4">
        <w:t>хранение неструктурированных файлов электронных документов в файловой части хранилища;</w:t>
      </w:r>
    </w:p>
    <w:p w:rsidR="00E75F74" w:rsidRPr="001C56A4" w:rsidRDefault="00E75F74" w:rsidP="00E75F74">
      <w:pPr>
        <w:pStyle w:val="20"/>
      </w:pPr>
      <w:r w:rsidRPr="001C56A4">
        <w:t>хранение метаданных документов в БД хранилища в виде учетных карточек;</w:t>
      </w:r>
    </w:p>
    <w:p w:rsidR="00E75F74" w:rsidRPr="001C56A4" w:rsidRDefault="00E75F74" w:rsidP="00E75F74">
      <w:pPr>
        <w:pStyle w:val="20"/>
      </w:pPr>
      <w:r w:rsidRPr="001C56A4">
        <w:t xml:space="preserve">Интеграция с </w:t>
      </w:r>
      <w:r>
        <w:t xml:space="preserve">другими </w:t>
      </w:r>
      <w:r w:rsidRPr="001C56A4">
        <w:t xml:space="preserve">подсистемами АИС </w:t>
      </w:r>
      <w:r>
        <w:t>«</w:t>
      </w:r>
      <w:r w:rsidRPr="001C56A4">
        <w:t>Налог</w:t>
      </w:r>
      <w:r>
        <w:t>-3»</w:t>
      </w:r>
      <w:r w:rsidRPr="001C56A4">
        <w:t>:</w:t>
      </w:r>
    </w:p>
    <w:p w:rsidR="00E75F74" w:rsidRPr="001C56A4" w:rsidRDefault="00E75F74" w:rsidP="00E75F74">
      <w:pPr>
        <w:pStyle w:val="20"/>
      </w:pPr>
      <w:r w:rsidRPr="001C56A4">
        <w:t>интеграция с транзакционным сегментом ФХД;</w:t>
      </w:r>
    </w:p>
    <w:p w:rsidR="00E75F74" w:rsidRPr="001C56A4" w:rsidRDefault="00E75F74" w:rsidP="00E75F74">
      <w:pPr>
        <w:pStyle w:val="20"/>
      </w:pPr>
      <w:r w:rsidRPr="001C56A4">
        <w:t>интеграция с системой массового ввода – автоматическая загрузка файлов образов документов в файловую часть хранилища, метаданных в учетные карточки реляционной БД хранилища;</w:t>
      </w:r>
    </w:p>
    <w:p w:rsidR="00E75F74" w:rsidRPr="001C56A4" w:rsidRDefault="00E75F74" w:rsidP="00E75F74">
      <w:pPr>
        <w:pStyle w:val="20"/>
      </w:pPr>
      <w:r w:rsidRPr="001C56A4">
        <w:t>интеграция с НСИ – обеспечение классификации документов по централизованно ведущимся справочным данным транзакционного сегмента ФХД.</w:t>
      </w:r>
    </w:p>
    <w:p w:rsidR="00E75F74" w:rsidRPr="001C56A4" w:rsidRDefault="00E75F74" w:rsidP="00E75F74">
      <w:pPr>
        <w:pStyle w:val="20"/>
      </w:pPr>
      <w:r w:rsidRPr="001C56A4">
        <w:t>Ведение бумажного архива документов:</w:t>
      </w:r>
    </w:p>
    <w:p w:rsidR="00E75F74" w:rsidRPr="001C56A4" w:rsidRDefault="00E75F74" w:rsidP="00E75F74">
      <w:pPr>
        <w:pStyle w:val="20"/>
      </w:pPr>
      <w:r w:rsidRPr="001C56A4">
        <w:t>поддержка топографирования архивохранилища;</w:t>
      </w:r>
    </w:p>
    <w:p w:rsidR="00E75F74" w:rsidRPr="001C56A4" w:rsidRDefault="00E75F74" w:rsidP="00E75F74">
      <w:pPr>
        <w:pStyle w:val="20"/>
      </w:pPr>
      <w:r w:rsidRPr="001C56A4">
        <w:t>ведение учета и маркировки архивных папок;</w:t>
      </w:r>
    </w:p>
    <w:p w:rsidR="00E75F74" w:rsidRPr="001C56A4" w:rsidRDefault="00E75F74" w:rsidP="00E75F74">
      <w:pPr>
        <w:pStyle w:val="20"/>
      </w:pPr>
      <w:r w:rsidRPr="001C56A4">
        <w:t>поддержка учета различных объектов хранения – листов, документов, пачек, томов, дел;</w:t>
      </w:r>
    </w:p>
    <w:p w:rsidR="00E75F74" w:rsidRPr="001C56A4" w:rsidRDefault="00E75F74" w:rsidP="00E75F74">
      <w:pPr>
        <w:pStyle w:val="20"/>
      </w:pPr>
      <w:r w:rsidRPr="001C56A4">
        <w:t>ведение учета процессов выдачи/приемки объектов хранения бумажного архива;</w:t>
      </w:r>
    </w:p>
    <w:p w:rsidR="00E75F74" w:rsidRPr="001C56A4" w:rsidRDefault="00E75F74" w:rsidP="00E75F74">
      <w:pPr>
        <w:pStyle w:val="20"/>
      </w:pPr>
      <w:r w:rsidRPr="001C56A4">
        <w:t>интеграция с системами автоматической идентификации объектов в архивохранилище – сканеры штрих-кодов, мобильные терминалы;</w:t>
      </w:r>
    </w:p>
    <w:p w:rsidR="00E75F74" w:rsidRPr="001C56A4" w:rsidRDefault="00E75F74" w:rsidP="00E75F74">
      <w:pPr>
        <w:pStyle w:val="20"/>
      </w:pPr>
      <w:r w:rsidRPr="001C56A4">
        <w:t>хранение метаданных ведения бумажного архива в реляционной БД хранилища ЦОХД/ФЦОД.</w:t>
      </w:r>
    </w:p>
    <w:p w:rsidR="00E75F74" w:rsidRPr="001C56A4" w:rsidRDefault="00E75F74" w:rsidP="00E75F74">
      <w:pPr>
        <w:pStyle w:val="20"/>
      </w:pPr>
      <w:r w:rsidRPr="001C56A4">
        <w:t xml:space="preserve">Предоставление информации из </w:t>
      </w:r>
      <w:r w:rsidRPr="00146278">
        <w:t>«Электронного архива»:</w:t>
      </w:r>
    </w:p>
    <w:p w:rsidR="00E75F74" w:rsidRPr="001C56A4" w:rsidRDefault="00E75F74" w:rsidP="00E75F74">
      <w:pPr>
        <w:pStyle w:val="20"/>
      </w:pPr>
      <w:r w:rsidRPr="001C56A4">
        <w:t xml:space="preserve">доступ к объектам хранения и метаданным информации из приложений налогового администрирования посредством web-интерфейса (с применением тонкого или </w:t>
      </w:r>
      <w:r w:rsidRPr="001C56A4">
        <w:rPr>
          <w:lang w:val="en-US"/>
        </w:rPr>
        <w:t>smart</w:t>
      </w:r>
      <w:r w:rsidRPr="001C56A4">
        <w:t xml:space="preserve">- клиента), </w:t>
      </w:r>
      <w:r w:rsidRPr="001C56A4">
        <w:lastRenderedPageBreak/>
        <w:t>возможность интеграции с унаследованными системами;</w:t>
      </w:r>
    </w:p>
    <w:p w:rsidR="00E75F74" w:rsidRPr="001C56A4" w:rsidRDefault="00E75F74" w:rsidP="00E75F74">
      <w:pPr>
        <w:pStyle w:val="20"/>
      </w:pPr>
      <w:r w:rsidRPr="001C56A4">
        <w:t>отображение электронных образов и электронных форм документов на экране клиента;</w:t>
      </w:r>
    </w:p>
    <w:p w:rsidR="00E75F74" w:rsidRPr="001C56A4" w:rsidRDefault="00E75F74" w:rsidP="00E75F74">
      <w:pPr>
        <w:pStyle w:val="20"/>
      </w:pPr>
      <w:r w:rsidRPr="001C56A4">
        <w:t>вывод документов и метаданных на печать;</w:t>
      </w:r>
    </w:p>
    <w:p w:rsidR="00E75F74" w:rsidRPr="001C56A4" w:rsidRDefault="00E75F74" w:rsidP="00E75F74">
      <w:pPr>
        <w:pStyle w:val="20"/>
      </w:pPr>
      <w:r w:rsidRPr="001C56A4">
        <w:t>возможность сохранения файлов образов и электронных документов на внешних носителях;</w:t>
      </w:r>
    </w:p>
    <w:p w:rsidR="00E75F74" w:rsidRPr="001C56A4" w:rsidRDefault="00E75F74" w:rsidP="00E75F74">
      <w:pPr>
        <w:pStyle w:val="20"/>
      </w:pPr>
      <w:r w:rsidRPr="001C56A4">
        <w:t>прием и учет заявок на извлечение документов из архива инспекциями;</w:t>
      </w:r>
    </w:p>
    <w:p w:rsidR="00E75F74" w:rsidRPr="001C56A4" w:rsidRDefault="00E75F74" w:rsidP="00E75F74">
      <w:pPr>
        <w:pStyle w:val="20"/>
      </w:pPr>
      <w:r w:rsidRPr="001C56A4">
        <w:t xml:space="preserve">прием и учет заявок от </w:t>
      </w:r>
      <w:r>
        <w:t>налого</w:t>
      </w:r>
      <w:r w:rsidRPr="001C56A4">
        <w:t>плательщиков на предоставление документов;</w:t>
      </w:r>
    </w:p>
    <w:p w:rsidR="00E75F74" w:rsidRPr="001C56A4" w:rsidRDefault="00E75F74" w:rsidP="00E75F74">
      <w:pPr>
        <w:pStyle w:val="20"/>
      </w:pPr>
      <w:r w:rsidRPr="001C56A4">
        <w:t xml:space="preserve">возможность просмотра информации о сертификате </w:t>
      </w:r>
      <w:r>
        <w:t>ЭП</w:t>
      </w:r>
      <w:r w:rsidRPr="001C56A4">
        <w:t>, которым подписан документ;</w:t>
      </w:r>
    </w:p>
    <w:p w:rsidR="00E75F74" w:rsidRPr="001C56A4" w:rsidRDefault="00E75F74" w:rsidP="00E75F74">
      <w:pPr>
        <w:pStyle w:val="20"/>
      </w:pPr>
      <w:r w:rsidRPr="001C56A4">
        <w:t>поддержка аналитических отчетов по статистике хранения на основе метаданных.</w:t>
      </w:r>
    </w:p>
    <w:p w:rsidR="00E75F74" w:rsidRPr="001C56A4" w:rsidRDefault="00E75F74" w:rsidP="00E75F74">
      <w:pPr>
        <w:pStyle w:val="20"/>
      </w:pPr>
      <w:r w:rsidRPr="001C56A4">
        <w:t>Разграничение доступа к документам электронного архива (в интеграции с приложениями транзакционного сегмента ФХД):</w:t>
      </w:r>
    </w:p>
    <w:p w:rsidR="00E75F74" w:rsidRPr="001C56A4" w:rsidRDefault="00E75F74" w:rsidP="00E75F74">
      <w:pPr>
        <w:pStyle w:val="20"/>
      </w:pPr>
      <w:r w:rsidRPr="001C56A4">
        <w:t>возможность установки прав доступа к различным категориям (классам, видам и т.д.) документов;</w:t>
      </w:r>
    </w:p>
    <w:p w:rsidR="00E75F74" w:rsidRPr="001C56A4" w:rsidRDefault="00E75F74" w:rsidP="00E75F74">
      <w:pPr>
        <w:pStyle w:val="20"/>
      </w:pPr>
      <w:r w:rsidRPr="001C56A4">
        <w:t>возможность установки разрешений на просмотр всего документа/ части документа;</w:t>
      </w:r>
    </w:p>
    <w:p w:rsidR="00E75F74" w:rsidRPr="001C56A4" w:rsidRDefault="00E75F74" w:rsidP="00E75F74">
      <w:pPr>
        <w:pStyle w:val="20"/>
      </w:pPr>
      <w:r w:rsidRPr="001C56A4">
        <w:t>возможность установки разрешений на печать документа;</w:t>
      </w:r>
    </w:p>
    <w:p w:rsidR="00E75F74" w:rsidRPr="001C56A4" w:rsidRDefault="00E75F74" w:rsidP="00E75F74">
      <w:pPr>
        <w:pStyle w:val="20"/>
      </w:pPr>
      <w:r w:rsidRPr="001C56A4">
        <w:t>возможность установки разрешений на выгрузку документа в файл;</w:t>
      </w:r>
    </w:p>
    <w:p w:rsidR="00E75F74" w:rsidRPr="001C56A4" w:rsidRDefault="00E75F74" w:rsidP="00E75F74">
      <w:pPr>
        <w:pStyle w:val="20"/>
      </w:pPr>
      <w:r w:rsidRPr="001C56A4">
        <w:t>возможность установки разрешений доступа для различных категорий пользователей;</w:t>
      </w:r>
    </w:p>
    <w:p w:rsidR="00E75F74" w:rsidRPr="001C56A4" w:rsidRDefault="00E75F74" w:rsidP="00E75F74">
      <w:pPr>
        <w:pStyle w:val="20"/>
      </w:pPr>
      <w:r w:rsidRPr="001C56A4">
        <w:t>возможность блокировки объектов хранения (документов, пачек, томов, дел) и пользователей;</w:t>
      </w:r>
    </w:p>
    <w:p w:rsidR="00E75F74" w:rsidRPr="001C56A4" w:rsidRDefault="00E75F74" w:rsidP="00E75F74">
      <w:pPr>
        <w:pStyle w:val="20"/>
      </w:pPr>
      <w:r w:rsidRPr="001C56A4">
        <w:t>Обеспечение безопасности информации и юридической значимости:</w:t>
      </w:r>
    </w:p>
    <w:p w:rsidR="00E75F74" w:rsidRPr="001C56A4" w:rsidRDefault="00E75F74" w:rsidP="00E75F74">
      <w:pPr>
        <w:pStyle w:val="20"/>
      </w:pPr>
      <w:r w:rsidRPr="001C56A4">
        <w:t>ведение журнала и мониторинг действий пользователей (кто, когда, откуда (с какого IP), что делал (только вошел, что посмотрел, выгрузил, напечатал, изменил учетные данные, заменил файл и т.д.);</w:t>
      </w:r>
    </w:p>
    <w:p w:rsidR="00E75F74" w:rsidRPr="001C56A4" w:rsidRDefault="00E75F74" w:rsidP="00E75F74">
      <w:pPr>
        <w:pStyle w:val="20"/>
      </w:pPr>
      <w:r w:rsidRPr="001C56A4">
        <w:t>ведение журнала действий с объектами хранения электронного архива (загрузка, просмотр, выгрузка, изменения метаданных документов и т.д.);</w:t>
      </w:r>
    </w:p>
    <w:p w:rsidR="00E75F74" w:rsidRPr="001C56A4" w:rsidRDefault="00E75F74" w:rsidP="00E75F74">
      <w:pPr>
        <w:pStyle w:val="20"/>
      </w:pPr>
      <w:r w:rsidRPr="001C56A4">
        <w:lastRenderedPageBreak/>
        <w:t>ведение политик смены паролей;</w:t>
      </w:r>
    </w:p>
    <w:p w:rsidR="00E75F74" w:rsidRPr="001C56A4" w:rsidRDefault="00E75F74" w:rsidP="00E75F74">
      <w:pPr>
        <w:pStyle w:val="20"/>
      </w:pPr>
      <w:r w:rsidRPr="001C56A4">
        <w:t>обеспечение защиты от несанкционированного доступа;</w:t>
      </w:r>
    </w:p>
    <w:p w:rsidR="00E75F74" w:rsidRPr="001C56A4" w:rsidRDefault="00E75F74" w:rsidP="00E75F74">
      <w:pPr>
        <w:pStyle w:val="20"/>
      </w:pPr>
      <w:r w:rsidRPr="001C56A4">
        <w:t>интеграция с системным каталогом пользователей;</w:t>
      </w:r>
    </w:p>
    <w:p w:rsidR="00E75F74" w:rsidRPr="001C56A4" w:rsidRDefault="00E75F74" w:rsidP="00E75F74">
      <w:pPr>
        <w:pStyle w:val="20"/>
      </w:pPr>
      <w:r w:rsidRPr="001C56A4">
        <w:t>поддержка электронной подписи;</w:t>
      </w:r>
    </w:p>
    <w:p w:rsidR="00E75F74" w:rsidRPr="001C56A4" w:rsidRDefault="00E75F74" w:rsidP="00E75F74">
      <w:pPr>
        <w:pStyle w:val="20"/>
      </w:pPr>
      <w:r w:rsidRPr="001C56A4">
        <w:t>предупреждения при ошибках и попытках выполнения запрещенных действий;</w:t>
      </w:r>
    </w:p>
    <w:p w:rsidR="00E75F74" w:rsidRPr="001C56A4" w:rsidRDefault="00E75F74" w:rsidP="00E75F74">
      <w:pPr>
        <w:pStyle w:val="20"/>
      </w:pPr>
      <w:r w:rsidRPr="001C56A4">
        <w:t>Обеспечение политик хранения:</w:t>
      </w:r>
    </w:p>
    <w:p w:rsidR="00E75F74" w:rsidRPr="001C56A4" w:rsidRDefault="00E75F74" w:rsidP="00E75F74">
      <w:pPr>
        <w:pStyle w:val="20"/>
      </w:pPr>
      <w:r w:rsidRPr="001C56A4">
        <w:t>настройка правил автоматического переноса электронных документов и образов на долговременное архивное хранение – на более медленные носители (по времени, по событию);</w:t>
      </w:r>
    </w:p>
    <w:p w:rsidR="00E75F74" w:rsidRPr="001C56A4" w:rsidRDefault="00E75F74" w:rsidP="00E75F74">
      <w:pPr>
        <w:pStyle w:val="20"/>
      </w:pPr>
      <w:r w:rsidRPr="001C56A4">
        <w:t>настройка правил уничтожения документов в электронном (перевод на негарантированное хранение по истечению срока актуальности) и бумажном (физическое уничтожение) видах;</w:t>
      </w:r>
    </w:p>
    <w:p w:rsidR="00E75F74" w:rsidRPr="001C56A4" w:rsidRDefault="00E75F74" w:rsidP="00E75F74">
      <w:pPr>
        <w:pStyle w:val="20"/>
      </w:pPr>
      <w:r w:rsidRPr="001C56A4">
        <w:t>поддержка возможности ручного перемещения электронных документов и образов между долговременным архивом и оперативным хранилищем (в обе стороны);</w:t>
      </w:r>
    </w:p>
    <w:p w:rsidR="00E75F74" w:rsidRPr="001C56A4" w:rsidRDefault="00E75F74" w:rsidP="00E75F74">
      <w:pPr>
        <w:pStyle w:val="20"/>
      </w:pPr>
      <w:r w:rsidRPr="001C56A4">
        <w:t>Резервное копирование информации в ЭА:</w:t>
      </w:r>
    </w:p>
    <w:p w:rsidR="00E75F74" w:rsidRPr="001C56A4" w:rsidRDefault="00E75F74" w:rsidP="00E75F74">
      <w:pPr>
        <w:pStyle w:val="20"/>
      </w:pPr>
      <w:r w:rsidRPr="001C56A4">
        <w:t>настройка параметров автоматического резервного копирования;</w:t>
      </w:r>
    </w:p>
    <w:p w:rsidR="00E75F74" w:rsidRPr="001C56A4" w:rsidRDefault="00E75F74" w:rsidP="00E75F74">
      <w:pPr>
        <w:pStyle w:val="20"/>
      </w:pPr>
      <w:r w:rsidRPr="001C56A4">
        <w:t>возможность инкрементального резервного копирования (добавления к резервной копии только изменений, а не копирования всего объема данных);</w:t>
      </w:r>
    </w:p>
    <w:p w:rsidR="00E75F74" w:rsidRPr="001C56A4" w:rsidRDefault="00E75F74" w:rsidP="00E75F74">
      <w:pPr>
        <w:pStyle w:val="20"/>
      </w:pPr>
      <w:r w:rsidRPr="001C56A4">
        <w:t>возможность возврата к предыдущей копии («отката») без случая аварийной утраты данных, с учетом согласованности данных с другими подсистемами.</w:t>
      </w:r>
    </w:p>
    <w:p w:rsidR="00E75F74" w:rsidRPr="001C56A4" w:rsidRDefault="00E75F74" w:rsidP="00E75F74">
      <w:pPr>
        <w:pStyle w:val="20"/>
      </w:pPr>
      <w:r w:rsidRPr="001C56A4">
        <w:t>Индексация и поиск документов в электронном архиве:</w:t>
      </w:r>
    </w:p>
    <w:p w:rsidR="00E75F74" w:rsidRPr="001C56A4" w:rsidRDefault="00E75F74" w:rsidP="00E75F74">
      <w:pPr>
        <w:pStyle w:val="20"/>
      </w:pPr>
      <w:r w:rsidRPr="001C56A4">
        <w:t>индексация хранимых в ЭА документов по основным метаданным, хранение индексов в БД;</w:t>
      </w:r>
    </w:p>
    <w:p w:rsidR="00E75F74" w:rsidRPr="001C56A4" w:rsidRDefault="00E75F74" w:rsidP="00E75F74">
      <w:pPr>
        <w:pStyle w:val="20"/>
      </w:pPr>
      <w:r w:rsidRPr="001C56A4">
        <w:t>простой и расширенный атрибутивный поиск документов по метаданным;</w:t>
      </w:r>
    </w:p>
    <w:p w:rsidR="00E75F74" w:rsidRPr="001C56A4" w:rsidRDefault="00E75F74" w:rsidP="00E75F74">
      <w:pPr>
        <w:pStyle w:val="20"/>
      </w:pPr>
      <w:r w:rsidRPr="001C56A4">
        <w:t>полнотекстовый поиск по содержимому электронных форм документов с поддержкой морфологии русского языка;</w:t>
      </w:r>
    </w:p>
    <w:p w:rsidR="00E75F74" w:rsidRPr="001C56A4" w:rsidRDefault="00E75F74" w:rsidP="00E75F74">
      <w:pPr>
        <w:pStyle w:val="20"/>
      </w:pPr>
      <w:r w:rsidRPr="001C56A4">
        <w:t>возможность сохранения параметров поиска;</w:t>
      </w:r>
    </w:p>
    <w:p w:rsidR="00E75F74" w:rsidRPr="001C56A4" w:rsidRDefault="00E75F74" w:rsidP="00E75F74">
      <w:pPr>
        <w:pStyle w:val="20"/>
      </w:pPr>
      <w:r w:rsidRPr="001C56A4">
        <w:t>возможность настройки пользователем различных режимов отображения результатов поиска.</w:t>
      </w:r>
    </w:p>
    <w:p w:rsidR="00E75F74" w:rsidRPr="001C56A4" w:rsidRDefault="00E75F74" w:rsidP="00E75F74">
      <w:pPr>
        <w:pStyle w:val="40"/>
      </w:pPr>
      <w:bookmarkStart w:id="60" w:name="_Toc331608751"/>
      <w:r w:rsidRPr="001C56A4">
        <w:lastRenderedPageBreak/>
        <w:t>Передача данных (ETL)</w:t>
      </w:r>
      <w:bookmarkEnd w:id="60"/>
    </w:p>
    <w:p w:rsidR="00E75F74" w:rsidRPr="001C56A4" w:rsidRDefault="00E75F74" w:rsidP="00E75F74">
      <w:pPr>
        <w:pStyle w:val="2b"/>
        <w:ind w:firstLine="709"/>
        <w:rPr>
          <w:szCs w:val="28"/>
          <w:lang w:val="ru-RU"/>
        </w:rPr>
      </w:pPr>
      <w:r w:rsidRPr="001C56A4">
        <w:rPr>
          <w:lang w:val="ru-RU"/>
        </w:rPr>
        <w:t>«Передача данных (</w:t>
      </w:r>
      <w:r w:rsidRPr="001C56A4">
        <w:t>ETL</w:t>
      </w:r>
      <w:r w:rsidRPr="001C56A4">
        <w:rPr>
          <w:lang w:val="ru-RU"/>
        </w:rPr>
        <w:t xml:space="preserve">)» </w:t>
      </w:r>
      <w:r w:rsidRPr="001C56A4">
        <w:rPr>
          <w:szCs w:val="28"/>
          <w:lang w:val="ru-RU"/>
        </w:rPr>
        <w:t>обеспечивает массовую передачу данных как между ФХД и внешними системами, так и между подсистемами в рамках ФХД.</w:t>
      </w:r>
    </w:p>
    <w:p w:rsidR="00E75F74" w:rsidRPr="001C56A4" w:rsidRDefault="00E75F74" w:rsidP="00E75F74">
      <w:r w:rsidRPr="001C56A4">
        <w:t>«Передача данных (ETL)» реализует следующие функции:</w:t>
      </w:r>
    </w:p>
    <w:p w:rsidR="00E75F74" w:rsidRDefault="00E75F74" w:rsidP="00E75F74">
      <w:pPr>
        <w:pStyle w:val="afe"/>
        <w:numPr>
          <w:ilvl w:val="0"/>
          <w:numId w:val="23"/>
        </w:numPr>
      </w:pPr>
      <w:r w:rsidRPr="001C56A4">
        <w:t>очистка данных;</w:t>
      </w:r>
    </w:p>
    <w:p w:rsidR="00E75F74" w:rsidRDefault="00E75F74" w:rsidP="00E75F74">
      <w:pPr>
        <w:pStyle w:val="afe"/>
        <w:numPr>
          <w:ilvl w:val="0"/>
          <w:numId w:val="23"/>
        </w:numPr>
      </w:pPr>
      <w:r w:rsidRPr="001C56A4">
        <w:t>загрузка данных в транзакционный сегмент из «Внешнего взаимодействия»;</w:t>
      </w:r>
    </w:p>
    <w:p w:rsidR="00E75F74" w:rsidRDefault="00E75F74" w:rsidP="00E75F74">
      <w:pPr>
        <w:pStyle w:val="afe"/>
        <w:numPr>
          <w:ilvl w:val="0"/>
          <w:numId w:val="23"/>
        </w:numPr>
      </w:pPr>
      <w:r w:rsidRPr="001C56A4">
        <w:t>передача данных в реляционное хранилище аналитического сегмента ФХД;</w:t>
      </w:r>
    </w:p>
    <w:p w:rsidR="00E75F74" w:rsidRDefault="00E75F74" w:rsidP="00E75F74">
      <w:pPr>
        <w:pStyle w:val="afe"/>
        <w:numPr>
          <w:ilvl w:val="0"/>
          <w:numId w:val="23"/>
        </w:numPr>
      </w:pPr>
      <w:r w:rsidRPr="001C56A4">
        <w:t>передача данных в OLAP-витрины аналитического сегмента ФХД.</w:t>
      </w:r>
    </w:p>
    <w:p w:rsidR="00E75F74" w:rsidRPr="001C56A4" w:rsidRDefault="00E75F74" w:rsidP="00E75F74">
      <w:pPr>
        <w:pStyle w:val="2b"/>
        <w:ind w:firstLine="709"/>
        <w:rPr>
          <w:szCs w:val="28"/>
          <w:lang w:val="ru-RU"/>
        </w:rPr>
      </w:pPr>
      <w:r w:rsidRPr="001C56A4">
        <w:rPr>
          <w:szCs w:val="28"/>
          <w:lang w:val="ru-RU"/>
        </w:rPr>
        <w:t xml:space="preserve">Функция </w:t>
      </w:r>
      <w:r w:rsidRPr="001C56A4">
        <w:rPr>
          <w:lang w:val="ru-RU"/>
        </w:rPr>
        <w:t>очистки данных</w:t>
      </w:r>
      <w:r w:rsidRPr="001C56A4">
        <w:rPr>
          <w:szCs w:val="28"/>
          <w:lang w:val="ru-RU"/>
        </w:rPr>
        <w:t xml:space="preserve"> обеспечивает нормализацию и идентификацию поступающих из внешних информационных ресурсов и «Системы массового ввода» данных и устранение дубликатов в них перед загрузкой этих данных в ФХД.</w:t>
      </w:r>
    </w:p>
    <w:p w:rsidR="00E75F74" w:rsidRPr="001C56A4" w:rsidRDefault="00E75F74" w:rsidP="00E75F74">
      <w:pPr>
        <w:pStyle w:val="2b"/>
        <w:ind w:firstLine="709"/>
        <w:rPr>
          <w:szCs w:val="28"/>
          <w:lang w:val="ru-RU"/>
        </w:rPr>
      </w:pPr>
      <w:r w:rsidRPr="001C56A4">
        <w:rPr>
          <w:szCs w:val="28"/>
          <w:lang w:val="ru-RU"/>
        </w:rPr>
        <w:t xml:space="preserve">Функция загрузки данных в </w:t>
      </w:r>
      <w:r w:rsidRPr="001C56A4">
        <w:rPr>
          <w:lang w:val="ru-RU"/>
        </w:rPr>
        <w:t>транзакционный сегмент</w:t>
      </w:r>
      <w:r w:rsidRPr="001C56A4">
        <w:rPr>
          <w:szCs w:val="28"/>
          <w:lang w:val="ru-RU"/>
        </w:rPr>
        <w:t xml:space="preserve"> осуществляет  импорт данных из внешних информационных ресурсов и «Системы массового ввода» в соответствующий сегмент ФХД.</w:t>
      </w:r>
    </w:p>
    <w:p w:rsidR="00E75F74" w:rsidRPr="001C56A4" w:rsidRDefault="00E75F74" w:rsidP="00E75F74">
      <w:pPr>
        <w:pStyle w:val="2b"/>
        <w:ind w:firstLine="709"/>
        <w:rPr>
          <w:szCs w:val="28"/>
          <w:lang w:val="ru-RU"/>
        </w:rPr>
      </w:pPr>
      <w:r w:rsidRPr="001C56A4">
        <w:rPr>
          <w:szCs w:val="28"/>
          <w:lang w:val="ru-RU"/>
        </w:rPr>
        <w:t xml:space="preserve">Функция </w:t>
      </w:r>
      <w:r w:rsidRPr="001C56A4">
        <w:rPr>
          <w:lang w:val="ru-RU"/>
        </w:rPr>
        <w:t>передачи данных в реляционное хранилище</w:t>
      </w:r>
      <w:r w:rsidRPr="001C56A4">
        <w:rPr>
          <w:szCs w:val="28"/>
          <w:lang w:val="ru-RU"/>
        </w:rPr>
        <w:t xml:space="preserve"> </w:t>
      </w:r>
      <w:r w:rsidRPr="001C56A4">
        <w:rPr>
          <w:lang w:val="ru-RU"/>
        </w:rPr>
        <w:t>аналитического сегмента ФХД</w:t>
      </w:r>
      <w:r w:rsidRPr="001C56A4">
        <w:rPr>
          <w:szCs w:val="28"/>
          <w:lang w:val="ru-RU"/>
        </w:rPr>
        <w:t xml:space="preserve"> обеспечивает  импорт данных транзакционного сегмента и комплекса задач административно-хозяйственной деятельности в соответствующий сегмент ФХД.</w:t>
      </w:r>
    </w:p>
    <w:p w:rsidR="00E75F74" w:rsidRPr="001C56A4" w:rsidRDefault="00E75F74" w:rsidP="00E75F74">
      <w:pPr>
        <w:pStyle w:val="2b"/>
        <w:ind w:firstLine="709"/>
        <w:rPr>
          <w:szCs w:val="28"/>
          <w:lang w:val="ru-RU"/>
        </w:rPr>
      </w:pPr>
      <w:r w:rsidRPr="001C56A4">
        <w:rPr>
          <w:szCs w:val="28"/>
          <w:lang w:val="ru-RU"/>
        </w:rPr>
        <w:t xml:space="preserve">Функция  </w:t>
      </w:r>
      <w:r w:rsidRPr="001C56A4">
        <w:rPr>
          <w:lang w:val="ru-RU"/>
        </w:rPr>
        <w:t xml:space="preserve">передачи данных в </w:t>
      </w:r>
      <w:r w:rsidRPr="001C56A4">
        <w:t>OLAP</w:t>
      </w:r>
      <w:r w:rsidRPr="001C56A4">
        <w:rPr>
          <w:lang w:val="ru-RU"/>
        </w:rPr>
        <w:t xml:space="preserve">-витрины осуществляет </w:t>
      </w:r>
      <w:r w:rsidRPr="001C56A4">
        <w:rPr>
          <w:szCs w:val="28"/>
          <w:lang w:val="ru-RU"/>
        </w:rPr>
        <w:t xml:space="preserve">обновление данных </w:t>
      </w:r>
      <w:r w:rsidRPr="001C56A4">
        <w:t>OLAP</w:t>
      </w:r>
      <w:r w:rsidRPr="001C56A4">
        <w:rPr>
          <w:lang w:val="ru-RU"/>
        </w:rPr>
        <w:t>-витрин на основе данных</w:t>
      </w:r>
      <w:r w:rsidRPr="001C56A4">
        <w:rPr>
          <w:szCs w:val="28"/>
          <w:lang w:val="ru-RU"/>
        </w:rPr>
        <w:t xml:space="preserve"> </w:t>
      </w:r>
      <w:r w:rsidRPr="001C56A4">
        <w:rPr>
          <w:lang w:val="ru-RU"/>
        </w:rPr>
        <w:t>реляционного хранилища</w:t>
      </w:r>
      <w:r w:rsidRPr="001C56A4">
        <w:rPr>
          <w:szCs w:val="28"/>
          <w:lang w:val="ru-RU"/>
        </w:rPr>
        <w:t xml:space="preserve"> </w:t>
      </w:r>
      <w:r w:rsidRPr="001C56A4">
        <w:rPr>
          <w:lang w:val="ru-RU"/>
        </w:rPr>
        <w:t xml:space="preserve">аналитического сегмента </w:t>
      </w:r>
      <w:r w:rsidRPr="001C56A4">
        <w:rPr>
          <w:szCs w:val="28"/>
          <w:lang w:val="ru-RU"/>
        </w:rPr>
        <w:t>ФХД.</w:t>
      </w:r>
    </w:p>
    <w:p w:rsidR="00E75F74" w:rsidRPr="001C56A4" w:rsidRDefault="00E75F74" w:rsidP="00E75F74"/>
    <w:p w:rsidR="00E75F74" w:rsidRPr="001C56A4" w:rsidRDefault="00E75F74" w:rsidP="00E75F74">
      <w:pPr>
        <w:pStyle w:val="40"/>
      </w:pPr>
      <w:bookmarkStart w:id="61" w:name="_Toc331608752"/>
      <w:r w:rsidRPr="001C56A4">
        <w:t>Управление метаданными</w:t>
      </w:r>
      <w:bookmarkEnd w:id="61"/>
    </w:p>
    <w:p w:rsidR="00E75F74" w:rsidRPr="001C56A4" w:rsidRDefault="00E75F74" w:rsidP="00E75F74">
      <w:r w:rsidRPr="001C56A4">
        <w:t>Управление  метаданными обеспечивает поддержку репозитория метаданных ФХД, включая:</w:t>
      </w:r>
    </w:p>
    <w:p w:rsidR="00E75F74" w:rsidRDefault="00E75F74" w:rsidP="00E75F74">
      <w:pPr>
        <w:pStyle w:val="afe"/>
        <w:numPr>
          <w:ilvl w:val="0"/>
          <w:numId w:val="23"/>
        </w:numPr>
      </w:pPr>
      <w:r w:rsidRPr="001C56A4">
        <w:t xml:space="preserve">Проектирование модели данных Федерального хранилища </w:t>
      </w:r>
      <w:r w:rsidRPr="001C56A4">
        <w:lastRenderedPageBreak/>
        <w:t>данных;</w:t>
      </w:r>
    </w:p>
    <w:p w:rsidR="00E75F74" w:rsidRDefault="00E75F74" w:rsidP="00E75F74">
      <w:pPr>
        <w:pStyle w:val="afe"/>
        <w:numPr>
          <w:ilvl w:val="0"/>
          <w:numId w:val="23"/>
        </w:numPr>
      </w:pPr>
      <w:r w:rsidRPr="001C56A4">
        <w:t>Проектирование потоков данных;</w:t>
      </w:r>
    </w:p>
    <w:p w:rsidR="00E75F74" w:rsidRDefault="00E75F74" w:rsidP="00E75F74">
      <w:pPr>
        <w:pStyle w:val="afe"/>
        <w:numPr>
          <w:ilvl w:val="0"/>
          <w:numId w:val="23"/>
        </w:numPr>
      </w:pPr>
      <w:r w:rsidRPr="001C56A4">
        <w:t>Словаря данных предметной области ИАС.</w:t>
      </w:r>
    </w:p>
    <w:p w:rsidR="00E75F74" w:rsidRPr="001C56A4" w:rsidRDefault="00E75F74" w:rsidP="00E75F74">
      <w:r w:rsidRPr="001C56A4">
        <w:t>Задача управления метаданными взаимодействует со следующими задачами АИС «Налог-3»:</w:t>
      </w:r>
    </w:p>
    <w:p w:rsidR="00E75F74" w:rsidRDefault="00E75F74" w:rsidP="00E75F74">
      <w:pPr>
        <w:pStyle w:val="afe"/>
        <w:numPr>
          <w:ilvl w:val="0"/>
          <w:numId w:val="23"/>
        </w:numPr>
      </w:pPr>
      <w:r w:rsidRPr="001C56A4">
        <w:t>«Транзакционный сегмент ФХД»;</w:t>
      </w:r>
    </w:p>
    <w:p w:rsidR="00E75F74" w:rsidRDefault="00E75F74" w:rsidP="00E75F74">
      <w:pPr>
        <w:pStyle w:val="afe"/>
        <w:numPr>
          <w:ilvl w:val="0"/>
          <w:numId w:val="23"/>
        </w:numPr>
      </w:pPr>
      <w:r w:rsidRPr="001C56A4">
        <w:t>«Информационно-аналитическая система»;</w:t>
      </w:r>
    </w:p>
    <w:p w:rsidR="00E75F74" w:rsidRDefault="00E75F74" w:rsidP="00E75F74">
      <w:pPr>
        <w:pStyle w:val="afe"/>
        <w:numPr>
          <w:ilvl w:val="0"/>
          <w:numId w:val="23"/>
        </w:numPr>
      </w:pPr>
      <w:r w:rsidRPr="001C56A4">
        <w:t>«Система обеспечения безопасности информации (СОБИ)»;</w:t>
      </w:r>
    </w:p>
    <w:p w:rsidR="00E75F74" w:rsidRDefault="00E75F74" w:rsidP="00E75F74">
      <w:pPr>
        <w:pStyle w:val="afe"/>
        <w:numPr>
          <w:ilvl w:val="0"/>
          <w:numId w:val="23"/>
        </w:numPr>
      </w:pPr>
      <w:r w:rsidRPr="001C56A4">
        <w:t>Единая система управления (ЕСУ) (на основе СУиМ);</w:t>
      </w:r>
    </w:p>
    <w:p w:rsidR="00E75F74" w:rsidRDefault="00E75F74" w:rsidP="00E75F74">
      <w:pPr>
        <w:pStyle w:val="afe"/>
        <w:numPr>
          <w:ilvl w:val="0"/>
          <w:numId w:val="23"/>
        </w:numPr>
      </w:pPr>
      <w:r w:rsidRPr="001C56A4">
        <w:t>Среда коллективной разработки, сборки, отладки и тестирования АИС «Налог-3», в части разработки моделей данных предметной области.</w:t>
      </w:r>
    </w:p>
    <w:p w:rsidR="00E75F74" w:rsidRPr="001C56A4" w:rsidRDefault="00E75F74" w:rsidP="00E75F74">
      <w:pPr>
        <w:pStyle w:val="40"/>
      </w:pPr>
      <w:bookmarkStart w:id="62" w:name="_Toc331608753"/>
      <w:r w:rsidRPr="001C56A4">
        <w:t>«НСИ»</w:t>
      </w:r>
      <w:bookmarkEnd w:id="62"/>
    </w:p>
    <w:p w:rsidR="00E75F74" w:rsidRPr="001C56A4" w:rsidRDefault="00E75F74" w:rsidP="00E75F74">
      <w:r w:rsidRPr="001C56A4">
        <w:t>Раздел «НСИ» поддерживает ведение средствами компонента «Ведение НСИ» установленных к применению в ФНС России справочников и классификаторов, включая  выполнение следующих функций:</w:t>
      </w:r>
    </w:p>
    <w:p w:rsidR="00E75F74" w:rsidRDefault="00E75F74" w:rsidP="00E75F74">
      <w:pPr>
        <w:pStyle w:val="afe"/>
        <w:numPr>
          <w:ilvl w:val="0"/>
          <w:numId w:val="23"/>
        </w:numPr>
      </w:pPr>
      <w:r w:rsidRPr="001C56A4">
        <w:t>создание/изменение объектов, обеспечивающих структурированное и нормализованное хранение данных справочников и классификаторов с учетом обеспечения их версионности;</w:t>
      </w:r>
    </w:p>
    <w:p w:rsidR="00E75F74" w:rsidRDefault="00E75F74" w:rsidP="00E75F74">
      <w:pPr>
        <w:pStyle w:val="afe"/>
        <w:numPr>
          <w:ilvl w:val="0"/>
          <w:numId w:val="23"/>
        </w:numPr>
      </w:pPr>
      <w:r w:rsidRPr="001C56A4">
        <w:t>централизованное хранение справочников и классификаторов, вводимых через интерфейс компонента «Ведение НСИ» и получаемых в составе данных межведомственного обмена;</w:t>
      </w:r>
    </w:p>
    <w:p w:rsidR="00E75F74" w:rsidRDefault="00E75F74" w:rsidP="00E75F74">
      <w:pPr>
        <w:pStyle w:val="afe"/>
        <w:numPr>
          <w:ilvl w:val="0"/>
          <w:numId w:val="23"/>
        </w:numPr>
      </w:pPr>
      <w:r w:rsidRPr="001C56A4">
        <w:t>обеспечение ссылочной целостности хранимых данных;</w:t>
      </w:r>
    </w:p>
    <w:p w:rsidR="00E75F74" w:rsidRDefault="00E75F74" w:rsidP="00E75F74">
      <w:pPr>
        <w:pStyle w:val="afe"/>
        <w:numPr>
          <w:ilvl w:val="0"/>
          <w:numId w:val="23"/>
        </w:numPr>
      </w:pPr>
      <w:r w:rsidRPr="001C56A4">
        <w:t>создание/изменение, хранение и исполнение процедур обработки справочников;</w:t>
      </w:r>
    </w:p>
    <w:p w:rsidR="00E75F74" w:rsidRDefault="00E75F74" w:rsidP="00E75F74">
      <w:pPr>
        <w:pStyle w:val="afe"/>
        <w:numPr>
          <w:ilvl w:val="0"/>
          <w:numId w:val="23"/>
        </w:numPr>
      </w:pPr>
      <w:r w:rsidRPr="001C56A4">
        <w:t>выполнение SQL-запросов;</w:t>
      </w:r>
    </w:p>
    <w:p w:rsidR="00E75F74" w:rsidRDefault="00E75F74" w:rsidP="00E75F74">
      <w:pPr>
        <w:pStyle w:val="afe"/>
        <w:numPr>
          <w:ilvl w:val="0"/>
          <w:numId w:val="23"/>
        </w:numPr>
      </w:pPr>
      <w:r w:rsidRPr="001C56A4">
        <w:t>журналирование изменений данных справочников и классификаторов, происходящих в процессе эксплуатации для обеспечения возможности выделения изменений;</w:t>
      </w:r>
    </w:p>
    <w:p w:rsidR="00E75F74" w:rsidRDefault="00E75F74" w:rsidP="00E75F74">
      <w:pPr>
        <w:pStyle w:val="afe"/>
        <w:numPr>
          <w:ilvl w:val="0"/>
          <w:numId w:val="23"/>
        </w:numPr>
      </w:pPr>
      <w:r w:rsidRPr="001C56A4">
        <w:t>взаимодействие с СОБИ и ЕСУ (на базе СУиМ).</w:t>
      </w:r>
    </w:p>
    <w:p w:rsidR="00E75F74" w:rsidRPr="001C56A4" w:rsidRDefault="00E75F74" w:rsidP="00E75F74">
      <w:r w:rsidRPr="001C56A4">
        <w:t>Использование данных «НСИ» для обеспечения и контроля ссылочной целостности данных в Транзакционном и Аналитическом сегменте осуществляется путем обеспечения видимости данных «НСИ» средствами встроенными в СУБД (линки БД, материализованные или обычные представления и т.д.) или средствами задачи «Передача данных (</w:t>
      </w:r>
      <w:r w:rsidRPr="001C56A4">
        <w:rPr>
          <w:lang w:val="en-US"/>
        </w:rPr>
        <w:t>ETL</w:t>
      </w:r>
      <w:r w:rsidRPr="001C56A4">
        <w:t>)».</w:t>
      </w:r>
    </w:p>
    <w:p w:rsidR="00E75F74" w:rsidRDefault="00E75F74" w:rsidP="00E75F74">
      <w:pPr>
        <w:pStyle w:val="40"/>
      </w:pPr>
      <w:bookmarkStart w:id="63" w:name="_Toc319941946"/>
      <w:bookmarkStart w:id="64" w:name="_Toc331608754"/>
      <w:r>
        <w:lastRenderedPageBreak/>
        <w:t>Федеральная информационная адресная система («ФИАС»)</w:t>
      </w:r>
      <w:bookmarkEnd w:id="63"/>
      <w:bookmarkEnd w:id="64"/>
    </w:p>
    <w:p w:rsidR="00E75F74" w:rsidRDefault="00E75F74" w:rsidP="00E75F74">
      <w:pPr>
        <w:pStyle w:val="ConsPlusTitle"/>
        <w:widowControl/>
        <w:spacing w:before="120"/>
        <w:ind w:firstLine="708"/>
        <w:jc w:val="both"/>
        <w:rPr>
          <w:kern w:val="2"/>
          <w:sz w:val="28"/>
          <w:szCs w:val="28"/>
          <w:lang w:eastAsia="ar-SA"/>
        </w:rPr>
      </w:pPr>
      <w:r>
        <w:rPr>
          <w:rFonts w:ascii="Times New Roman" w:hAnsi="Times New Roman" w:cs="Times New Roman"/>
          <w:b w:val="0"/>
          <w:bCs w:val="0"/>
          <w:sz w:val="28"/>
          <w:szCs w:val="28"/>
          <w:lang w:eastAsia="en-US"/>
        </w:rPr>
        <w:t>ФИАС является систематизированным сводом актуальных адресных сведений,  истории их изменения.</w:t>
      </w:r>
      <w:r>
        <w:rPr>
          <w:kern w:val="2"/>
          <w:sz w:val="28"/>
          <w:szCs w:val="28"/>
          <w:lang w:eastAsia="ar-SA"/>
        </w:rPr>
        <w:t xml:space="preserve"> </w:t>
      </w:r>
    </w:p>
    <w:p w:rsidR="00E75F74" w:rsidRDefault="00E75F74" w:rsidP="00E75F74">
      <w:pPr>
        <w:pStyle w:val="ConsPlusTitle"/>
        <w:widowControl/>
        <w:spacing w:before="120"/>
        <w:ind w:firstLine="708"/>
        <w:jc w:val="both"/>
        <w:rPr>
          <w:rFonts w:ascii="Times New Roman" w:hAnsi="Times New Roman" w:cs="Times New Roman"/>
          <w:b w:val="0"/>
          <w:bCs w:val="0"/>
          <w:sz w:val="28"/>
          <w:szCs w:val="28"/>
          <w:lang w:eastAsia="en-US"/>
        </w:rPr>
      </w:pPr>
      <w:r>
        <w:rPr>
          <w:rFonts w:ascii="Times New Roman" w:hAnsi="Times New Roman" w:cs="Times New Roman"/>
          <w:b w:val="0"/>
          <w:bCs w:val="0"/>
          <w:sz w:val="28"/>
          <w:szCs w:val="28"/>
          <w:lang w:eastAsia="en-US"/>
        </w:rPr>
        <w:t>Цель создания ФИАС - обеспечение в Российской Федерации унификации структуры адресной информации, не содержащей персональных данных, и единообразного наименования входящих в нее элементов, а также обеспечения предоставления государственных и муниципальных услуг.</w:t>
      </w:r>
    </w:p>
    <w:p w:rsidR="00E75F74" w:rsidRDefault="00E75F74" w:rsidP="00E75F74">
      <w:r>
        <w:t>Ведение ФИАС осуществляется на основе принципов единства технологии формирования адресов, обеспечения общедоступности, непрерывности актуализации содержащихся в ней сведений, сопоставимости хранящейся в ней информации со сведениями, содержащимися в других государственных информационных ресурсах.</w:t>
      </w:r>
    </w:p>
    <w:p w:rsidR="00E75F74" w:rsidRDefault="00E75F74" w:rsidP="00E75F74">
      <w:r>
        <w:t>Содержащиеся в ФИАС сведения, в том числе история изменений адресной информации, подлежат постоянному хранению.</w:t>
      </w:r>
    </w:p>
    <w:p w:rsidR="00E75F74" w:rsidRDefault="00E75F74" w:rsidP="00E75F74">
      <w:r>
        <w:t>Назначение ФИАС:</w:t>
      </w:r>
    </w:p>
    <w:p w:rsidR="00E75F74" w:rsidRDefault="00E75F74" w:rsidP="00E75F74">
      <w:pPr>
        <w:pStyle w:val="ConsPlusNormal"/>
        <w:numPr>
          <w:ilvl w:val="0"/>
          <w:numId w:val="57"/>
        </w:numPr>
        <w:jc w:val="both"/>
        <w:rPr>
          <w:rFonts w:ascii="Times New Roman" w:hAnsi="Times New Roman" w:cs="Times New Roman"/>
          <w:sz w:val="28"/>
          <w:szCs w:val="28"/>
        </w:rPr>
      </w:pPr>
      <w:r>
        <w:rPr>
          <w:rFonts w:ascii="Times New Roman" w:hAnsi="Times New Roman" w:cs="Times New Roman"/>
          <w:color w:val="000000"/>
          <w:sz w:val="28"/>
          <w:szCs w:val="28"/>
        </w:rPr>
        <w:t xml:space="preserve">обеспечение граждан и организаций, федеральных органов исполнительной власти, органов государственной власти субъектов Российской Федерации и органов местного самоуправления </w:t>
      </w:r>
      <w:r>
        <w:rPr>
          <w:rFonts w:ascii="Times New Roman" w:hAnsi="Times New Roman" w:cs="Times New Roman"/>
          <w:sz w:val="28"/>
          <w:szCs w:val="28"/>
        </w:rPr>
        <w:t xml:space="preserve">достоверной, единообразной, общедоступной, </w:t>
      </w:r>
      <w:r>
        <w:rPr>
          <w:rFonts w:ascii="Times New Roman" w:hAnsi="Times New Roman" w:cs="Times New Roman"/>
          <w:color w:val="000000"/>
          <w:sz w:val="28"/>
          <w:szCs w:val="28"/>
        </w:rPr>
        <w:t>структурированной адресной информацией;</w:t>
      </w:r>
    </w:p>
    <w:p w:rsidR="00E75F74" w:rsidRDefault="00E75F74" w:rsidP="00E75F74">
      <w:pPr>
        <w:numPr>
          <w:ilvl w:val="0"/>
          <w:numId w:val="57"/>
        </w:numPr>
        <w:rPr>
          <w:color w:val="000000"/>
        </w:rPr>
      </w:pPr>
      <w:r>
        <w:t>повышение эффективности межведомственного информационного взаимодействия, улучшение качества и доступности государственных и муниципальных услуг;</w:t>
      </w:r>
    </w:p>
    <w:p w:rsidR="00E75F74" w:rsidRDefault="00E75F74" w:rsidP="00E75F74">
      <w:pPr>
        <w:pStyle w:val="ConsPlusNormal"/>
        <w:numPr>
          <w:ilvl w:val="0"/>
          <w:numId w:val="57"/>
        </w:numPr>
        <w:jc w:val="both"/>
        <w:rPr>
          <w:rFonts w:ascii="Times New Roman" w:hAnsi="Times New Roman" w:cs="Times New Roman"/>
          <w:sz w:val="28"/>
          <w:szCs w:val="28"/>
        </w:rPr>
      </w:pPr>
      <w:r>
        <w:rPr>
          <w:rFonts w:ascii="Times New Roman" w:hAnsi="Times New Roman" w:cs="Times New Roman"/>
          <w:sz w:val="28"/>
          <w:szCs w:val="28"/>
        </w:rPr>
        <w:t>минимизация затрат бюджета Российской Федерации на ведение и использование адресной информации.</w:t>
      </w:r>
    </w:p>
    <w:p w:rsidR="00E75F74" w:rsidRDefault="00E75F74" w:rsidP="00E75F74">
      <w:pPr>
        <w:pStyle w:val="ConsPlusTitle"/>
        <w:widowControl/>
        <w:ind w:firstLine="708"/>
        <w:jc w:val="both"/>
        <w:rPr>
          <w:rFonts w:ascii="Times New Roman" w:hAnsi="Times New Roman" w:cs="Times New Roman"/>
          <w:b w:val="0"/>
          <w:bCs w:val="0"/>
          <w:sz w:val="28"/>
          <w:szCs w:val="28"/>
          <w:lang w:eastAsia="en-US"/>
        </w:rPr>
      </w:pPr>
    </w:p>
    <w:p w:rsidR="00E75F74" w:rsidRDefault="00E75F74" w:rsidP="00E75F74">
      <w:pPr>
        <w:spacing w:before="0" w:after="0"/>
        <w:ind w:firstLine="708"/>
      </w:pPr>
      <w:r>
        <w:t>При формировании и актуализации ФИАС используется информация, содержащаяся в федеральных информационных ресурсах:</w:t>
      </w:r>
    </w:p>
    <w:p w:rsidR="00E75F74" w:rsidRDefault="00E75F74" w:rsidP="00E75F74">
      <w:pPr>
        <w:pStyle w:val="affffd"/>
        <w:widowControl/>
        <w:numPr>
          <w:ilvl w:val="0"/>
          <w:numId w:val="58"/>
        </w:numPr>
        <w:spacing w:before="0" w:after="0"/>
        <w:contextualSpacing/>
      </w:pPr>
      <w:r>
        <w:t xml:space="preserve">ОКАТО (Общероссийском классификаторе административно-территориальных образований); </w:t>
      </w:r>
    </w:p>
    <w:p w:rsidR="00E75F74" w:rsidRDefault="00E75F74" w:rsidP="00E75F74">
      <w:pPr>
        <w:pStyle w:val="affffd"/>
        <w:widowControl/>
        <w:numPr>
          <w:ilvl w:val="0"/>
          <w:numId w:val="58"/>
        </w:numPr>
        <w:spacing w:before="0" w:after="0"/>
        <w:contextualSpacing/>
      </w:pPr>
      <w:r>
        <w:t xml:space="preserve">ОКТМО (Общероссийском классификаторе территорий муниципальных образований); </w:t>
      </w:r>
    </w:p>
    <w:p w:rsidR="00E75F74" w:rsidRDefault="00E75F74" w:rsidP="00E75F74">
      <w:pPr>
        <w:pStyle w:val="affffd"/>
        <w:widowControl/>
        <w:numPr>
          <w:ilvl w:val="0"/>
          <w:numId w:val="58"/>
        </w:numPr>
        <w:spacing w:before="0" w:after="0"/>
        <w:contextualSpacing/>
      </w:pPr>
      <w:r>
        <w:t>ГКГН  (Государственном каталоге географических названий);</w:t>
      </w:r>
    </w:p>
    <w:p w:rsidR="00E75F74" w:rsidRDefault="00E75F74" w:rsidP="00E75F74">
      <w:pPr>
        <w:pStyle w:val="affffd"/>
        <w:widowControl/>
        <w:numPr>
          <w:ilvl w:val="0"/>
          <w:numId w:val="58"/>
        </w:numPr>
        <w:autoSpaceDE w:val="0"/>
        <w:autoSpaceDN w:val="0"/>
        <w:adjustRightInd w:val="0"/>
        <w:spacing w:before="0" w:after="0"/>
        <w:contextualSpacing/>
        <w:rPr>
          <w:rFonts w:ascii="Calibri" w:hAnsi="Calibri" w:cs="Calibri"/>
        </w:rPr>
      </w:pPr>
      <w:r>
        <w:t>ЕГРАД (Едином государственном реестре автомобильных дорог);</w:t>
      </w:r>
    </w:p>
    <w:p w:rsidR="00E75F74" w:rsidRDefault="00E75F74" w:rsidP="00E75F74">
      <w:pPr>
        <w:pStyle w:val="affffd"/>
        <w:widowControl/>
        <w:numPr>
          <w:ilvl w:val="0"/>
          <w:numId w:val="58"/>
        </w:numPr>
        <w:autoSpaceDE w:val="0"/>
        <w:autoSpaceDN w:val="0"/>
        <w:adjustRightInd w:val="0"/>
        <w:spacing w:before="0" w:after="0"/>
        <w:contextualSpacing/>
        <w:rPr>
          <w:rFonts w:ascii="Calibri" w:hAnsi="Calibri" w:cs="Calibri"/>
        </w:rPr>
      </w:pPr>
      <w:r>
        <w:t>нормативно-правовые акты органов местного самоуправления;</w:t>
      </w:r>
    </w:p>
    <w:p w:rsidR="00E75F74" w:rsidRDefault="00E75F74" w:rsidP="00E75F74">
      <w:pPr>
        <w:tabs>
          <w:tab w:val="num" w:pos="720"/>
        </w:tabs>
        <w:autoSpaceDE w:val="0"/>
        <w:autoSpaceDN w:val="0"/>
        <w:adjustRightInd w:val="0"/>
        <w:spacing w:before="0" w:after="0"/>
        <w:ind w:firstLine="540"/>
      </w:pPr>
      <w:r>
        <w:tab/>
        <w:t xml:space="preserve">нормативно-правовые акты органов власти субъектов РФ. </w:t>
      </w:r>
    </w:p>
    <w:p w:rsidR="00E75F74" w:rsidRPr="001C56A4" w:rsidRDefault="00E75F74" w:rsidP="00E75F74"/>
    <w:p w:rsidR="00E75F74" w:rsidRPr="001C56A4" w:rsidRDefault="00E75F74" w:rsidP="00E75F74">
      <w:pPr>
        <w:pStyle w:val="30"/>
      </w:pPr>
      <w:bookmarkStart w:id="65" w:name="_Toc331608755"/>
      <w:r w:rsidRPr="001C56A4">
        <w:lastRenderedPageBreak/>
        <w:t>Внешнее взаимодействие</w:t>
      </w:r>
      <w:bookmarkEnd w:id="65"/>
    </w:p>
    <w:p w:rsidR="00E75F74" w:rsidRPr="001C56A4" w:rsidRDefault="00E75F74" w:rsidP="00E75F74">
      <w:pPr>
        <w:pStyle w:val="40"/>
      </w:pPr>
      <w:bookmarkStart w:id="66" w:name="_Toc331608756"/>
      <w:r w:rsidRPr="001C56A4">
        <w:t>Личный кабинет налогоплательщика</w:t>
      </w:r>
      <w:bookmarkEnd w:id="66"/>
    </w:p>
    <w:p w:rsidR="00E75F74" w:rsidRPr="001C56A4" w:rsidRDefault="00E75F74" w:rsidP="00E75F74">
      <w:r w:rsidRPr="001C56A4">
        <w:t>Личный кабинет налогоплательщика поддерживает следующие функции ФНС России:</w:t>
      </w:r>
    </w:p>
    <w:p w:rsidR="00E75F74" w:rsidRPr="001C56A4" w:rsidRDefault="00E75F74" w:rsidP="00E75F74">
      <w:pPr>
        <w:pStyle w:val="20"/>
      </w:pPr>
      <w:r w:rsidRPr="001C56A4">
        <w:t>Информационное обслуживание налогоплательщиков, которое включает в себя следующие функции;</w:t>
      </w:r>
    </w:p>
    <w:p w:rsidR="00E75F74" w:rsidRPr="001C56A4" w:rsidRDefault="00E75F74" w:rsidP="00E75F74">
      <w:pPr>
        <w:pStyle w:val="20"/>
      </w:pPr>
      <w:r w:rsidRPr="001C56A4">
        <w:t>Индивидуальное информирование налогоплательщиков на основании обращений, состоящие из:</w:t>
      </w:r>
    </w:p>
    <w:p w:rsidR="00E75F74" w:rsidRDefault="00E75F74" w:rsidP="00E75F74">
      <w:pPr>
        <w:pStyle w:val="31"/>
        <w:numPr>
          <w:ilvl w:val="0"/>
          <w:numId w:val="56"/>
        </w:numPr>
      </w:pPr>
      <w:r w:rsidRPr="001C56A4">
        <w:t>Предоставление информации из «реестра лиц» (ЕГРЮЛ, ЕГРИП, ЕГРН);</w:t>
      </w:r>
    </w:p>
    <w:p w:rsidR="00E75F74" w:rsidRDefault="00E75F74" w:rsidP="00E75F74">
      <w:pPr>
        <w:pStyle w:val="31"/>
        <w:numPr>
          <w:ilvl w:val="0"/>
          <w:numId w:val="56"/>
        </w:numPr>
      </w:pPr>
      <w:r w:rsidRPr="001C56A4">
        <w:t>Предоставление справки о состоянии расчетов с бюджетом;</w:t>
      </w:r>
    </w:p>
    <w:p w:rsidR="00E75F74" w:rsidRDefault="00E75F74" w:rsidP="00E75F74">
      <w:pPr>
        <w:pStyle w:val="31"/>
        <w:numPr>
          <w:ilvl w:val="0"/>
          <w:numId w:val="56"/>
        </w:numPr>
      </w:pPr>
      <w:r w:rsidRPr="001C56A4">
        <w:t>Предоставление информации из единого государственного реестра лотерей, государственного реестра всероссийских лотерей;</w:t>
      </w:r>
    </w:p>
    <w:p w:rsidR="00E75F74" w:rsidRDefault="00E75F74" w:rsidP="00E75F74">
      <w:pPr>
        <w:pStyle w:val="31"/>
        <w:numPr>
          <w:ilvl w:val="0"/>
          <w:numId w:val="56"/>
        </w:numPr>
      </w:pPr>
      <w:r w:rsidRPr="001C56A4">
        <w:t>Предоставление информации из реестров лицензий;</w:t>
      </w:r>
    </w:p>
    <w:p w:rsidR="00E75F74" w:rsidRDefault="00E75F74" w:rsidP="00E75F74">
      <w:pPr>
        <w:pStyle w:val="31"/>
        <w:numPr>
          <w:ilvl w:val="0"/>
          <w:numId w:val="56"/>
        </w:numPr>
      </w:pPr>
      <w:r w:rsidRPr="001C56A4">
        <w:t>Предоставление акта сверки расчетов по налогам, сборам, пеням и штрафам;</w:t>
      </w:r>
    </w:p>
    <w:p w:rsidR="00E75F74" w:rsidRDefault="00E75F74" w:rsidP="00E75F74">
      <w:pPr>
        <w:pStyle w:val="31"/>
        <w:numPr>
          <w:ilvl w:val="0"/>
          <w:numId w:val="56"/>
        </w:numPr>
      </w:pPr>
      <w:r w:rsidRPr="001C56A4">
        <w:t>Предоставление выписки операций по расчетом с бюджетом;</w:t>
      </w:r>
    </w:p>
    <w:p w:rsidR="00E75F74" w:rsidRDefault="00E75F74" w:rsidP="00E75F74">
      <w:pPr>
        <w:pStyle w:val="31"/>
        <w:numPr>
          <w:ilvl w:val="0"/>
          <w:numId w:val="56"/>
        </w:numPr>
      </w:pPr>
      <w:r w:rsidRPr="001C56A4">
        <w:t>Предоставление перечня налоговых деклараций (расчетов) и бухгалтерской отчетности, представленной в отчетном году;</w:t>
      </w:r>
    </w:p>
    <w:p w:rsidR="00E75F74" w:rsidRDefault="00E75F74" w:rsidP="00E75F74">
      <w:pPr>
        <w:pStyle w:val="31"/>
        <w:numPr>
          <w:ilvl w:val="0"/>
          <w:numId w:val="56"/>
        </w:numPr>
      </w:pPr>
      <w:r w:rsidRPr="001C56A4">
        <w:t>Публичное информирование налогоплательщиков.</w:t>
      </w:r>
    </w:p>
    <w:p w:rsidR="00E75F74" w:rsidRDefault="00E75F74" w:rsidP="00E75F74">
      <w:pPr>
        <w:pStyle w:val="31"/>
        <w:numPr>
          <w:ilvl w:val="0"/>
          <w:numId w:val="36"/>
        </w:numPr>
      </w:pPr>
      <w:r w:rsidRPr="001C56A4">
        <w:t>Личный кабинет налогоплательщика обеспечивает электронное взаимодействие налогоплательщика с ФНС России и включает следующие функции:</w:t>
      </w:r>
    </w:p>
    <w:p w:rsidR="00E75F74" w:rsidRPr="001C56A4" w:rsidRDefault="00E75F74" w:rsidP="00E75F74">
      <w:pPr>
        <w:pStyle w:val="20"/>
      </w:pPr>
      <w:r w:rsidRPr="001C56A4">
        <w:t>Доступ (просмотр) к данным НП, включая:</w:t>
      </w:r>
    </w:p>
    <w:p w:rsidR="00E75F74" w:rsidRDefault="00E75F74" w:rsidP="00E75F74">
      <w:pPr>
        <w:pStyle w:val="20"/>
        <w:numPr>
          <w:ilvl w:val="2"/>
          <w:numId w:val="55"/>
        </w:numPr>
      </w:pPr>
      <w:r w:rsidRPr="001C56A4">
        <w:t>учетные и регистрационные сведения;</w:t>
      </w:r>
    </w:p>
    <w:p w:rsidR="00E75F74" w:rsidRDefault="00E75F74" w:rsidP="00E75F74">
      <w:pPr>
        <w:pStyle w:val="20"/>
        <w:numPr>
          <w:ilvl w:val="2"/>
          <w:numId w:val="55"/>
        </w:numPr>
      </w:pPr>
      <w:r w:rsidRPr="001C56A4">
        <w:t>представленные НП документы;</w:t>
      </w:r>
    </w:p>
    <w:p w:rsidR="00E75F74" w:rsidRDefault="00E75F74" w:rsidP="00E75F74">
      <w:pPr>
        <w:pStyle w:val="20"/>
        <w:numPr>
          <w:ilvl w:val="2"/>
          <w:numId w:val="55"/>
        </w:numPr>
      </w:pPr>
      <w:r w:rsidRPr="001C56A4">
        <w:t>суммы начислений и доначислений;</w:t>
      </w:r>
    </w:p>
    <w:p w:rsidR="00E75F74" w:rsidRDefault="00E75F74" w:rsidP="00E75F74">
      <w:pPr>
        <w:pStyle w:val="20"/>
        <w:numPr>
          <w:ilvl w:val="2"/>
          <w:numId w:val="55"/>
        </w:numPr>
      </w:pPr>
      <w:r w:rsidRPr="001C56A4">
        <w:t>поступившие платежи;</w:t>
      </w:r>
    </w:p>
    <w:p w:rsidR="00E75F74" w:rsidRDefault="00E75F74" w:rsidP="00E75F74">
      <w:pPr>
        <w:pStyle w:val="20"/>
        <w:numPr>
          <w:ilvl w:val="2"/>
          <w:numId w:val="55"/>
        </w:numPr>
      </w:pPr>
      <w:r w:rsidRPr="001C56A4">
        <w:t>текущее состояние расчетов с бюджетом;</w:t>
      </w:r>
    </w:p>
    <w:p w:rsidR="00E75F74" w:rsidRDefault="00E75F74" w:rsidP="00E75F74">
      <w:pPr>
        <w:pStyle w:val="20"/>
        <w:numPr>
          <w:ilvl w:val="2"/>
          <w:numId w:val="55"/>
        </w:numPr>
      </w:pPr>
      <w:r>
        <w:t>текущее состояние процедур взаимодействия с ФНС (проведение проверок, мероприятия по урегулированию задолженности и т.д.)</w:t>
      </w:r>
    </w:p>
    <w:p w:rsidR="00E75F74" w:rsidRPr="001C56A4" w:rsidRDefault="00E75F74" w:rsidP="00E75F74">
      <w:pPr>
        <w:pStyle w:val="20"/>
      </w:pPr>
      <w:r w:rsidRPr="001C56A4">
        <w:t>Доступ к электронным сервисам транзакционных подсистем налогового администрирования, обеспечивающих взаимодействие налогоплательщика с ФНС России, включая:</w:t>
      </w:r>
    </w:p>
    <w:p w:rsidR="00E75F74" w:rsidRDefault="00E75F74" w:rsidP="00E75F74">
      <w:pPr>
        <w:pStyle w:val="20"/>
        <w:numPr>
          <w:ilvl w:val="2"/>
          <w:numId w:val="55"/>
        </w:numPr>
      </w:pPr>
      <w:r w:rsidRPr="001C56A4">
        <w:lastRenderedPageBreak/>
        <w:t>прием налоговых деклараций как интерактивный, так и массовый в установленном формате;</w:t>
      </w:r>
    </w:p>
    <w:p w:rsidR="00E75F74" w:rsidRDefault="00E75F74" w:rsidP="00E75F74">
      <w:pPr>
        <w:pStyle w:val="20"/>
        <w:numPr>
          <w:ilvl w:val="2"/>
          <w:numId w:val="55"/>
        </w:numPr>
      </w:pPr>
      <w:r w:rsidRPr="001C56A4">
        <w:t>проведение регистрации и перерегистрации;</w:t>
      </w:r>
    </w:p>
    <w:p w:rsidR="00E75F74" w:rsidRDefault="00E75F74" w:rsidP="00E75F74">
      <w:pPr>
        <w:pStyle w:val="20"/>
        <w:numPr>
          <w:ilvl w:val="2"/>
          <w:numId w:val="55"/>
        </w:numPr>
      </w:pPr>
      <w:r w:rsidRPr="001C56A4">
        <w:t>проведение зачетов и возвратов;</w:t>
      </w:r>
    </w:p>
    <w:p w:rsidR="00E75F74" w:rsidRDefault="00E75F74" w:rsidP="00E75F74">
      <w:pPr>
        <w:pStyle w:val="20"/>
        <w:numPr>
          <w:ilvl w:val="2"/>
          <w:numId w:val="55"/>
        </w:numPr>
      </w:pPr>
      <w:r>
        <w:t>уточнение платежей;</w:t>
      </w:r>
    </w:p>
    <w:p w:rsidR="00E75F74" w:rsidRDefault="00E75F74" w:rsidP="00E75F74">
      <w:pPr>
        <w:pStyle w:val="20"/>
        <w:numPr>
          <w:ilvl w:val="2"/>
          <w:numId w:val="55"/>
        </w:numPr>
      </w:pPr>
      <w:r>
        <w:t>получение справок и выписок;</w:t>
      </w:r>
    </w:p>
    <w:p w:rsidR="00E75F74" w:rsidRDefault="00E75F74" w:rsidP="00E75F74">
      <w:pPr>
        <w:pStyle w:val="20"/>
        <w:numPr>
          <w:ilvl w:val="2"/>
          <w:numId w:val="55"/>
        </w:numPr>
      </w:pPr>
      <w:r w:rsidRPr="001C56A4">
        <w:t>предоставление документов при истребовании;</w:t>
      </w:r>
    </w:p>
    <w:p w:rsidR="00E75F74" w:rsidRDefault="00E75F74" w:rsidP="00E75F74">
      <w:pPr>
        <w:pStyle w:val="20"/>
        <w:numPr>
          <w:ilvl w:val="2"/>
          <w:numId w:val="55"/>
        </w:numPr>
      </w:pPr>
      <w:r w:rsidRPr="001C56A4">
        <w:t>переписка с налоговыми органами;</w:t>
      </w:r>
    </w:p>
    <w:p w:rsidR="00E75F74" w:rsidRPr="001C56A4" w:rsidRDefault="00E75F74" w:rsidP="00E75F74">
      <w:pPr>
        <w:pStyle w:val="20"/>
      </w:pPr>
      <w:r w:rsidRPr="001C56A4">
        <w:t>Оповещение НП о налоговых событиях;</w:t>
      </w:r>
    </w:p>
    <w:p w:rsidR="00E75F74" w:rsidRPr="001C56A4" w:rsidRDefault="00E75F74" w:rsidP="00E75F74">
      <w:pPr>
        <w:pStyle w:val="20"/>
      </w:pPr>
      <w:r w:rsidRPr="001C56A4">
        <w:t>Налоговое консультирование;</w:t>
      </w:r>
    </w:p>
    <w:p w:rsidR="00E75F74" w:rsidRPr="001C56A4" w:rsidRDefault="00E75F74" w:rsidP="00E75F74">
      <w:pPr>
        <w:pStyle w:val="20"/>
      </w:pPr>
      <w:r w:rsidRPr="001C56A4">
        <w:t>Интеграцию с системами электронных платежей;</w:t>
      </w:r>
    </w:p>
    <w:p w:rsidR="00E75F74" w:rsidRPr="001C56A4" w:rsidRDefault="00E75F74" w:rsidP="00E75F74">
      <w:pPr>
        <w:pStyle w:val="20"/>
      </w:pPr>
      <w:r w:rsidRPr="001C56A4">
        <w:t>Взаимодействие с СОБИ и ЕСУ(на базе СУиМ).</w:t>
      </w:r>
    </w:p>
    <w:p w:rsidR="00E75F74" w:rsidRPr="001C56A4" w:rsidRDefault="00E75F74" w:rsidP="00E75F74"/>
    <w:p w:rsidR="00E75F74" w:rsidRPr="001C56A4" w:rsidRDefault="00E75F74" w:rsidP="00E75F74">
      <w:pPr>
        <w:pStyle w:val="40"/>
      </w:pPr>
      <w:bookmarkStart w:id="67" w:name="_Toc331608757"/>
      <w:r w:rsidRPr="001C56A4">
        <w:t>Предоставление данных в другие ведомства</w:t>
      </w:r>
      <w:bookmarkEnd w:id="67"/>
    </w:p>
    <w:p w:rsidR="00E75F74" w:rsidRPr="001C56A4" w:rsidRDefault="00E75F74" w:rsidP="00E75F74">
      <w:r w:rsidRPr="001C56A4">
        <w:t>Предоставление данных в другие ведомства поддерживает следующие функции ФНС России:</w:t>
      </w:r>
    </w:p>
    <w:p w:rsidR="00E75F74" w:rsidRPr="001C56A4" w:rsidRDefault="00E75F74" w:rsidP="00E75F74">
      <w:pPr>
        <w:pStyle w:val="20"/>
      </w:pPr>
      <w:r w:rsidRPr="001C56A4">
        <w:t>Формирование заявок на возврат для передачи органам Федерального казначейства;</w:t>
      </w:r>
    </w:p>
    <w:p w:rsidR="00E75F74" w:rsidRPr="001C56A4" w:rsidRDefault="00E75F74" w:rsidP="00E75F74">
      <w:pPr>
        <w:pStyle w:val="20"/>
      </w:pPr>
      <w:r w:rsidRPr="001C56A4">
        <w:t>Формирование уведомлений об уточнении вида и принадлежности платежа, решениях о зачете для передачи органам Федерального казначейства;</w:t>
      </w:r>
    </w:p>
    <w:p w:rsidR="00E75F74" w:rsidRPr="001C56A4" w:rsidRDefault="00E75F74" w:rsidP="00E75F74">
      <w:pPr>
        <w:pStyle w:val="20"/>
      </w:pPr>
      <w:r w:rsidRPr="001C56A4">
        <w:t>Формирование уведомлений о межрегиональном зачете для передачи органам Федерального казначейства;</w:t>
      </w:r>
    </w:p>
    <w:p w:rsidR="00E75F74" w:rsidRPr="001C56A4" w:rsidRDefault="00E75F74" w:rsidP="00E75F74">
      <w:pPr>
        <w:pStyle w:val="20"/>
      </w:pPr>
      <w:r w:rsidRPr="001C56A4">
        <w:t>Предоставление информации государственным и муниципальным органам власти, включая следующие функции:</w:t>
      </w:r>
    </w:p>
    <w:p w:rsidR="00E75F74" w:rsidRPr="001C56A4" w:rsidRDefault="00E75F74" w:rsidP="00E75F74">
      <w:pPr>
        <w:pStyle w:val="20"/>
      </w:pPr>
      <w:r w:rsidRPr="001C56A4">
        <w:t>Предоставление муниципальным образованиям данных ИР «Расчеты с бюджетом», в том числе:</w:t>
      </w:r>
    </w:p>
    <w:p w:rsidR="00E75F74" w:rsidRDefault="00E75F74" w:rsidP="00E75F74">
      <w:pPr>
        <w:pStyle w:val="31"/>
        <w:numPr>
          <w:ilvl w:val="0"/>
          <w:numId w:val="56"/>
        </w:numPr>
      </w:pPr>
      <w:r w:rsidRPr="001C56A4">
        <w:t xml:space="preserve">Передача сведений ЕГРН; </w:t>
      </w:r>
    </w:p>
    <w:p w:rsidR="00E75F74" w:rsidRDefault="00E75F74" w:rsidP="00E75F74">
      <w:pPr>
        <w:pStyle w:val="31"/>
        <w:numPr>
          <w:ilvl w:val="0"/>
          <w:numId w:val="56"/>
        </w:numPr>
      </w:pPr>
      <w:r w:rsidRPr="001C56A4">
        <w:t xml:space="preserve">Передача сведений ЕГРЮЛ/ЕГРИП; </w:t>
      </w:r>
    </w:p>
    <w:p w:rsidR="00E75F74" w:rsidRDefault="00E75F74" w:rsidP="00E75F74">
      <w:pPr>
        <w:pStyle w:val="31"/>
        <w:numPr>
          <w:ilvl w:val="0"/>
          <w:numId w:val="56"/>
        </w:numPr>
      </w:pPr>
      <w:r w:rsidRPr="001C56A4">
        <w:t>Предоставление сведений ИР РСБ;</w:t>
      </w:r>
    </w:p>
    <w:p w:rsidR="00E75F74" w:rsidRDefault="00E75F74" w:rsidP="00E75F74">
      <w:pPr>
        <w:pStyle w:val="31"/>
        <w:numPr>
          <w:ilvl w:val="0"/>
          <w:numId w:val="56"/>
        </w:numPr>
      </w:pPr>
      <w:r w:rsidRPr="001C56A4">
        <w:t>Предоставление сведений ИР Однодневка;</w:t>
      </w:r>
    </w:p>
    <w:p w:rsidR="00E75F74" w:rsidRDefault="00E75F74" w:rsidP="00E75F74">
      <w:pPr>
        <w:pStyle w:val="31"/>
        <w:numPr>
          <w:ilvl w:val="0"/>
          <w:numId w:val="56"/>
        </w:numPr>
      </w:pPr>
      <w:r w:rsidRPr="001C56A4">
        <w:t>Сведения об уведомлениях, о привлечении и об использовании иностранных работников, представленных работодателями, заказчиками работ (услуг) в НО;</w:t>
      </w:r>
    </w:p>
    <w:p w:rsidR="00E75F74" w:rsidRDefault="00E75F74" w:rsidP="00E75F74">
      <w:pPr>
        <w:pStyle w:val="31"/>
        <w:numPr>
          <w:ilvl w:val="0"/>
          <w:numId w:val="56"/>
        </w:numPr>
      </w:pPr>
      <w:r w:rsidRPr="001C56A4">
        <w:t xml:space="preserve">Сведения об установленных нарушениях закон-ва РФ в сфере миграции, полученной в ходе проведения НО </w:t>
      </w:r>
      <w:r w:rsidRPr="001C56A4">
        <w:lastRenderedPageBreak/>
        <w:t>налоговых проверок ЮЛ и ФЛ, привлекающих иностранных работников;</w:t>
      </w:r>
    </w:p>
    <w:p w:rsidR="00E75F74" w:rsidRDefault="00E75F74" w:rsidP="00E75F74">
      <w:pPr>
        <w:pStyle w:val="31"/>
        <w:numPr>
          <w:ilvl w:val="0"/>
          <w:numId w:val="56"/>
        </w:numPr>
      </w:pPr>
      <w:r w:rsidRPr="001C56A4">
        <w:t>НСИ ФНС России;</w:t>
      </w:r>
    </w:p>
    <w:p w:rsidR="00E75F74" w:rsidRDefault="00E75F74" w:rsidP="00E75F74">
      <w:pPr>
        <w:pStyle w:val="31"/>
        <w:numPr>
          <w:ilvl w:val="0"/>
          <w:numId w:val="56"/>
        </w:numPr>
      </w:pPr>
      <w:r w:rsidRPr="001C56A4">
        <w:t>Сведения в соответствии с кодексом РФ об административных правонарушениях от 30;12;2001 № 195-ФЗ, приказ ФНС России от 19;11;2007 № ММ-4-06/32дсп@;</w:t>
      </w:r>
    </w:p>
    <w:p w:rsidR="00E75F74" w:rsidRPr="001C56A4" w:rsidRDefault="00E75F74" w:rsidP="00E75F74">
      <w:pPr>
        <w:pStyle w:val="20"/>
      </w:pPr>
      <w:r w:rsidRPr="001C56A4">
        <w:t>Выгрузка сведений в соответствии с Протоколами информационного обмена.</w:t>
      </w:r>
    </w:p>
    <w:p w:rsidR="00E75F74" w:rsidRPr="001C56A4" w:rsidRDefault="00E75F74" w:rsidP="00E75F74">
      <w:pPr>
        <w:pStyle w:val="20"/>
      </w:pPr>
      <w:r w:rsidRPr="001C56A4">
        <w:t>Предоставление данных в другие ведомства обеспечивает выгрузку данных из витрин аналитического сегмента ФХД согласно регламентам и форматам, установленным техническими условиями межведомственного обмена, осуществляемого в электронном виде согласно соглашениям о межведомственном обмене или взаимодействии.</w:t>
      </w:r>
    </w:p>
    <w:p w:rsidR="00E75F74" w:rsidRPr="001C56A4" w:rsidRDefault="00E75F74" w:rsidP="00E75F74">
      <w:r w:rsidRPr="001C56A4">
        <w:t>В рамках предоставления данных муниципальным образованиям необходимо рассмотреть возможность их взаимодействия с ФНС России с использованием сайта или механизма, подобного «Личному кабинету налогоплательщика».</w:t>
      </w:r>
    </w:p>
    <w:p w:rsidR="00E75F74" w:rsidRPr="001C56A4" w:rsidRDefault="00E75F74" w:rsidP="00E75F74"/>
    <w:p w:rsidR="00E75F74" w:rsidRPr="001C56A4" w:rsidRDefault="00E75F74" w:rsidP="00E75F74">
      <w:pPr>
        <w:pStyle w:val="40"/>
      </w:pPr>
      <w:bookmarkStart w:id="68" w:name="_Toc331608758"/>
      <w:r w:rsidRPr="001C56A4">
        <w:t>Получение данных из других ведомств</w:t>
      </w:r>
      <w:bookmarkEnd w:id="68"/>
    </w:p>
    <w:p w:rsidR="00E75F74" w:rsidRPr="001C56A4" w:rsidRDefault="00E75F74" w:rsidP="00E75F74">
      <w:r w:rsidRPr="001C56A4">
        <w:t>Комплекс задач «Получение данных из других ведомств» поддерживает следующие функции ФНС России:</w:t>
      </w:r>
    </w:p>
    <w:p w:rsidR="00E75F74" w:rsidRPr="001C56A4" w:rsidRDefault="00E75F74" w:rsidP="00E75F74">
      <w:pPr>
        <w:pStyle w:val="20"/>
      </w:pPr>
      <w:r w:rsidRPr="001C56A4">
        <w:t>Контроль представления сведений о счетах налогоплательщиков в банках;</w:t>
      </w:r>
    </w:p>
    <w:p w:rsidR="00E75F74" w:rsidRPr="001C56A4" w:rsidRDefault="00E75F74" w:rsidP="00E75F74">
      <w:pPr>
        <w:pStyle w:val="20"/>
      </w:pPr>
      <w:r w:rsidRPr="001C56A4">
        <w:t>Прием и обработка данных от внешних источников, включая:</w:t>
      </w:r>
    </w:p>
    <w:p w:rsidR="00E75F74" w:rsidRPr="001C56A4" w:rsidRDefault="00E75F74" w:rsidP="00E75F74">
      <w:pPr>
        <w:pStyle w:val="20"/>
      </w:pPr>
      <w:r w:rsidRPr="001C56A4">
        <w:t>Прием и обработка сведений, поступающих от УФК;</w:t>
      </w:r>
    </w:p>
    <w:p w:rsidR="00E75F74" w:rsidRPr="001C56A4" w:rsidRDefault="00E75F74" w:rsidP="00E75F74">
      <w:pPr>
        <w:pStyle w:val="20"/>
      </w:pPr>
      <w:r w:rsidRPr="001C56A4">
        <w:t>Прием и обработка сведений, поступающих от Росреестра;</w:t>
      </w:r>
    </w:p>
    <w:p w:rsidR="00E75F74" w:rsidRPr="001C56A4" w:rsidRDefault="00E75F74" w:rsidP="00E75F74">
      <w:pPr>
        <w:pStyle w:val="20"/>
      </w:pPr>
      <w:r w:rsidRPr="001C56A4">
        <w:t>Прием и обработка сведений, поступающих от ЗАГС;</w:t>
      </w:r>
    </w:p>
    <w:p w:rsidR="00E75F74" w:rsidRPr="001C56A4" w:rsidRDefault="00E75F74" w:rsidP="00E75F74">
      <w:pPr>
        <w:pStyle w:val="20"/>
      </w:pPr>
      <w:r w:rsidRPr="001C56A4">
        <w:t>Прием и обработка сведений, поступающих от ГИБДД;</w:t>
      </w:r>
    </w:p>
    <w:p w:rsidR="00E75F74" w:rsidRPr="001C56A4" w:rsidRDefault="00E75F74" w:rsidP="00E75F74">
      <w:pPr>
        <w:pStyle w:val="20"/>
      </w:pPr>
      <w:r w:rsidRPr="001C56A4">
        <w:t>Прием и обработка сведений, поступающих от ГИМС, Росморречфлота, Росавиации, Гостехнадзора;</w:t>
      </w:r>
    </w:p>
    <w:p w:rsidR="00E75F74" w:rsidRPr="001C56A4" w:rsidRDefault="00E75F74" w:rsidP="00E75F74">
      <w:pPr>
        <w:pStyle w:val="20"/>
      </w:pPr>
      <w:r w:rsidRPr="001C56A4">
        <w:t>Прием и обработка сведений, поступающих от  ПФР;</w:t>
      </w:r>
    </w:p>
    <w:p w:rsidR="00E75F74" w:rsidRPr="001C56A4" w:rsidRDefault="00E75F74" w:rsidP="00E75F74">
      <w:pPr>
        <w:pStyle w:val="20"/>
      </w:pPr>
      <w:r w:rsidRPr="001C56A4">
        <w:t>Прием и обработка сведений, поступающих от  ФСС России;</w:t>
      </w:r>
    </w:p>
    <w:p w:rsidR="00E75F74" w:rsidRPr="001C56A4" w:rsidRDefault="00E75F74" w:rsidP="00E75F74">
      <w:pPr>
        <w:pStyle w:val="20"/>
      </w:pPr>
      <w:r w:rsidRPr="001C56A4">
        <w:t>Прием и обработка сведений, поступающих от  ФОМС;</w:t>
      </w:r>
    </w:p>
    <w:p w:rsidR="00E75F74" w:rsidRPr="001C56A4" w:rsidRDefault="00E75F74" w:rsidP="00E75F74">
      <w:pPr>
        <w:pStyle w:val="20"/>
      </w:pPr>
      <w:r w:rsidRPr="001C56A4">
        <w:t>Прием и обработка сведений,  поступающих от  Роснедра;</w:t>
      </w:r>
    </w:p>
    <w:p w:rsidR="00E75F74" w:rsidRPr="001C56A4" w:rsidRDefault="00E75F74" w:rsidP="00E75F74">
      <w:pPr>
        <w:pStyle w:val="20"/>
      </w:pPr>
      <w:r w:rsidRPr="001C56A4">
        <w:t>Прием и обработка сведений,  поступающих от ФТС России;</w:t>
      </w:r>
    </w:p>
    <w:p w:rsidR="00E75F74" w:rsidRPr="001C56A4" w:rsidRDefault="00E75F74" w:rsidP="00E75F74">
      <w:pPr>
        <w:pStyle w:val="20"/>
      </w:pPr>
      <w:r w:rsidRPr="001C56A4">
        <w:lastRenderedPageBreak/>
        <w:t>Прием и обработка сведений, поступающих от ФМС России;</w:t>
      </w:r>
    </w:p>
    <w:p w:rsidR="00E75F74" w:rsidRPr="001C56A4" w:rsidRDefault="00E75F74" w:rsidP="00E75F74">
      <w:pPr>
        <w:pStyle w:val="20"/>
      </w:pPr>
      <w:r w:rsidRPr="001C56A4">
        <w:t>Прием и обработка сведений, поступающих от Министерств</w:t>
      </w:r>
      <w:r>
        <w:t>а</w:t>
      </w:r>
      <w:r w:rsidRPr="001C56A4">
        <w:t xml:space="preserve"> юстиции.</w:t>
      </w:r>
    </w:p>
    <w:p w:rsidR="00E75F74" w:rsidRPr="001C56A4" w:rsidRDefault="00E75F74" w:rsidP="00E75F74">
      <w:r w:rsidRPr="001C56A4">
        <w:t>Комплекс задач «Получение данных из других ведомств» обеспечивает выполнение соответствующей функции согласно регламентам и форматам, установленным техническими условиями межведомственного обмена, осуществляемого в электронном виде согласно соглашениям о межведомственном обмене или взаимодействии и передачу их в комплекс задач «Передача данных (ETL)» для проведения идентификации, нормализации и загрузки в транзакционный сегмент ФХД.</w:t>
      </w:r>
    </w:p>
    <w:p w:rsidR="00E75F74" w:rsidRPr="001C56A4" w:rsidRDefault="00E75F74" w:rsidP="00E75F74"/>
    <w:p w:rsidR="00E75F74" w:rsidRPr="001C56A4" w:rsidRDefault="00E75F74" w:rsidP="00E75F74">
      <w:pPr>
        <w:pStyle w:val="40"/>
      </w:pPr>
      <w:bookmarkStart w:id="69" w:name="_Toc331608759"/>
      <w:r w:rsidRPr="001C56A4">
        <w:t>Система массового ввода</w:t>
      </w:r>
      <w:bookmarkEnd w:id="69"/>
    </w:p>
    <w:p w:rsidR="00E75F74" w:rsidRPr="001C56A4" w:rsidRDefault="00E75F74" w:rsidP="00E75F74">
      <w:r w:rsidRPr="001C56A4">
        <w:t>Система массового ввода реализует следующие функции:</w:t>
      </w:r>
    </w:p>
    <w:p w:rsidR="00E75F74" w:rsidRPr="001C56A4" w:rsidRDefault="00E75F74" w:rsidP="00E75F74">
      <w:pPr>
        <w:pStyle w:val="20"/>
      </w:pPr>
      <w:r w:rsidRPr="001C56A4">
        <w:t>Прием, регистрация, первичный ввод и учет входящих бумажных документов, представляемых на машиноориентированных, унифицированных и неунифицированных немашиноориентированных бланках:</w:t>
      </w:r>
    </w:p>
    <w:p w:rsidR="00E75F74" w:rsidRPr="001C56A4" w:rsidRDefault="00E75F74" w:rsidP="00E75F74">
      <w:pPr>
        <w:pStyle w:val="20"/>
      </w:pPr>
      <w:r w:rsidRPr="001C56A4">
        <w:t>Прием и сортировка входящих бумажных документов;</w:t>
      </w:r>
    </w:p>
    <w:p w:rsidR="00E75F74" w:rsidRPr="001C56A4" w:rsidRDefault="00E75F74" w:rsidP="00E75F74">
      <w:pPr>
        <w:pStyle w:val="20"/>
      </w:pPr>
      <w:r w:rsidRPr="001C56A4">
        <w:t>Визуальный контроль и регистрация бумажных документов</w:t>
      </w:r>
    </w:p>
    <w:p w:rsidR="00E75F74" w:rsidRPr="001C56A4" w:rsidRDefault="00E75F74" w:rsidP="00E75F74">
      <w:pPr>
        <w:pStyle w:val="20"/>
      </w:pPr>
      <w:r w:rsidRPr="001C56A4">
        <w:t>Обработка данных входящих бумажных документов в цифровой формат и добавление в единый электронный архив:</w:t>
      </w:r>
    </w:p>
    <w:p w:rsidR="00E75F74" w:rsidRPr="001C56A4" w:rsidRDefault="00E75F74" w:rsidP="00E75F74">
      <w:pPr>
        <w:pStyle w:val="20"/>
      </w:pPr>
      <w:r w:rsidRPr="001C56A4">
        <w:t>Сканирование бумажных документов;</w:t>
      </w:r>
    </w:p>
    <w:p w:rsidR="00E75F74" w:rsidRPr="001C56A4" w:rsidRDefault="00E75F74" w:rsidP="00E75F74">
      <w:pPr>
        <w:pStyle w:val="20"/>
      </w:pPr>
      <w:r w:rsidRPr="001C56A4">
        <w:t>Ввод (оцифровка) данных бумажных документов;</w:t>
      </w:r>
    </w:p>
    <w:p w:rsidR="00E75F74" w:rsidRPr="001C56A4" w:rsidRDefault="00E75F74" w:rsidP="00E75F74">
      <w:pPr>
        <w:pStyle w:val="20"/>
      </w:pPr>
      <w:r w:rsidRPr="001C56A4">
        <w:t>Взаимодействие с «Электронным архивом».</w:t>
      </w:r>
    </w:p>
    <w:p w:rsidR="00E75F74" w:rsidRPr="001C56A4" w:rsidRDefault="00E75F74" w:rsidP="00E75F74">
      <w:r w:rsidRPr="001C56A4">
        <w:t>Система массового ввода обрабатывает следующие типы документов:</w:t>
      </w:r>
    </w:p>
    <w:p w:rsidR="00E75F74" w:rsidRDefault="00E75F74" w:rsidP="00E75F74">
      <w:pPr>
        <w:pStyle w:val="afe"/>
        <w:numPr>
          <w:ilvl w:val="0"/>
          <w:numId w:val="23"/>
        </w:numPr>
      </w:pPr>
      <w:bookmarkStart w:id="70" w:name="OLE_LINK22"/>
      <w:bookmarkStart w:id="71" w:name="OLE_LINK23"/>
      <w:r w:rsidRPr="001C56A4">
        <w:t>Налоговые декларации и отчетные документы юридических лиц и ИП;</w:t>
      </w:r>
    </w:p>
    <w:p w:rsidR="00E75F74" w:rsidRDefault="00E75F74" w:rsidP="00E75F74">
      <w:pPr>
        <w:pStyle w:val="afe"/>
        <w:numPr>
          <w:ilvl w:val="0"/>
          <w:numId w:val="23"/>
        </w:numPr>
      </w:pPr>
      <w:r w:rsidRPr="001C56A4">
        <w:t>Налоговые декларации физических лиц;</w:t>
      </w:r>
    </w:p>
    <w:p w:rsidR="00E75F74" w:rsidRDefault="00E75F74" w:rsidP="00E75F74">
      <w:pPr>
        <w:pStyle w:val="afe"/>
        <w:numPr>
          <w:ilvl w:val="0"/>
          <w:numId w:val="23"/>
        </w:numPr>
      </w:pPr>
      <w:r w:rsidRPr="001C56A4">
        <w:t>Истребованные документы</w:t>
      </w:r>
    </w:p>
    <w:bookmarkEnd w:id="70"/>
    <w:bookmarkEnd w:id="71"/>
    <w:p w:rsidR="00E75F74" w:rsidRDefault="00E75F74" w:rsidP="00E75F74">
      <w:pPr>
        <w:pStyle w:val="afe"/>
        <w:numPr>
          <w:ilvl w:val="0"/>
          <w:numId w:val="23"/>
        </w:numPr>
      </w:pPr>
      <w:r w:rsidRPr="001C56A4">
        <w:t>Документы, поступающие из других органов (БТИ, ФМС, ФТС, УВД, ГИБДД).</w:t>
      </w:r>
    </w:p>
    <w:p w:rsidR="00E75F74" w:rsidRPr="001C56A4" w:rsidRDefault="00E75F74" w:rsidP="00E75F74">
      <w:pPr>
        <w:rPr>
          <w:snapToGrid w:val="0"/>
        </w:rPr>
      </w:pPr>
      <w:r w:rsidRPr="001C56A4">
        <w:rPr>
          <w:snapToGrid w:val="0"/>
        </w:rPr>
        <w:t xml:space="preserve">Из всех документов, подлежащих обработке, в полном объеме будут оцифровываться налоговые декларации и отчетные документы физических, юридических лиц и ИП. </w:t>
      </w:r>
      <w:r w:rsidRPr="001C56A4">
        <w:rPr>
          <w:bCs/>
        </w:rPr>
        <w:t>Регистрационные документы юридических лиц и ИП</w:t>
      </w:r>
      <w:r w:rsidRPr="001C56A4">
        <w:rPr>
          <w:snapToGrid w:val="0"/>
        </w:rPr>
        <w:t xml:space="preserve"> поступают и обрабатываются в ИФНС на местах. Истребованные документы будут оцифровываться частично, а именно: счета-фактуры, книги покупок и книги продаж. </w:t>
      </w:r>
    </w:p>
    <w:p w:rsidR="00E75F74" w:rsidRPr="001C56A4" w:rsidRDefault="00E75F74" w:rsidP="00E75F74">
      <w:pPr>
        <w:rPr>
          <w:snapToGrid w:val="0"/>
        </w:rPr>
      </w:pPr>
      <w:r w:rsidRPr="001C56A4">
        <w:rPr>
          <w:snapToGrid w:val="0"/>
        </w:rPr>
        <w:lastRenderedPageBreak/>
        <w:t>Документы, поступающие в бумажном виде из других органов государственной власти, могут обрабатываться «Системой массового ввода» при соответствующей необходимости.</w:t>
      </w:r>
    </w:p>
    <w:p w:rsidR="00E75F74" w:rsidRPr="001C56A4" w:rsidRDefault="00E75F74" w:rsidP="00E75F74">
      <w:pPr>
        <w:rPr>
          <w:snapToGrid w:val="0"/>
        </w:rPr>
      </w:pPr>
      <w:r w:rsidRPr="001C56A4">
        <w:rPr>
          <w:snapToGrid w:val="0"/>
        </w:rPr>
        <w:t xml:space="preserve">Система массового ввода передает исходные документы, имеющие юридическую значимость, в «Электронный архив налоговой информации», а результаты ввода в формализованном виде передаются в </w:t>
      </w:r>
      <w:r w:rsidRPr="001C56A4">
        <w:t>«Передача данных (ETL)» для загрузки в транзакционный сегмент ФХД.</w:t>
      </w:r>
    </w:p>
    <w:p w:rsidR="00E75F74" w:rsidRPr="001C56A4" w:rsidRDefault="00E75F74" w:rsidP="00E75F74">
      <w:bookmarkStart w:id="72" w:name="OLE_LINK11"/>
      <w:bookmarkStart w:id="73" w:name="OLE_LINK12"/>
      <w:r w:rsidRPr="00337111">
        <w:t>Система массового ввода создается</w:t>
      </w:r>
      <w:r w:rsidRPr="001C56A4">
        <w:t xml:space="preserve"> на основе модернизации существующих систем СПОНИ АИС «Налог-ЦОД», </w:t>
      </w:r>
      <w:r>
        <w:t>СОИФНС</w:t>
      </w:r>
      <w:r w:rsidRPr="00337111">
        <w:t>.</w:t>
      </w:r>
    </w:p>
    <w:p w:rsidR="00E75F74" w:rsidRPr="001C56A4" w:rsidRDefault="00E75F74" w:rsidP="00E75F74"/>
    <w:p w:rsidR="00E75F74" w:rsidRPr="001C56A4" w:rsidRDefault="00E75F74" w:rsidP="00E75F74">
      <w:pPr>
        <w:pStyle w:val="40"/>
      </w:pPr>
      <w:bookmarkStart w:id="74" w:name="_Toc331608760"/>
      <w:bookmarkEnd w:id="72"/>
      <w:bookmarkEnd w:id="73"/>
      <w:r w:rsidRPr="001C56A4">
        <w:t>Система массовой печати и рассылки</w:t>
      </w:r>
      <w:bookmarkEnd w:id="74"/>
    </w:p>
    <w:p w:rsidR="00E75F74" w:rsidRPr="001C56A4" w:rsidRDefault="00E75F74" w:rsidP="00E75F74">
      <w:bookmarkStart w:id="75" w:name="OLE_LINK20"/>
      <w:bookmarkStart w:id="76" w:name="OLE_LINK21"/>
      <w:r w:rsidRPr="001C56A4">
        <w:t>Система массовой печати и рассылки реализует следующие функции:</w:t>
      </w:r>
    </w:p>
    <w:p w:rsidR="00E75F74" w:rsidRDefault="00E75F74" w:rsidP="00E75F74">
      <w:pPr>
        <w:pStyle w:val="afe"/>
        <w:numPr>
          <w:ilvl w:val="0"/>
          <w:numId w:val="23"/>
        </w:numPr>
      </w:pPr>
      <w:r w:rsidRPr="001C56A4">
        <w:t>Получение данных налоговых начислений из транзакционного сегмента ФХД</w:t>
      </w:r>
      <w:r w:rsidRPr="001C56A4">
        <w:rPr>
          <w:spacing w:val="-6"/>
        </w:rPr>
        <w:t>;</w:t>
      </w:r>
      <w:r w:rsidRPr="001C56A4">
        <w:t xml:space="preserve"> </w:t>
      </w:r>
    </w:p>
    <w:p w:rsidR="00E75F74" w:rsidRDefault="00E75F74" w:rsidP="00E75F74">
      <w:pPr>
        <w:pStyle w:val="afe"/>
        <w:numPr>
          <w:ilvl w:val="0"/>
          <w:numId w:val="23"/>
        </w:numPr>
      </w:pPr>
      <w:r w:rsidRPr="001C56A4">
        <w:t>Печать уведомлений и платежных документов;</w:t>
      </w:r>
    </w:p>
    <w:p w:rsidR="00E75F74" w:rsidRDefault="00E75F74" w:rsidP="00E75F74">
      <w:pPr>
        <w:pStyle w:val="afe"/>
        <w:numPr>
          <w:ilvl w:val="0"/>
          <w:numId w:val="23"/>
        </w:numPr>
      </w:pPr>
      <w:r w:rsidRPr="001C56A4">
        <w:t>Автоматическая упаковка уведомлений и платежных документов в конверты;</w:t>
      </w:r>
    </w:p>
    <w:p w:rsidR="00E75F74" w:rsidRDefault="00E75F74" w:rsidP="00E75F74">
      <w:pPr>
        <w:pStyle w:val="afe"/>
        <w:numPr>
          <w:ilvl w:val="0"/>
          <w:numId w:val="23"/>
        </w:numPr>
      </w:pPr>
      <w:r w:rsidRPr="001C56A4">
        <w:t>Франкировка почтовых отправлений;</w:t>
      </w:r>
    </w:p>
    <w:p w:rsidR="00E75F74" w:rsidRDefault="00E75F74" w:rsidP="00E75F74">
      <w:pPr>
        <w:pStyle w:val="afe"/>
        <w:numPr>
          <w:ilvl w:val="0"/>
          <w:numId w:val="23"/>
        </w:numPr>
      </w:pPr>
      <w:r w:rsidRPr="001C56A4">
        <w:t>Отправка почтовой корреспонденции;</w:t>
      </w:r>
    </w:p>
    <w:bookmarkEnd w:id="75"/>
    <w:bookmarkEnd w:id="76"/>
    <w:p w:rsidR="00E75F74" w:rsidRPr="001C56A4" w:rsidRDefault="00E75F74" w:rsidP="00E75F74">
      <w:r w:rsidRPr="001C56A4">
        <w:t>Система массовой печати и рассылки обрабатывает следующие типы документов:</w:t>
      </w:r>
    </w:p>
    <w:p w:rsidR="00E75F74" w:rsidRDefault="00E75F74" w:rsidP="00E75F74">
      <w:pPr>
        <w:pStyle w:val="afe"/>
        <w:numPr>
          <w:ilvl w:val="0"/>
          <w:numId w:val="23"/>
        </w:numPr>
      </w:pPr>
      <w:r w:rsidRPr="001C56A4">
        <w:t>Уведомления о начисленных налогах</w:t>
      </w:r>
      <w:r>
        <w:t>, требования и поручения об уплате</w:t>
      </w:r>
      <w:r w:rsidRPr="001C56A4">
        <w:t>;</w:t>
      </w:r>
    </w:p>
    <w:p w:rsidR="00E75F74" w:rsidRDefault="00E75F74" w:rsidP="00E75F74">
      <w:pPr>
        <w:pStyle w:val="afe"/>
        <w:numPr>
          <w:ilvl w:val="0"/>
          <w:numId w:val="23"/>
        </w:numPr>
      </w:pPr>
      <w:r w:rsidRPr="001C56A4">
        <w:t>Платежные документы.</w:t>
      </w:r>
    </w:p>
    <w:p w:rsidR="00E75F74" w:rsidRPr="001C56A4" w:rsidRDefault="00E75F74" w:rsidP="00E75F74">
      <w:r w:rsidRPr="001C56A4">
        <w:t xml:space="preserve">Система массовой печати и рассылки получает цифровые данные от </w:t>
      </w:r>
      <w:r>
        <w:t>«Налогового автомата»</w:t>
      </w:r>
      <w:r w:rsidRPr="001C56A4">
        <w:t xml:space="preserve"> о видах налоговых платежей, суммах, периодах начисления, налогоплательщиках, данные обрабатываются, формируются уведомления о начисленных налогах и платежные документы, которые автоматически упаковываются в конверты и отправляются налогоплательщикам посредством почтовой связи.</w:t>
      </w:r>
    </w:p>
    <w:p w:rsidR="00E75F74" w:rsidRPr="001C56A4" w:rsidRDefault="00E75F74" w:rsidP="00E75F74">
      <w:r w:rsidRPr="001C56A4">
        <w:t xml:space="preserve">Система массовой печати и рассылки создается на основе модернизации </w:t>
      </w:r>
      <w:r w:rsidRPr="001F2459">
        <w:t>существующих систем СПОНИ АИС «Налог-ЦОД» АИС «Налог».</w:t>
      </w:r>
    </w:p>
    <w:p w:rsidR="00E75F74" w:rsidRPr="001C56A4" w:rsidRDefault="00E75F74" w:rsidP="00E75F74"/>
    <w:p w:rsidR="00E75F74" w:rsidRPr="001C56A4" w:rsidRDefault="00E75F74" w:rsidP="00E75F74">
      <w:pPr>
        <w:pStyle w:val="30"/>
      </w:pPr>
      <w:bookmarkStart w:id="77" w:name="_Toc331608761"/>
      <w:r w:rsidRPr="001C56A4">
        <w:t>Транзакционные системы налогового администрирования</w:t>
      </w:r>
      <w:bookmarkEnd w:id="77"/>
    </w:p>
    <w:p w:rsidR="00E75F74" w:rsidRPr="001C56A4" w:rsidRDefault="00E75F74" w:rsidP="00E75F74">
      <w:pPr>
        <w:pStyle w:val="40"/>
      </w:pPr>
      <w:bookmarkStart w:id="78" w:name="_Toc331608762"/>
      <w:r w:rsidRPr="001C56A4">
        <w:t>Интерактивное налоговое администрирование</w:t>
      </w:r>
      <w:bookmarkEnd w:id="78"/>
    </w:p>
    <w:p w:rsidR="00E75F74" w:rsidRPr="001C56A4" w:rsidRDefault="00E75F74" w:rsidP="00E75F74">
      <w:r w:rsidRPr="001C56A4">
        <w:t xml:space="preserve">Комплекс задач «Интерактивные процедуры налогового </w:t>
      </w:r>
      <w:r w:rsidRPr="001C56A4">
        <w:lastRenderedPageBreak/>
        <w:t>администрирования» поддерживает следующие функции ФНС России:</w:t>
      </w:r>
    </w:p>
    <w:p w:rsidR="00E75F74" w:rsidRDefault="00E75F74" w:rsidP="00E75F74">
      <w:pPr>
        <w:pStyle w:val="31"/>
        <w:numPr>
          <w:ilvl w:val="0"/>
          <w:numId w:val="37"/>
        </w:numPr>
      </w:pPr>
      <w:r w:rsidRPr="001C56A4">
        <w:t xml:space="preserve">Государственная регистрация юридических лиц, физических лиц в качестве индивидуальных предпринимателей и крестьянских (фермерских) хозяйств, </w:t>
      </w:r>
    </w:p>
    <w:p w:rsidR="00E75F74" w:rsidRDefault="00E75F74" w:rsidP="00E75F74">
      <w:pPr>
        <w:pStyle w:val="31"/>
        <w:numPr>
          <w:ilvl w:val="0"/>
          <w:numId w:val="37"/>
        </w:numPr>
      </w:pPr>
      <w:r w:rsidRPr="001C56A4">
        <w:t>Контроль за соблюдением законодательства о налогах и сборах, включая:</w:t>
      </w:r>
    </w:p>
    <w:p w:rsidR="00E75F74" w:rsidRPr="001C56A4" w:rsidRDefault="00E75F74" w:rsidP="00E75F74">
      <w:pPr>
        <w:pStyle w:val="20"/>
      </w:pPr>
      <w:r w:rsidRPr="001C56A4">
        <w:t>Принятие в установленном законодательством Российской Федерации порядке решения об изменении сроков уплаты налогов, сборов и пеней;</w:t>
      </w:r>
    </w:p>
    <w:p w:rsidR="00E75F74" w:rsidRPr="001C56A4" w:rsidRDefault="00E75F74" w:rsidP="00E75F74">
      <w:pPr>
        <w:pStyle w:val="20"/>
      </w:pPr>
      <w:r w:rsidRPr="001C56A4">
        <w:t>Возврат и зачет излишне уплаченных налогоплательщиками или излишне взысканных в бюджет сумм налогов и сборов, а также пеней и штрафов;</w:t>
      </w:r>
    </w:p>
    <w:p w:rsidR="00E75F74" w:rsidRPr="001C56A4" w:rsidRDefault="00E75F74" w:rsidP="00E75F74">
      <w:pPr>
        <w:pStyle w:val="20"/>
      </w:pPr>
      <w:r w:rsidRPr="001C56A4">
        <w:t xml:space="preserve">Учет организаций и физических лиц; </w:t>
      </w:r>
      <w:r>
        <w:t>в</w:t>
      </w:r>
      <w:r w:rsidRPr="001C56A4">
        <w:t>едение Единого государственного реестра налогоплательщиков (ЕГРН), включая функции:</w:t>
      </w:r>
    </w:p>
    <w:p w:rsidR="00E75F74" w:rsidRDefault="00E75F74" w:rsidP="00E75F74">
      <w:pPr>
        <w:pStyle w:val="31"/>
        <w:numPr>
          <w:ilvl w:val="0"/>
          <w:numId w:val="56"/>
        </w:numPr>
      </w:pPr>
      <w:r w:rsidRPr="001C56A4">
        <w:t>Учет российских организаций;</w:t>
      </w:r>
    </w:p>
    <w:p w:rsidR="00E75F74" w:rsidRDefault="00E75F74" w:rsidP="00E75F74">
      <w:pPr>
        <w:pStyle w:val="31"/>
        <w:numPr>
          <w:ilvl w:val="0"/>
          <w:numId w:val="56"/>
        </w:numPr>
      </w:pPr>
      <w:r w:rsidRPr="001C56A4">
        <w:t>Учет иностранных организаций (ИО);</w:t>
      </w:r>
    </w:p>
    <w:p w:rsidR="00E75F74" w:rsidRDefault="00E75F74" w:rsidP="00E75F74">
      <w:pPr>
        <w:pStyle w:val="31"/>
        <w:numPr>
          <w:ilvl w:val="0"/>
          <w:numId w:val="56"/>
        </w:numPr>
      </w:pPr>
      <w:r w:rsidRPr="001C56A4">
        <w:t>Учёт физических лиц (ФЛ);</w:t>
      </w:r>
    </w:p>
    <w:p w:rsidR="00E75F74" w:rsidRDefault="00E75F74" w:rsidP="00E75F74">
      <w:pPr>
        <w:pStyle w:val="31"/>
        <w:numPr>
          <w:ilvl w:val="0"/>
          <w:numId w:val="56"/>
        </w:numPr>
      </w:pPr>
      <w:r w:rsidRPr="001C56A4">
        <w:t>Учёт ФЛ – индивидуальных предпринимателей (ИП);</w:t>
      </w:r>
    </w:p>
    <w:p w:rsidR="00E75F74" w:rsidRDefault="00E75F74" w:rsidP="00E75F74">
      <w:pPr>
        <w:pStyle w:val="31"/>
        <w:numPr>
          <w:ilvl w:val="0"/>
          <w:numId w:val="37"/>
        </w:numPr>
      </w:pPr>
      <w:r w:rsidRPr="003B0701">
        <w:t>Контроль правильности, своевременности и полноты  исчисления налогов и платежей налогоплательщиками</w:t>
      </w:r>
      <w:r>
        <w:t>:</w:t>
      </w:r>
    </w:p>
    <w:p w:rsidR="00E75F74" w:rsidRPr="001C56A4" w:rsidRDefault="00E75F74" w:rsidP="00E75F74">
      <w:pPr>
        <w:pStyle w:val="20"/>
      </w:pPr>
      <w:r w:rsidRPr="001C56A4">
        <w:t>Камеральная проверка;</w:t>
      </w:r>
    </w:p>
    <w:p w:rsidR="00E75F74" w:rsidRPr="001C56A4" w:rsidRDefault="00E75F74" w:rsidP="00E75F74">
      <w:pPr>
        <w:pStyle w:val="20"/>
      </w:pPr>
      <w:r w:rsidRPr="001C56A4">
        <w:t>Выездная проверка;</w:t>
      </w:r>
    </w:p>
    <w:p w:rsidR="00E75F74" w:rsidRPr="001C56A4" w:rsidRDefault="00E75F74" w:rsidP="00E75F74">
      <w:pPr>
        <w:pStyle w:val="20"/>
      </w:pPr>
      <w:r w:rsidRPr="001C56A4">
        <w:t>Предоставление имущественных и социальных налоговых вычетов физическим лицам;</w:t>
      </w:r>
    </w:p>
    <w:p w:rsidR="00E75F74" w:rsidRPr="001C56A4" w:rsidRDefault="00E75F74" w:rsidP="00E75F74">
      <w:pPr>
        <w:pStyle w:val="20"/>
      </w:pPr>
      <w:r w:rsidRPr="001C56A4">
        <w:t>Изменение сроков уплаты (отсрочка, рассрочка, инвестиционный  налоговый кредит);</w:t>
      </w:r>
    </w:p>
    <w:p w:rsidR="00E75F74" w:rsidRPr="001C56A4" w:rsidRDefault="00E75F74" w:rsidP="00E75F74">
      <w:pPr>
        <w:pStyle w:val="20"/>
      </w:pPr>
      <w:r w:rsidRPr="001C56A4">
        <w:t>Прекращение долговых обязательств путем замены указанных обязательств иными долговыми обязательствами, предусматривающими другие условия обслуживания и погашения обязательств (реструктуризация долгов);</w:t>
      </w:r>
    </w:p>
    <w:p w:rsidR="00E75F74" w:rsidRDefault="00E75F74" w:rsidP="00E75F74">
      <w:pPr>
        <w:pStyle w:val="31"/>
        <w:numPr>
          <w:ilvl w:val="0"/>
          <w:numId w:val="37"/>
        </w:numPr>
      </w:pPr>
      <w:r w:rsidRPr="001C56A4">
        <w:t xml:space="preserve">Взыскание недоимки по налогам и сборам, а также пеней и штрафов, включая функции: </w:t>
      </w:r>
    </w:p>
    <w:p w:rsidR="00E75F74" w:rsidRPr="001C56A4" w:rsidRDefault="00E75F74" w:rsidP="00E75F74">
      <w:pPr>
        <w:pStyle w:val="20"/>
      </w:pPr>
      <w:r w:rsidRPr="001C56A4">
        <w:t>Взыскание за счет денежных средств на счетах налогоплательщика в банках;</w:t>
      </w:r>
    </w:p>
    <w:p w:rsidR="00E75F74" w:rsidRPr="001C56A4" w:rsidRDefault="00E75F74" w:rsidP="00E75F74">
      <w:pPr>
        <w:pStyle w:val="20"/>
      </w:pPr>
      <w:r w:rsidRPr="001C56A4">
        <w:t>Взыскание за счет иного имущества;</w:t>
      </w:r>
    </w:p>
    <w:p w:rsidR="00E75F74" w:rsidRDefault="00E75F74" w:rsidP="00E75F74">
      <w:pPr>
        <w:pStyle w:val="31"/>
        <w:numPr>
          <w:ilvl w:val="0"/>
          <w:numId w:val="37"/>
        </w:numPr>
      </w:pPr>
      <w:r w:rsidRPr="001C56A4">
        <w:t>Проведение с налогоплательщиками семинаров, «круглых столов» и иных информационно-просветительских и обучающих мероприятий;</w:t>
      </w:r>
    </w:p>
    <w:p w:rsidR="00E75F74" w:rsidRDefault="00E75F74" w:rsidP="00E75F74">
      <w:pPr>
        <w:pStyle w:val="31"/>
        <w:numPr>
          <w:ilvl w:val="0"/>
          <w:numId w:val="37"/>
        </w:numPr>
      </w:pPr>
      <w:r w:rsidRPr="001C56A4">
        <w:t>Выдача специальных марок для маркировки табака и табачных изделий, производимых на территории Российской Федерации, включая функции:</w:t>
      </w:r>
    </w:p>
    <w:p w:rsidR="00E75F74" w:rsidRDefault="00E75F74" w:rsidP="00E75F74">
      <w:pPr>
        <w:pStyle w:val="31"/>
        <w:numPr>
          <w:ilvl w:val="0"/>
          <w:numId w:val="37"/>
        </w:numPr>
      </w:pPr>
      <w:r w:rsidRPr="001C56A4">
        <w:t>Заказ специальных марок для маркировки табака и табачных изделий;</w:t>
      </w:r>
    </w:p>
    <w:p w:rsidR="00E75F74" w:rsidRDefault="00E75F74" w:rsidP="00E75F74">
      <w:pPr>
        <w:pStyle w:val="31"/>
        <w:numPr>
          <w:ilvl w:val="0"/>
          <w:numId w:val="37"/>
        </w:numPr>
      </w:pPr>
      <w:r w:rsidRPr="001C56A4">
        <w:t>Получение марок от ФГУП Гознак;</w:t>
      </w:r>
    </w:p>
    <w:p w:rsidR="00E75F74" w:rsidRDefault="00E75F74" w:rsidP="00E75F74">
      <w:pPr>
        <w:pStyle w:val="31"/>
        <w:numPr>
          <w:ilvl w:val="0"/>
          <w:numId w:val="37"/>
        </w:numPr>
      </w:pPr>
      <w:r w:rsidRPr="001C56A4">
        <w:t>Выдача специальных марок для маркировки табака и табачных изделий;</w:t>
      </w:r>
    </w:p>
    <w:p w:rsidR="00E75F74" w:rsidRDefault="00E75F74" w:rsidP="00E75F74">
      <w:pPr>
        <w:pStyle w:val="31"/>
        <w:numPr>
          <w:ilvl w:val="0"/>
          <w:numId w:val="37"/>
        </w:numPr>
      </w:pPr>
      <w:r w:rsidRPr="001C56A4">
        <w:t>Контроль за использованием специальных марок для маркировки табака и табачных изделий;</w:t>
      </w:r>
    </w:p>
    <w:p w:rsidR="00E75F74" w:rsidRDefault="00E75F74" w:rsidP="00E75F74">
      <w:pPr>
        <w:pStyle w:val="31"/>
        <w:numPr>
          <w:ilvl w:val="0"/>
          <w:numId w:val="37"/>
        </w:numPr>
      </w:pPr>
      <w:r w:rsidRPr="001C56A4">
        <w:t>Контроль за уничтожением неиспользованных и (или) поврежденных специальных  марок для маркировки табака и табачных изделий;</w:t>
      </w:r>
    </w:p>
    <w:p w:rsidR="00E75F74" w:rsidRDefault="00E75F74" w:rsidP="00E75F74">
      <w:pPr>
        <w:pStyle w:val="31"/>
        <w:numPr>
          <w:ilvl w:val="0"/>
          <w:numId w:val="37"/>
        </w:numPr>
      </w:pPr>
      <w:r w:rsidRPr="001C56A4">
        <w:t>Отказ  организации-производителя  табачной продукции от приобретения ранее оплаченных специальных марок;</w:t>
      </w:r>
    </w:p>
    <w:p w:rsidR="00E75F74" w:rsidRDefault="00E75F74" w:rsidP="00E75F74">
      <w:pPr>
        <w:pStyle w:val="31"/>
        <w:numPr>
          <w:ilvl w:val="0"/>
          <w:numId w:val="37"/>
        </w:numPr>
      </w:pPr>
      <w:r w:rsidRPr="001C56A4">
        <w:t>Представление в соответствии с законодательством Российской Федерации о несостоятельности (банкротстве) интересов Российской Федерации по обязательным платежам и (или) денежным обязательствам, включая функции:</w:t>
      </w:r>
    </w:p>
    <w:p w:rsidR="00E75F74" w:rsidRDefault="00E75F74" w:rsidP="00E75F74">
      <w:pPr>
        <w:pStyle w:val="31"/>
        <w:numPr>
          <w:ilvl w:val="0"/>
          <w:numId w:val="37"/>
        </w:numPr>
      </w:pPr>
      <w:r w:rsidRPr="001C56A4">
        <w:t>Инициирование процедуры банкротства;</w:t>
      </w:r>
    </w:p>
    <w:p w:rsidR="00E75F74" w:rsidRDefault="00E75F74" w:rsidP="00E75F74">
      <w:pPr>
        <w:pStyle w:val="31"/>
        <w:numPr>
          <w:ilvl w:val="0"/>
          <w:numId w:val="37"/>
        </w:numPr>
      </w:pPr>
      <w:r w:rsidRPr="001C56A4">
        <w:t>Ведение процедур банкротства;</w:t>
      </w:r>
    </w:p>
    <w:p w:rsidR="00E75F74" w:rsidRDefault="00E75F74" w:rsidP="00E75F74">
      <w:pPr>
        <w:pStyle w:val="31"/>
        <w:numPr>
          <w:ilvl w:val="0"/>
          <w:numId w:val="37"/>
        </w:numPr>
      </w:pPr>
      <w:r w:rsidRPr="001C56A4">
        <w:t>Окончание процедуры банкротства;</w:t>
      </w:r>
    </w:p>
    <w:p w:rsidR="00E75F74" w:rsidRDefault="00E75F74" w:rsidP="00E75F74">
      <w:pPr>
        <w:pStyle w:val="31"/>
        <w:numPr>
          <w:ilvl w:val="0"/>
          <w:numId w:val="37"/>
        </w:numPr>
      </w:pPr>
      <w:r w:rsidRPr="001C56A4">
        <w:t>Учет работы с саморегулируемыми организациями арбитражных управляющих, органами прокуратуры и правоохранительными органами;</w:t>
      </w:r>
    </w:p>
    <w:p w:rsidR="00E75F74" w:rsidRDefault="00E75F74" w:rsidP="00E75F74">
      <w:pPr>
        <w:pStyle w:val="31"/>
        <w:numPr>
          <w:ilvl w:val="0"/>
          <w:numId w:val="37"/>
        </w:numPr>
      </w:pPr>
      <w:r w:rsidRPr="001C56A4">
        <w:t xml:space="preserve">Контроль и надзор за соблюдением требований к контрольно-кассовой технике (ККТ), порядком и условиями ее регистрации и применения, включая функции: </w:t>
      </w:r>
    </w:p>
    <w:p w:rsidR="00E75F74" w:rsidRDefault="00E75F74" w:rsidP="00E75F74">
      <w:pPr>
        <w:pStyle w:val="31"/>
        <w:numPr>
          <w:ilvl w:val="0"/>
          <w:numId w:val="37"/>
        </w:numPr>
      </w:pPr>
      <w:r w:rsidRPr="001C56A4">
        <w:t>Регистрация и учет ККТ;</w:t>
      </w:r>
    </w:p>
    <w:p w:rsidR="00E75F74" w:rsidRDefault="00E75F74" w:rsidP="00E75F74">
      <w:pPr>
        <w:pStyle w:val="31"/>
        <w:numPr>
          <w:ilvl w:val="0"/>
          <w:numId w:val="37"/>
        </w:numPr>
      </w:pPr>
      <w:r w:rsidRPr="001C56A4">
        <w:t>Контроль за соблюдением требований к контрольно-кассовой технике;</w:t>
      </w:r>
    </w:p>
    <w:p w:rsidR="00E75F74" w:rsidRDefault="00E75F74" w:rsidP="00E75F74">
      <w:pPr>
        <w:pStyle w:val="31"/>
        <w:numPr>
          <w:ilvl w:val="0"/>
          <w:numId w:val="37"/>
        </w:numPr>
      </w:pPr>
      <w:r w:rsidRPr="001C56A4">
        <w:t>Контроль и надзор за полнотой учета выручки денежных средств в организациях и у индивидуальных предпринимателей;</w:t>
      </w:r>
    </w:p>
    <w:p w:rsidR="00E75F74" w:rsidRDefault="00E75F74" w:rsidP="00E75F74">
      <w:pPr>
        <w:pStyle w:val="31"/>
        <w:numPr>
          <w:ilvl w:val="0"/>
          <w:numId w:val="37"/>
        </w:numPr>
      </w:pPr>
      <w:r w:rsidRPr="001C56A4">
        <w:t>Контроль и надзор за осуществлением валютных операций резидентами и нерезидентами, не являющимися кредитными организациями или валютными биржами;</w:t>
      </w:r>
    </w:p>
    <w:p w:rsidR="00E75F74" w:rsidRDefault="00E75F74" w:rsidP="00E75F74">
      <w:pPr>
        <w:pStyle w:val="31"/>
        <w:numPr>
          <w:ilvl w:val="0"/>
          <w:numId w:val="37"/>
        </w:numPr>
      </w:pPr>
      <w:r w:rsidRPr="001C56A4">
        <w:t>Контроль и надзор за проведением лотерей, в том числе за целевым использованием выручки от проведения лотерей; Ведение единого государственного реестра лотерей, государственного реестра всероссийских лотерей, включая следующие функции:</w:t>
      </w:r>
    </w:p>
    <w:p w:rsidR="00E75F74" w:rsidRDefault="00E75F74" w:rsidP="00E75F74">
      <w:pPr>
        <w:pStyle w:val="31"/>
        <w:numPr>
          <w:ilvl w:val="0"/>
          <w:numId w:val="37"/>
        </w:numPr>
      </w:pPr>
      <w:r w:rsidRPr="001C56A4">
        <w:t>Выдача разрешений на проведение всероссийских лотерей;</w:t>
      </w:r>
    </w:p>
    <w:p w:rsidR="00E75F74" w:rsidRDefault="00E75F74" w:rsidP="00E75F74">
      <w:pPr>
        <w:pStyle w:val="31"/>
        <w:numPr>
          <w:ilvl w:val="0"/>
          <w:numId w:val="37"/>
        </w:numPr>
      </w:pPr>
      <w:r w:rsidRPr="001C56A4">
        <w:t>Рассмотрение уведомлений о проведении стимулирующих лотерей;</w:t>
      </w:r>
    </w:p>
    <w:p w:rsidR="00E75F74" w:rsidRDefault="00E75F74" w:rsidP="00E75F74">
      <w:pPr>
        <w:pStyle w:val="31"/>
        <w:numPr>
          <w:ilvl w:val="0"/>
          <w:numId w:val="37"/>
        </w:numPr>
      </w:pPr>
      <w:r w:rsidRPr="001C56A4">
        <w:t>Контроль и надзор за проведением лотерей, в том числе за целевым использованием выручки от проведения лотерей;</w:t>
      </w:r>
    </w:p>
    <w:p w:rsidR="00E75F74" w:rsidRDefault="00E75F74" w:rsidP="00E75F74">
      <w:pPr>
        <w:pStyle w:val="31"/>
        <w:numPr>
          <w:ilvl w:val="0"/>
          <w:numId w:val="37"/>
        </w:numPr>
      </w:pPr>
      <w:r w:rsidRPr="001C56A4">
        <w:t>Контроль и надзор за соблюдением организатором азартных игр требований, установленных частями 1 и 2 статьи 16 Федерального закона «О государственном регулировании деятельности по организации и проведению азартных игр и о внесении изменений в некоторые законодательные акты Российской Федерации», включая:</w:t>
      </w:r>
    </w:p>
    <w:p w:rsidR="00E75F74" w:rsidRDefault="00E75F74" w:rsidP="00E75F74">
      <w:pPr>
        <w:pStyle w:val="31"/>
        <w:numPr>
          <w:ilvl w:val="0"/>
          <w:numId w:val="37"/>
        </w:numPr>
      </w:pPr>
      <w:r w:rsidRPr="001C56A4">
        <w:t>Проверка технического состояния игрового оборудования;</w:t>
      </w:r>
    </w:p>
    <w:p w:rsidR="00E75F74" w:rsidRDefault="00E75F74" w:rsidP="00E75F74">
      <w:pPr>
        <w:pStyle w:val="31"/>
        <w:numPr>
          <w:ilvl w:val="0"/>
          <w:numId w:val="37"/>
        </w:numPr>
      </w:pPr>
      <w:r w:rsidRPr="001C56A4">
        <w:t>Проведение мероприятий, связанных с выдачей лицензий на осуществление деятельности по организации и проведению азартных игр, переоформлением документов, подтверждающих наличие лицензий, приостановлением и возобновлением действия лицензий, аннулированием лицензий;</w:t>
      </w:r>
    </w:p>
    <w:p w:rsidR="00E75F74" w:rsidRDefault="00E75F74" w:rsidP="00E75F74">
      <w:pPr>
        <w:pStyle w:val="31"/>
        <w:numPr>
          <w:ilvl w:val="0"/>
          <w:numId w:val="37"/>
        </w:numPr>
      </w:pPr>
      <w:r w:rsidRPr="001C56A4">
        <w:t>Ведение реестров лицензий на организацию и проведение азартных игр в букмекерских конторах и тотализаторах;</w:t>
      </w:r>
    </w:p>
    <w:p w:rsidR="00E75F74" w:rsidRDefault="00E75F74" w:rsidP="00E75F74">
      <w:pPr>
        <w:pStyle w:val="31"/>
        <w:numPr>
          <w:ilvl w:val="0"/>
          <w:numId w:val="37"/>
        </w:numPr>
      </w:pPr>
      <w:r w:rsidRPr="001C56A4">
        <w:t>Лицензирование деятельности по изготовлению защищенной от подделок полиграфической продукции, в том числе бланков ценных бумаг, а также торговли указанной продукцией; Ведение реестра лицензий. В том числе:</w:t>
      </w:r>
    </w:p>
    <w:p w:rsidR="00E75F74" w:rsidRDefault="00E75F74" w:rsidP="00E75F74">
      <w:pPr>
        <w:pStyle w:val="31"/>
        <w:numPr>
          <w:ilvl w:val="0"/>
          <w:numId w:val="37"/>
        </w:numPr>
      </w:pPr>
      <w:r w:rsidRPr="001C56A4">
        <w:t xml:space="preserve">Выдача, переоформление, продление, предоставление дубликатов  лицензий, прекращение действия лицензий по заявлению лицензиата; </w:t>
      </w:r>
    </w:p>
    <w:p w:rsidR="00E75F74" w:rsidRDefault="00E75F74" w:rsidP="00E75F74">
      <w:pPr>
        <w:pStyle w:val="31"/>
        <w:numPr>
          <w:ilvl w:val="0"/>
          <w:numId w:val="37"/>
        </w:numPr>
      </w:pPr>
      <w:r w:rsidRPr="001C56A4">
        <w:t>Проведение проверок деятельности лицензиатов на соответствие требованиям нормативных правовых актов Российской Федерации, предъявляемым к изготовлению защищенной от подделок полиграфической продукции, в том числе бланков ценных бумаг, а также торговле указанной продукцией;</w:t>
      </w:r>
    </w:p>
    <w:p w:rsidR="00E75F74" w:rsidRDefault="00E75F74" w:rsidP="00E75F74">
      <w:pPr>
        <w:pStyle w:val="31"/>
        <w:numPr>
          <w:ilvl w:val="0"/>
          <w:numId w:val="37"/>
        </w:numPr>
      </w:pPr>
      <w:r w:rsidRPr="001C56A4">
        <w:t>Выдача свидетельства о регистрации лица, совершающего операции с нефтепродуктами;</w:t>
      </w:r>
    </w:p>
    <w:p w:rsidR="00E75F74" w:rsidRDefault="00E75F74" w:rsidP="00E75F74">
      <w:pPr>
        <w:pStyle w:val="31"/>
        <w:numPr>
          <w:ilvl w:val="0"/>
          <w:numId w:val="37"/>
        </w:numPr>
      </w:pPr>
      <w:r w:rsidRPr="001C56A4">
        <w:t>Выдача свидетельства о регистрации организации, совершающей операции с денатурированным этиловым спиртом;</w:t>
      </w:r>
    </w:p>
    <w:p w:rsidR="00E75F74" w:rsidRDefault="00E75F74" w:rsidP="00E75F74">
      <w:pPr>
        <w:pStyle w:val="31"/>
        <w:numPr>
          <w:ilvl w:val="0"/>
          <w:numId w:val="37"/>
        </w:numPr>
      </w:pPr>
      <w:r w:rsidRPr="001C56A4">
        <w:t>Представление интересов ФНС России в судах, в том числе:</w:t>
      </w:r>
    </w:p>
    <w:p w:rsidR="00E75F74" w:rsidRDefault="00E75F74" w:rsidP="00E75F74">
      <w:pPr>
        <w:pStyle w:val="31"/>
        <w:numPr>
          <w:ilvl w:val="0"/>
          <w:numId w:val="37"/>
        </w:numPr>
      </w:pPr>
      <w:r w:rsidRPr="001C56A4">
        <w:t>Участие в судебных заседаниях;</w:t>
      </w:r>
    </w:p>
    <w:p w:rsidR="00E75F74" w:rsidRDefault="00E75F74" w:rsidP="00E75F74">
      <w:pPr>
        <w:pStyle w:val="31"/>
        <w:numPr>
          <w:ilvl w:val="0"/>
          <w:numId w:val="37"/>
        </w:numPr>
      </w:pPr>
      <w:r w:rsidRPr="001C56A4">
        <w:t>Информационное сопровождение представления интересов ФНС России в судах;</w:t>
      </w:r>
    </w:p>
    <w:p w:rsidR="00E75F74" w:rsidRDefault="00E75F74" w:rsidP="00E75F74">
      <w:pPr>
        <w:pStyle w:val="31"/>
        <w:numPr>
          <w:ilvl w:val="0"/>
          <w:numId w:val="37"/>
        </w:numPr>
      </w:pPr>
      <w:r w:rsidRPr="001C56A4">
        <w:t>Организация работ по учету судебных решений.</w:t>
      </w:r>
    </w:p>
    <w:p w:rsidR="00E75F74" w:rsidRPr="001C56A4" w:rsidRDefault="00E75F74" w:rsidP="00E75F74">
      <w:r w:rsidRPr="001C56A4">
        <w:t>Комплекс задач «Интерактивные процедуры налогового администрирования» поддерживает функции процессов налогового администрирования, требующих интерактивного взаимодействия пользователей с системой, включая:</w:t>
      </w:r>
    </w:p>
    <w:p w:rsidR="00E75F74" w:rsidRDefault="00E75F74" w:rsidP="00E75F74">
      <w:pPr>
        <w:pStyle w:val="afe"/>
        <w:numPr>
          <w:ilvl w:val="0"/>
          <w:numId w:val="23"/>
        </w:numPr>
      </w:pPr>
      <w:r w:rsidRPr="001C56A4">
        <w:t>Учетные и регистрационные функции налоговых органов, реализуемые без использования системы массово ввода (в виду малой нагрузки или отсутствия ЦОХД в регионе);</w:t>
      </w:r>
    </w:p>
    <w:p w:rsidR="00E75F74" w:rsidRDefault="00E75F74" w:rsidP="00E75F74">
      <w:pPr>
        <w:pStyle w:val="afe"/>
        <w:numPr>
          <w:ilvl w:val="0"/>
          <w:numId w:val="23"/>
        </w:numPr>
      </w:pPr>
      <w:r w:rsidRPr="001C56A4">
        <w:t>Учет принятых ответственными лицами по результатам взаимодействия с налогоплательщиком решений о зачетах, льготах, рассрочках и т.д., а также судебных решения в области налогового администрирования по конкретному налогоплательщику;</w:t>
      </w:r>
    </w:p>
    <w:p w:rsidR="00E75F74" w:rsidRDefault="00E75F74" w:rsidP="00E75F74">
      <w:pPr>
        <w:numPr>
          <w:ilvl w:val="0"/>
          <w:numId w:val="38"/>
        </w:numPr>
      </w:pPr>
      <w:r w:rsidRPr="001C56A4">
        <w:rPr>
          <w:snapToGrid w:val="0"/>
        </w:rPr>
        <w:t>Комплекс задач «</w:t>
      </w:r>
      <w:r w:rsidRPr="001C56A4">
        <w:t xml:space="preserve">Интерактивные процедуры налогового администрирования» сохраняет в транзакционном сегменте ФХД, а также </w:t>
      </w:r>
      <w:r>
        <w:t>получает</w:t>
      </w:r>
      <w:r w:rsidRPr="001C56A4">
        <w:t xml:space="preserve"> результаты работы комплекса задач «Налоговый автомат».</w:t>
      </w:r>
    </w:p>
    <w:p w:rsidR="00E75F74" w:rsidRPr="001C56A4" w:rsidRDefault="00E75F74" w:rsidP="00E75F74"/>
    <w:p w:rsidR="00E75F74" w:rsidRPr="001C56A4" w:rsidRDefault="00E75F74" w:rsidP="00E75F74">
      <w:pPr>
        <w:pStyle w:val="40"/>
      </w:pPr>
      <w:bookmarkStart w:id="79" w:name="_Toc331608763"/>
      <w:r w:rsidRPr="001C56A4">
        <w:t>«Налоговый автомат»</w:t>
      </w:r>
      <w:bookmarkEnd w:id="79"/>
    </w:p>
    <w:p w:rsidR="00E75F74" w:rsidRPr="001C56A4" w:rsidRDefault="00E75F74" w:rsidP="00E75F74">
      <w:r w:rsidRPr="001C56A4">
        <w:t>«Налоговый автомат» поддерживает следующие функции ФНС России:</w:t>
      </w:r>
    </w:p>
    <w:p w:rsidR="00E75F74" w:rsidRPr="001C56A4" w:rsidRDefault="00E75F74" w:rsidP="00E75F74">
      <w:pPr>
        <w:pStyle w:val="20"/>
      </w:pPr>
      <w:r w:rsidRPr="001C56A4">
        <w:t>Исчисление сумм налогов (по налогам, расчёт которых закреплён за налоговыми органами), включая:</w:t>
      </w:r>
    </w:p>
    <w:p w:rsidR="00E75F74" w:rsidRDefault="00E75F74" w:rsidP="00E75F74">
      <w:pPr>
        <w:pStyle w:val="20"/>
        <w:numPr>
          <w:ilvl w:val="2"/>
          <w:numId w:val="55"/>
        </w:numPr>
      </w:pPr>
      <w:r w:rsidRPr="001C56A4">
        <w:t>Расчет налогов с физических лиц на имущество;</w:t>
      </w:r>
    </w:p>
    <w:p w:rsidR="00E75F74" w:rsidRDefault="00E75F74" w:rsidP="00E75F74">
      <w:pPr>
        <w:pStyle w:val="20"/>
        <w:numPr>
          <w:ilvl w:val="2"/>
          <w:numId w:val="55"/>
        </w:numPr>
      </w:pPr>
      <w:r w:rsidRPr="001C56A4">
        <w:t>Расчет налогов с физических лиц на землю;</w:t>
      </w:r>
    </w:p>
    <w:p w:rsidR="00E75F74" w:rsidRDefault="00E75F74" w:rsidP="00E75F74">
      <w:pPr>
        <w:pStyle w:val="20"/>
        <w:numPr>
          <w:ilvl w:val="2"/>
          <w:numId w:val="55"/>
        </w:numPr>
      </w:pPr>
      <w:r w:rsidRPr="001C56A4">
        <w:t>Расчет налогов с физических лиц на транспорт;</w:t>
      </w:r>
    </w:p>
    <w:p w:rsidR="00E75F74" w:rsidRPr="001C56A4" w:rsidRDefault="00E75F74" w:rsidP="00E75F74">
      <w:pPr>
        <w:pStyle w:val="20"/>
      </w:pPr>
      <w:r w:rsidRPr="001C56A4">
        <w:t>Контроль за полнотой и своевременностью внесения в соответствующий бюджет налогов и других обязательных платежей;</w:t>
      </w:r>
    </w:p>
    <w:p w:rsidR="00E75F74" w:rsidRPr="001C56A4" w:rsidRDefault="00E75F74" w:rsidP="00E75F74">
      <w:pPr>
        <w:pStyle w:val="20"/>
      </w:pPr>
      <w:r w:rsidRPr="001C56A4">
        <w:t>Контроль правильности, своевременности и полноты  исчисления налогов и платежей налогоплательщиками.</w:t>
      </w:r>
    </w:p>
    <w:p w:rsidR="00E75F74" w:rsidRPr="001C56A4" w:rsidRDefault="00E75F74" w:rsidP="00E75F74">
      <w:r w:rsidRPr="001C56A4">
        <w:t>«Налоговый автомат» реализует формализованные процедуры и алгоритмы налогового администрирования, выполняемые в автоматическом режиме</w:t>
      </w:r>
      <w:r>
        <w:t>,</w:t>
      </w:r>
      <w:r w:rsidRPr="001C56A4">
        <w:t xml:space="preserve"> включая:</w:t>
      </w:r>
    </w:p>
    <w:p w:rsidR="00E75F74" w:rsidRPr="001C56A4" w:rsidRDefault="00E75F74" w:rsidP="00E75F74">
      <w:pPr>
        <w:pStyle w:val="20"/>
      </w:pPr>
      <w:r w:rsidRPr="001C56A4">
        <w:t>Автоматический расчет и начисление налогов;</w:t>
      </w:r>
    </w:p>
    <w:p w:rsidR="00E75F74" w:rsidRPr="001C56A4" w:rsidRDefault="00E75F74" w:rsidP="00E75F74">
      <w:pPr>
        <w:pStyle w:val="20"/>
      </w:pPr>
      <w:r w:rsidRPr="001C56A4">
        <w:t>Автоматизированный контроль налоговой отчетности;</w:t>
      </w:r>
    </w:p>
    <w:p w:rsidR="00E75F74" w:rsidRPr="001C56A4" w:rsidRDefault="00E75F74" w:rsidP="00E75F74">
      <w:pPr>
        <w:pStyle w:val="20"/>
      </w:pPr>
      <w:r w:rsidRPr="001C56A4">
        <w:t>Камеральная проверка по контрольным соотношениям;</w:t>
      </w:r>
    </w:p>
    <w:p w:rsidR="00E75F74" w:rsidRPr="001C56A4" w:rsidRDefault="00E75F74" w:rsidP="00E75F74">
      <w:pPr>
        <w:pStyle w:val="20"/>
      </w:pPr>
      <w:r w:rsidRPr="001C56A4">
        <w:t>Автоматический анализ (Data-mining) первичных данных по формализованным правилам и алгоритмам для последующего использования в ИАС, включая:</w:t>
      </w:r>
    </w:p>
    <w:p w:rsidR="00E75F74" w:rsidRDefault="00E75F74" w:rsidP="00E75F74">
      <w:pPr>
        <w:pStyle w:val="20"/>
        <w:numPr>
          <w:ilvl w:val="2"/>
          <w:numId w:val="55"/>
        </w:numPr>
      </w:pPr>
      <w:r w:rsidRPr="001C56A4">
        <w:t>Выявление адресов массовой регистрации;</w:t>
      </w:r>
    </w:p>
    <w:p w:rsidR="00E75F74" w:rsidRDefault="00E75F74" w:rsidP="00E75F74">
      <w:pPr>
        <w:pStyle w:val="20"/>
        <w:numPr>
          <w:ilvl w:val="2"/>
          <w:numId w:val="55"/>
        </w:numPr>
      </w:pPr>
      <w:r w:rsidRPr="001C56A4">
        <w:t>Выявление признаков подложных учредителей и должностных лиц организаций;</w:t>
      </w:r>
    </w:p>
    <w:p w:rsidR="00E75F74" w:rsidRDefault="00E75F74" w:rsidP="00E75F74">
      <w:pPr>
        <w:pStyle w:val="20"/>
        <w:numPr>
          <w:ilvl w:val="2"/>
          <w:numId w:val="55"/>
        </w:numPr>
      </w:pPr>
      <w:r w:rsidRPr="001C56A4">
        <w:t>Выявление признаков аффилированности юридических и/или физических лиц;</w:t>
      </w:r>
    </w:p>
    <w:p w:rsidR="00E75F74" w:rsidRDefault="00E75F74" w:rsidP="00E75F74">
      <w:pPr>
        <w:pStyle w:val="20"/>
        <w:numPr>
          <w:ilvl w:val="2"/>
          <w:numId w:val="55"/>
        </w:numPr>
      </w:pPr>
      <w:r w:rsidRPr="001C56A4">
        <w:t>Выявление признаков миграции налогоплательщиков;</w:t>
      </w:r>
    </w:p>
    <w:p w:rsidR="00E75F74" w:rsidRPr="001C56A4" w:rsidRDefault="00E75F74" w:rsidP="00E75F74">
      <w:pPr>
        <w:pStyle w:val="20"/>
      </w:pPr>
      <w:r w:rsidRPr="001C56A4">
        <w:t xml:space="preserve">Планирование выездных налоговых проверок (алгоритмы </w:t>
      </w:r>
      <w:r w:rsidRPr="001C56A4">
        <w:rPr>
          <w:lang w:val="en-US"/>
        </w:rPr>
        <w:t>G</w:t>
      </w:r>
      <w:r w:rsidRPr="001C56A4">
        <w:t>2);</w:t>
      </w:r>
    </w:p>
    <w:p w:rsidR="00E75F74" w:rsidRPr="001C56A4" w:rsidRDefault="00E75F74" w:rsidP="00E75F74">
      <w:pPr>
        <w:pStyle w:val="20"/>
      </w:pPr>
      <w:r w:rsidRPr="001C56A4">
        <w:t>Расчет уровня риска по данному налогоплательщику;</w:t>
      </w:r>
    </w:p>
    <w:p w:rsidR="00E75F74" w:rsidRPr="001C56A4" w:rsidRDefault="00E75F74" w:rsidP="00E75F74">
      <w:pPr>
        <w:pStyle w:val="20"/>
      </w:pPr>
      <w:r w:rsidRPr="001C56A4">
        <w:t>Выявление признаков построения схем уклонения от уплаты налогов.</w:t>
      </w:r>
    </w:p>
    <w:p w:rsidR="00E75F74" w:rsidRPr="001C56A4" w:rsidRDefault="00E75F74" w:rsidP="00E75F74">
      <w:r w:rsidRPr="001C56A4">
        <w:t>В составе комплекса задач должны быть реализованы следующие функции:</w:t>
      </w:r>
    </w:p>
    <w:p w:rsidR="00E75F74" w:rsidRDefault="00E75F74" w:rsidP="00E75F74">
      <w:pPr>
        <w:pStyle w:val="afe"/>
        <w:numPr>
          <w:ilvl w:val="0"/>
          <w:numId w:val="23"/>
        </w:numPr>
      </w:pPr>
      <w:r w:rsidRPr="001C56A4">
        <w:t>Управление заданиями на обработку;</w:t>
      </w:r>
    </w:p>
    <w:p w:rsidR="00E75F74" w:rsidRDefault="00E75F74" w:rsidP="00E75F74">
      <w:pPr>
        <w:pStyle w:val="afe"/>
        <w:numPr>
          <w:ilvl w:val="0"/>
          <w:numId w:val="23"/>
        </w:numPr>
      </w:pPr>
      <w:r w:rsidRPr="001C56A4">
        <w:t>Ведение расписаний исполнения процессов обработки данных;</w:t>
      </w:r>
    </w:p>
    <w:p w:rsidR="00E75F74" w:rsidRDefault="00E75F74" w:rsidP="00E75F74">
      <w:pPr>
        <w:pStyle w:val="afe"/>
        <w:numPr>
          <w:ilvl w:val="0"/>
          <w:numId w:val="23"/>
        </w:numPr>
      </w:pPr>
      <w:r w:rsidRPr="001C56A4">
        <w:t>Осуществление запуска и останова процессов по расписанию;</w:t>
      </w:r>
    </w:p>
    <w:p w:rsidR="00E75F74" w:rsidRDefault="00E75F74" w:rsidP="00E75F74">
      <w:pPr>
        <w:pStyle w:val="afe"/>
        <w:numPr>
          <w:ilvl w:val="0"/>
          <w:numId w:val="23"/>
        </w:numPr>
      </w:pPr>
      <w:r w:rsidRPr="001C56A4">
        <w:t>Управление приоритетом исполнения процессов;</w:t>
      </w:r>
    </w:p>
    <w:p w:rsidR="00E75F74" w:rsidRDefault="00E75F74" w:rsidP="00E75F74">
      <w:pPr>
        <w:pStyle w:val="afe"/>
        <w:numPr>
          <w:ilvl w:val="0"/>
          <w:numId w:val="23"/>
        </w:numPr>
      </w:pPr>
      <w:r w:rsidRPr="001C56A4">
        <w:t>Ведение журнала исполнения процессов;</w:t>
      </w:r>
    </w:p>
    <w:p w:rsidR="00E75F74" w:rsidRDefault="00E75F74" w:rsidP="00E75F74">
      <w:pPr>
        <w:pStyle w:val="afe"/>
        <w:numPr>
          <w:ilvl w:val="0"/>
          <w:numId w:val="23"/>
        </w:numPr>
      </w:pPr>
      <w:r w:rsidRPr="001C56A4">
        <w:t>Реализация установленного жизненн</w:t>
      </w:r>
      <w:r>
        <w:t>ого цикла налоговой информации.</w:t>
      </w:r>
    </w:p>
    <w:p w:rsidR="00E75F74" w:rsidRDefault="00E75F74" w:rsidP="00E75F74">
      <w:pPr>
        <w:pStyle w:val="afe"/>
        <w:numPr>
          <w:ilvl w:val="0"/>
          <w:numId w:val="23"/>
        </w:numPr>
      </w:pPr>
      <w:r w:rsidRPr="001C56A4">
        <w:t>Выполнение заданий пакетной обработки;</w:t>
      </w:r>
    </w:p>
    <w:p w:rsidR="00E75F74" w:rsidRDefault="00E75F74" w:rsidP="00E75F74">
      <w:pPr>
        <w:pStyle w:val="afe"/>
        <w:numPr>
          <w:ilvl w:val="0"/>
          <w:numId w:val="23"/>
        </w:numPr>
      </w:pPr>
      <w:r w:rsidRPr="001C56A4">
        <w:t>Мониторинг исполнения заданий;</w:t>
      </w:r>
    </w:p>
    <w:p w:rsidR="00E75F74" w:rsidRDefault="00E75F74" w:rsidP="00E75F74">
      <w:pPr>
        <w:pStyle w:val="afe"/>
        <w:numPr>
          <w:ilvl w:val="0"/>
          <w:numId w:val="23"/>
        </w:numPr>
      </w:pPr>
      <w:r w:rsidRPr="001C56A4">
        <w:t>Ведение репозитория алгоритмов и правил расчетов;</w:t>
      </w:r>
    </w:p>
    <w:p w:rsidR="00E75F74" w:rsidRDefault="00E75F74" w:rsidP="00E75F74">
      <w:pPr>
        <w:pStyle w:val="afe"/>
        <w:numPr>
          <w:ilvl w:val="0"/>
          <w:numId w:val="23"/>
        </w:numPr>
      </w:pPr>
      <w:r w:rsidRPr="001C56A4">
        <w:t>Тестирование и моделирование изменений;</w:t>
      </w:r>
    </w:p>
    <w:p w:rsidR="00E75F74" w:rsidRDefault="00E75F74" w:rsidP="00E75F74">
      <w:pPr>
        <w:pStyle w:val="afe"/>
        <w:numPr>
          <w:ilvl w:val="0"/>
          <w:numId w:val="23"/>
        </w:numPr>
      </w:pPr>
      <w:r w:rsidRPr="001C56A4">
        <w:t>Коллективная разработка и изменение правил и алгоритмов уполномоченными лицами;</w:t>
      </w:r>
    </w:p>
    <w:p w:rsidR="00E75F74" w:rsidRDefault="00E75F74" w:rsidP="00E75F74">
      <w:pPr>
        <w:pStyle w:val="afe"/>
        <w:numPr>
          <w:ilvl w:val="0"/>
          <w:numId w:val="23"/>
        </w:numPr>
      </w:pPr>
      <w:r w:rsidRPr="001C56A4">
        <w:t>Взаимодействие с СОБИ и ЕСУ.</w:t>
      </w:r>
    </w:p>
    <w:p w:rsidR="00E75F74" w:rsidRPr="001C56A4" w:rsidRDefault="00E75F74" w:rsidP="00E75F74">
      <w:r w:rsidRPr="001C56A4">
        <w:t>Автоматизируемыми функциями в части  ведения репозитория алгоритмов и правил расчетов являются:</w:t>
      </w:r>
    </w:p>
    <w:p w:rsidR="00E75F74" w:rsidRPr="001C56A4" w:rsidRDefault="00E75F74" w:rsidP="00E75F74">
      <w:pPr>
        <w:pStyle w:val="20"/>
      </w:pPr>
      <w:r w:rsidRPr="001C56A4">
        <w:t>создание правил и алгоритмов, в том числе:</w:t>
      </w:r>
    </w:p>
    <w:p w:rsidR="00E75F74" w:rsidRPr="001C56A4" w:rsidRDefault="00E75F74" w:rsidP="00E75F74">
      <w:pPr>
        <w:pStyle w:val="20"/>
      </w:pPr>
      <w:r w:rsidRPr="001C56A4">
        <w:t>описание предметной области, в том числе атрибутивного состава объектов анализа правилами;</w:t>
      </w:r>
    </w:p>
    <w:p w:rsidR="00E75F74" w:rsidRPr="001C56A4" w:rsidRDefault="00E75F74" w:rsidP="00E75F74">
      <w:pPr>
        <w:pStyle w:val="20"/>
      </w:pPr>
      <w:r w:rsidRPr="001C56A4">
        <w:t>правила типа «если-то»;</w:t>
      </w:r>
    </w:p>
    <w:p w:rsidR="00E75F74" w:rsidRPr="001C56A4" w:rsidRDefault="00E75F74" w:rsidP="00E75F74">
      <w:pPr>
        <w:pStyle w:val="20"/>
      </w:pPr>
      <w:r w:rsidRPr="001C56A4">
        <w:t>таблицы решений;</w:t>
      </w:r>
    </w:p>
    <w:p w:rsidR="00E75F74" w:rsidRPr="001C56A4" w:rsidRDefault="00E75F74" w:rsidP="00E75F74">
      <w:pPr>
        <w:pStyle w:val="20"/>
      </w:pPr>
      <w:r w:rsidRPr="001C56A4">
        <w:t>деревья решений;</w:t>
      </w:r>
    </w:p>
    <w:p w:rsidR="00E75F74" w:rsidRPr="001C56A4" w:rsidRDefault="00E75F74" w:rsidP="00E75F74">
      <w:pPr>
        <w:pStyle w:val="20"/>
      </w:pPr>
      <w:r w:rsidRPr="001C56A4">
        <w:t>«скоринговые карты»;</w:t>
      </w:r>
    </w:p>
    <w:p w:rsidR="00E75F74" w:rsidRPr="001C56A4" w:rsidRDefault="00E75F74" w:rsidP="00E75F74">
      <w:pPr>
        <w:pStyle w:val="20"/>
      </w:pPr>
      <w:r w:rsidRPr="001C56A4">
        <w:t>описание порядка выполнения правил;</w:t>
      </w:r>
    </w:p>
    <w:p w:rsidR="00E75F74" w:rsidRPr="001C56A4" w:rsidRDefault="00E75F74" w:rsidP="00E75F74">
      <w:pPr>
        <w:pStyle w:val="20"/>
      </w:pPr>
      <w:r w:rsidRPr="001C56A4">
        <w:t>тестирование правил  и алгоритмов:</w:t>
      </w:r>
    </w:p>
    <w:p w:rsidR="00E75F74" w:rsidRPr="001C56A4" w:rsidRDefault="00E75F74" w:rsidP="00E75F74">
      <w:pPr>
        <w:pStyle w:val="20"/>
      </w:pPr>
      <w:r w:rsidRPr="001C56A4">
        <w:t>поиск конфликтующих правил;</w:t>
      </w:r>
    </w:p>
    <w:p w:rsidR="00E75F74" w:rsidRPr="001C56A4" w:rsidRDefault="00E75F74" w:rsidP="00E75F74">
      <w:pPr>
        <w:pStyle w:val="20"/>
      </w:pPr>
      <w:r w:rsidRPr="001C56A4">
        <w:t>тестирование новых правил на исторических данных;</w:t>
      </w:r>
    </w:p>
    <w:p w:rsidR="00E75F74" w:rsidRPr="001C56A4" w:rsidRDefault="00E75F74" w:rsidP="00E75F74">
      <w:pPr>
        <w:pStyle w:val="20"/>
      </w:pPr>
      <w:r w:rsidRPr="001C56A4">
        <w:t xml:space="preserve">мониторинг производительности; </w:t>
      </w:r>
    </w:p>
    <w:p w:rsidR="00E75F74" w:rsidRPr="001C56A4" w:rsidRDefault="00E75F74" w:rsidP="00E75F74">
      <w:pPr>
        <w:pStyle w:val="20"/>
      </w:pPr>
      <w:r w:rsidRPr="001C56A4">
        <w:t>отчетность по проектам и метаданным правил.</w:t>
      </w:r>
    </w:p>
    <w:p w:rsidR="00E75F74" w:rsidRPr="001C56A4" w:rsidRDefault="00E75F74" w:rsidP="00E75F74">
      <w:pPr>
        <w:pStyle w:val="20"/>
      </w:pPr>
      <w:r w:rsidRPr="001C56A4">
        <w:t>ведение правил и алгоритмов:</w:t>
      </w:r>
    </w:p>
    <w:p w:rsidR="00E75F74" w:rsidRPr="001C56A4" w:rsidRDefault="00E75F74" w:rsidP="00E75F74">
      <w:pPr>
        <w:pStyle w:val="20"/>
      </w:pPr>
      <w:r w:rsidRPr="001C56A4">
        <w:t>ведение версий правил;</w:t>
      </w:r>
    </w:p>
    <w:p w:rsidR="00E75F74" w:rsidRPr="001C56A4" w:rsidRDefault="00E75F74" w:rsidP="00E75F74">
      <w:pPr>
        <w:pStyle w:val="20"/>
      </w:pPr>
      <w:r w:rsidRPr="001C56A4">
        <w:t>установка сроков действия правил;</w:t>
      </w:r>
    </w:p>
    <w:p w:rsidR="00E75F74" w:rsidRPr="001C56A4" w:rsidRDefault="00E75F74" w:rsidP="00E75F74">
      <w:pPr>
        <w:pStyle w:val="20"/>
      </w:pPr>
      <w:r w:rsidRPr="001C56A4">
        <w:t>согласование правил;</w:t>
      </w:r>
    </w:p>
    <w:p w:rsidR="00E75F74" w:rsidRPr="001C56A4" w:rsidRDefault="00E75F74" w:rsidP="00E75F74">
      <w:pPr>
        <w:pStyle w:val="20"/>
      </w:pPr>
      <w:r w:rsidRPr="001C56A4">
        <w:t>привязка правил к организационным единицам.</w:t>
      </w:r>
    </w:p>
    <w:p w:rsidR="00E75F74" w:rsidRPr="001C56A4" w:rsidRDefault="00E75F74" w:rsidP="00E75F74">
      <w:pPr>
        <w:rPr>
          <w:snapToGrid w:val="0"/>
        </w:rPr>
      </w:pPr>
    </w:p>
    <w:p w:rsidR="00E75F74" w:rsidRPr="001C56A4" w:rsidRDefault="00E75F74" w:rsidP="00E75F74">
      <w:pPr>
        <w:pStyle w:val="40"/>
      </w:pPr>
      <w:bookmarkStart w:id="80" w:name="_Toc331608764"/>
      <w:r w:rsidRPr="001C56A4">
        <w:t>Досье налогоплательщика</w:t>
      </w:r>
      <w:bookmarkEnd w:id="80"/>
    </w:p>
    <w:p w:rsidR="00E75F74" w:rsidRPr="001C56A4" w:rsidRDefault="00E75F74" w:rsidP="00E75F74">
      <w:r w:rsidRPr="001C56A4">
        <w:t>«Досье налогоплательщика» обеспечивает формирование досье на налогоплательщика с использованием всех имеющихся в ФХД взаимоувязанных данных, связанных с налогоплательщиком, а также ведения пометок и связей налогоплательщиков, включая следующие функции:</w:t>
      </w:r>
    </w:p>
    <w:p w:rsidR="00E75F74" w:rsidRPr="001C56A4" w:rsidRDefault="00E75F74" w:rsidP="00E75F74">
      <w:pPr>
        <w:pStyle w:val="20"/>
      </w:pPr>
      <w:r w:rsidRPr="001C56A4">
        <w:t>Поиск объектов;</w:t>
      </w:r>
    </w:p>
    <w:p w:rsidR="00E75F74" w:rsidRPr="001C56A4" w:rsidRDefault="00E75F74" w:rsidP="00E75F74">
      <w:pPr>
        <w:pStyle w:val="20"/>
      </w:pPr>
      <w:r w:rsidRPr="001C56A4">
        <w:t>Просмотр всей имеющейся в ФХД информации по налогоплательщику, включая все связи;</w:t>
      </w:r>
    </w:p>
    <w:p w:rsidR="00E75F74" w:rsidRPr="001C56A4" w:rsidRDefault="00E75F74" w:rsidP="00E75F74">
      <w:pPr>
        <w:pStyle w:val="20"/>
      </w:pPr>
      <w:r w:rsidRPr="001C56A4">
        <w:t>Оповещение должностных лиц ФНС России об изменениях данных в досье;</w:t>
      </w:r>
    </w:p>
    <w:p w:rsidR="00E75F74" w:rsidRPr="001C56A4" w:rsidRDefault="00E75F74" w:rsidP="00E75F74">
      <w:pPr>
        <w:pStyle w:val="20"/>
      </w:pPr>
      <w:r w:rsidRPr="001C56A4">
        <w:t>Ручное создание/удаление специальных типов связей;</w:t>
      </w:r>
    </w:p>
    <w:p w:rsidR="00E75F74" w:rsidRPr="001C56A4" w:rsidRDefault="00E75F74" w:rsidP="00E75F74">
      <w:pPr>
        <w:pStyle w:val="20"/>
      </w:pPr>
      <w:r w:rsidRPr="001C56A4">
        <w:t>Ведение пометок и заметок налоговых инспекторов в отношении налогоплательщика в транзакционном слое ФХД;</w:t>
      </w:r>
    </w:p>
    <w:p w:rsidR="00E75F74" w:rsidRPr="001C56A4" w:rsidRDefault="00E75F74" w:rsidP="00E75F74">
      <w:pPr>
        <w:pStyle w:val="20"/>
      </w:pPr>
      <w:r w:rsidRPr="001C56A4">
        <w:t>Просмотр  налоговой истории налогоплательщиков;</w:t>
      </w:r>
    </w:p>
    <w:p w:rsidR="00E75F74" w:rsidRPr="001C56A4" w:rsidRDefault="00E75F74" w:rsidP="00E75F74">
      <w:pPr>
        <w:pStyle w:val="20"/>
      </w:pPr>
      <w:r w:rsidRPr="001C56A4">
        <w:t>Формирование и печать должностными лицами ФНС России отчетности по досье налогоплательщика;</w:t>
      </w:r>
    </w:p>
    <w:p w:rsidR="00E75F74" w:rsidRPr="001C56A4" w:rsidRDefault="00E75F74" w:rsidP="00E75F74">
      <w:pPr>
        <w:pStyle w:val="20"/>
      </w:pPr>
      <w:r w:rsidRPr="001C56A4">
        <w:t>Сохранение досье в установленном формате на диск</w:t>
      </w:r>
      <w:r>
        <w:t>е</w:t>
      </w:r>
      <w:r w:rsidRPr="001C56A4">
        <w:t xml:space="preserve"> и сменны</w:t>
      </w:r>
      <w:r>
        <w:t>х</w:t>
      </w:r>
      <w:r w:rsidRPr="001C56A4">
        <w:t xml:space="preserve"> носител</w:t>
      </w:r>
      <w:r>
        <w:t>ях</w:t>
      </w:r>
      <w:r w:rsidRPr="001C56A4">
        <w:t>;</w:t>
      </w:r>
    </w:p>
    <w:p w:rsidR="00E75F74" w:rsidRPr="001C56A4" w:rsidRDefault="00E75F74" w:rsidP="00E75F74">
      <w:pPr>
        <w:pStyle w:val="20"/>
      </w:pPr>
      <w:r w:rsidRPr="001C56A4">
        <w:t>Формирование выписок в установленном виде;</w:t>
      </w:r>
    </w:p>
    <w:p w:rsidR="00E75F74" w:rsidRPr="001C56A4" w:rsidRDefault="00E75F74" w:rsidP="00E75F74">
      <w:pPr>
        <w:pStyle w:val="20"/>
      </w:pPr>
      <w:r w:rsidRPr="001C56A4">
        <w:t>Просмотр ли</w:t>
      </w:r>
      <w:r>
        <w:t>цев</w:t>
      </w:r>
      <w:r w:rsidRPr="001C56A4">
        <w:t>ых счетов налогоплательщика;</w:t>
      </w:r>
    </w:p>
    <w:p w:rsidR="00E75F74" w:rsidRPr="001C56A4" w:rsidRDefault="00E75F74" w:rsidP="00E75F74">
      <w:pPr>
        <w:pStyle w:val="20"/>
      </w:pPr>
      <w:r w:rsidRPr="001C56A4">
        <w:t>Просмотр результатов работы «Налогового автомата» по конкретному налогоплательщику;</w:t>
      </w:r>
    </w:p>
    <w:p w:rsidR="00E75F74" w:rsidRPr="001C56A4" w:rsidRDefault="00E75F74" w:rsidP="00E75F74">
      <w:pPr>
        <w:pStyle w:val="20"/>
      </w:pPr>
      <w:r w:rsidRPr="001C56A4">
        <w:t>Отраслевой анализ и сравнение объектов;</w:t>
      </w:r>
    </w:p>
    <w:p w:rsidR="00E75F74" w:rsidRPr="001C56A4" w:rsidRDefault="00E75F74" w:rsidP="00E75F74">
      <w:pPr>
        <w:pStyle w:val="20"/>
      </w:pPr>
      <w:r w:rsidRPr="001C56A4">
        <w:t>Ведение дел досудебного аудита;</w:t>
      </w:r>
    </w:p>
    <w:p w:rsidR="00E75F74" w:rsidRPr="001C56A4" w:rsidRDefault="00E75F74" w:rsidP="00E75F74">
      <w:pPr>
        <w:pStyle w:val="20"/>
      </w:pPr>
      <w:r w:rsidRPr="001C56A4">
        <w:t>Подтверждение включения налогоплательщика в планы выездных налоговых проверок, в том числе по результатам работы «Налогового автомата».</w:t>
      </w:r>
    </w:p>
    <w:p w:rsidR="00E75F74" w:rsidRPr="001C56A4" w:rsidRDefault="00E75F74" w:rsidP="00E75F74">
      <w:r w:rsidRPr="001C56A4">
        <w:t>Досье налогоплательщика также используется сотрудниками Контакт-центра и интегрируется с его программным обеспечением</w:t>
      </w:r>
      <w:r>
        <w:t xml:space="preserve"> с учетом требований СОБИ</w:t>
      </w:r>
      <w:r w:rsidRPr="001C56A4">
        <w:t>.</w:t>
      </w:r>
    </w:p>
    <w:p w:rsidR="00E75F74" w:rsidRPr="001C56A4" w:rsidRDefault="00E75F74" w:rsidP="00E75F74"/>
    <w:p w:rsidR="00E75F74" w:rsidRPr="001C56A4" w:rsidRDefault="00E75F74" w:rsidP="00E75F74">
      <w:pPr>
        <w:pStyle w:val="30"/>
      </w:pPr>
      <w:bookmarkStart w:id="81" w:name="_Toc331608765"/>
      <w:r w:rsidRPr="001C56A4">
        <w:t>Обеспечивающие системы налогового администрирования</w:t>
      </w:r>
      <w:bookmarkEnd w:id="81"/>
    </w:p>
    <w:p w:rsidR="00E75F74" w:rsidRPr="001C56A4" w:rsidRDefault="00E75F74" w:rsidP="00E75F74">
      <w:pPr>
        <w:pStyle w:val="40"/>
      </w:pPr>
      <w:bookmarkStart w:id="82" w:name="_Toc331608766"/>
      <w:r w:rsidRPr="001C56A4">
        <w:t>Управление документами</w:t>
      </w:r>
      <w:bookmarkEnd w:id="82"/>
    </w:p>
    <w:p w:rsidR="00E75F74" w:rsidRPr="001C56A4" w:rsidRDefault="00E75F74" w:rsidP="00E75F74">
      <w:r w:rsidRPr="001C56A4">
        <w:t xml:space="preserve">Комплекс задач включает в себя блоки, обеспечивающие работу с организационно-распорядительными документами и документами, поступающими в налоговые органы (формируемыми налоговыми органами) в процессе выполнения процедур налогового администрирования. В части организационно-распорядительных документов задача обеспечивает регистрацию и распределение поступивших документов, формирование поручений по поступившим документам и контроль их исполнения, исполнение поручений по поступившим документам. </w:t>
      </w:r>
    </w:p>
    <w:p w:rsidR="00E75F74" w:rsidRPr="001C56A4" w:rsidRDefault="00E75F74" w:rsidP="00E75F74">
      <w:r w:rsidRPr="001C56A4">
        <w:t xml:space="preserve">В части документов налогового администрирования задача обеспечивает классификацию и регистрацию документов, передачу документа по этапам обработки. Общей частью для обоих блоков являются:  передача документа на хранение в бумажный и </w:t>
      </w:r>
      <w:r>
        <w:t>«</w:t>
      </w:r>
      <w:r w:rsidRPr="001C56A4">
        <w:t>Электронный архив</w:t>
      </w:r>
      <w:r>
        <w:t>»</w:t>
      </w:r>
      <w:r w:rsidRPr="001C56A4">
        <w:t>, формирование запросов на реквизитный поиск в бумажном и электронном архиве (включая полнотекстовый поиск).</w:t>
      </w:r>
    </w:p>
    <w:p w:rsidR="00E75F74" w:rsidRPr="001C56A4" w:rsidRDefault="00E75F74" w:rsidP="00E75F74">
      <w:r w:rsidRPr="001C56A4">
        <w:t>Комплекс задач  «Управление документами» поддерживает выполнение следующих функций управления документами и делопроизводством:</w:t>
      </w:r>
    </w:p>
    <w:p w:rsidR="00E75F74" w:rsidRPr="001C56A4" w:rsidRDefault="00E75F74" w:rsidP="00E75F74">
      <w:pPr>
        <w:pStyle w:val="20"/>
      </w:pPr>
      <w:r w:rsidRPr="001C56A4">
        <w:t>учет и регистрация входящих, в том числе обращений граждан и организаций, исходящих, внутренних, приказов, а также проектов документов:</w:t>
      </w:r>
    </w:p>
    <w:p w:rsidR="00E75F74" w:rsidRPr="001C56A4" w:rsidRDefault="00E75F74" w:rsidP="00E75F74">
      <w:pPr>
        <w:pStyle w:val="20"/>
      </w:pPr>
      <w:r w:rsidRPr="001C56A4">
        <w:t>ведение учетных карточек документов и дел, в том числе при помощи справочников (атрибутивный состав карточек документов разный в зависимости от типа документа);</w:t>
      </w:r>
    </w:p>
    <w:p w:rsidR="00E75F74" w:rsidRPr="001C56A4" w:rsidRDefault="00E75F74" w:rsidP="00E75F74">
      <w:pPr>
        <w:pStyle w:val="20"/>
      </w:pPr>
      <w:r w:rsidRPr="001C56A4">
        <w:t>создание карточки исходящего или внутреннего документа с использованием шаблонов (создание документа на основании шаблона, после создания документа формирование карточки документа и заполнение атрибутов карточки документа, автоматическое прикрепление документа к карточке документа);</w:t>
      </w:r>
    </w:p>
    <w:p w:rsidR="00E75F74" w:rsidRPr="001C56A4" w:rsidRDefault="00E75F74" w:rsidP="00E75F74">
      <w:pPr>
        <w:pStyle w:val="20"/>
      </w:pPr>
      <w:r w:rsidRPr="001C56A4">
        <w:t>определение номенклатуры дел подразделения при регистрации внутреннего (за исключение приказов и протоколов) и исходящего документа;</w:t>
      </w:r>
    </w:p>
    <w:p w:rsidR="00E75F74" w:rsidRPr="001C56A4" w:rsidRDefault="00E75F74" w:rsidP="00E75F74">
      <w:pPr>
        <w:pStyle w:val="20"/>
      </w:pPr>
      <w:r w:rsidRPr="001C56A4">
        <w:t>связывание входящих, исходящих и внутренних документов по одному вопросу;</w:t>
      </w:r>
    </w:p>
    <w:p w:rsidR="00E75F74" w:rsidRPr="001C56A4" w:rsidRDefault="00E75F74" w:rsidP="00E75F74">
      <w:pPr>
        <w:pStyle w:val="20"/>
      </w:pPr>
      <w:r w:rsidRPr="001C56A4">
        <w:t>автоматическое формирование и присвоение регистрационных номеров документов с использованием настраиваемых правил присвоения номера;</w:t>
      </w:r>
    </w:p>
    <w:p w:rsidR="00E75F74" w:rsidRPr="001C56A4" w:rsidRDefault="00E75F74" w:rsidP="00E75F74">
      <w:pPr>
        <w:pStyle w:val="20"/>
      </w:pPr>
      <w:r w:rsidRPr="001C56A4">
        <w:t>подготовка документов к докладу, ввод и контроль исполнения резолюций, в том числе:</w:t>
      </w:r>
    </w:p>
    <w:p w:rsidR="00E75F74" w:rsidRPr="001C56A4" w:rsidRDefault="00E75F74" w:rsidP="00E75F74">
      <w:pPr>
        <w:pStyle w:val="20"/>
      </w:pPr>
      <w:r w:rsidRPr="001C56A4">
        <w:t>маршрутизация документов согласно резолюции с использованием регламентных схем;</w:t>
      </w:r>
    </w:p>
    <w:p w:rsidR="00E75F74" w:rsidRPr="001C56A4" w:rsidRDefault="00E75F74" w:rsidP="00E75F74">
      <w:pPr>
        <w:pStyle w:val="20"/>
      </w:pPr>
      <w:r w:rsidRPr="001C56A4">
        <w:t>контроль исполнения документов;</w:t>
      </w:r>
    </w:p>
    <w:p w:rsidR="00E75F74" w:rsidRPr="001C56A4" w:rsidRDefault="00E75F74" w:rsidP="00E75F74">
      <w:pPr>
        <w:pStyle w:val="20"/>
      </w:pPr>
      <w:r w:rsidRPr="001C56A4">
        <w:t>списание исполненных документов в дело;</w:t>
      </w:r>
    </w:p>
    <w:p w:rsidR="00E75F74" w:rsidRPr="001C56A4" w:rsidRDefault="00E75F74" w:rsidP="00E75F74">
      <w:pPr>
        <w:pStyle w:val="20"/>
      </w:pPr>
      <w:r w:rsidRPr="001C56A4">
        <w:t>создание, учет и согласование проектов документов, в том числе:</w:t>
      </w:r>
    </w:p>
    <w:p w:rsidR="00E75F74" w:rsidRPr="001C56A4" w:rsidRDefault="00E75F74" w:rsidP="00E75F74">
      <w:pPr>
        <w:pStyle w:val="20"/>
      </w:pPr>
      <w:r w:rsidRPr="001C56A4">
        <w:t>создание карточки проекта документа;</w:t>
      </w:r>
    </w:p>
    <w:p w:rsidR="00E75F74" w:rsidRPr="001C56A4" w:rsidRDefault="00E75F74" w:rsidP="00E75F74">
      <w:pPr>
        <w:pStyle w:val="20"/>
      </w:pPr>
      <w:r w:rsidRPr="001C56A4">
        <w:t>присвоение временных регистрационных номеров проектам исходящих и внутренних документов;</w:t>
      </w:r>
    </w:p>
    <w:p w:rsidR="00E75F74" w:rsidRPr="001C56A4" w:rsidRDefault="00E75F74" w:rsidP="00E75F74">
      <w:pPr>
        <w:pStyle w:val="20"/>
      </w:pPr>
      <w:r w:rsidRPr="001C56A4">
        <w:t>создание содержимого документа на основе шаблонов, в том числе с использованием справочника адресатов;</w:t>
      </w:r>
    </w:p>
    <w:p w:rsidR="00E75F74" w:rsidRPr="001C56A4" w:rsidRDefault="00E75F74" w:rsidP="00E75F74">
      <w:pPr>
        <w:pStyle w:val="20"/>
      </w:pPr>
      <w:r w:rsidRPr="001C56A4">
        <w:t>определение списка согласующих и рассылка проекта на согласование, ввод замечаний согласующими лицами по документу;</w:t>
      </w:r>
    </w:p>
    <w:p w:rsidR="00E75F74" w:rsidRPr="001C56A4" w:rsidRDefault="00E75F74" w:rsidP="00E75F74">
      <w:pPr>
        <w:pStyle w:val="20"/>
      </w:pPr>
      <w:r w:rsidRPr="001C56A4">
        <w:t>ведение версий проектов внутренних и исходящих документов, автоматическое формирование номера версии документа;</w:t>
      </w:r>
    </w:p>
    <w:p w:rsidR="00E75F74" w:rsidRPr="001C56A4" w:rsidRDefault="00E75F74" w:rsidP="00E75F74">
      <w:pPr>
        <w:pStyle w:val="20"/>
      </w:pPr>
      <w:r w:rsidRPr="001C56A4">
        <w:t>согласование и утверждение проекта документа с использованием регламентных схем;</w:t>
      </w:r>
    </w:p>
    <w:p w:rsidR="00E75F74" w:rsidRPr="001C56A4" w:rsidRDefault="00E75F74" w:rsidP="00E75F74">
      <w:pPr>
        <w:pStyle w:val="20"/>
      </w:pPr>
      <w:r w:rsidRPr="001C56A4">
        <w:t>удаление «старых» версий документа после визирования и регистрации документа сотрудником, инициировавшим согласование, или уполномоченным делопроизводителем;</w:t>
      </w:r>
    </w:p>
    <w:p w:rsidR="00E75F74" w:rsidRPr="001C56A4" w:rsidRDefault="00E75F74" w:rsidP="00E75F74">
      <w:pPr>
        <w:pStyle w:val="20"/>
      </w:pPr>
      <w:r w:rsidRPr="001C56A4">
        <w:t>формирование отчета о согласовании документа для печати;</w:t>
      </w:r>
    </w:p>
    <w:p w:rsidR="00E75F74" w:rsidRPr="001C56A4" w:rsidRDefault="00E75F74" w:rsidP="00E75F74">
      <w:pPr>
        <w:pStyle w:val="20"/>
      </w:pPr>
      <w:r w:rsidRPr="001C56A4">
        <w:t>формирование списка визирующих документ лиц для печати;</w:t>
      </w:r>
    </w:p>
    <w:p w:rsidR="00E75F74" w:rsidRPr="001C56A4" w:rsidRDefault="00E75F74" w:rsidP="00E75F74">
      <w:pPr>
        <w:pStyle w:val="20"/>
      </w:pPr>
      <w:r w:rsidRPr="001C56A4">
        <w:t>ввод отметки о визировании и подписи документа уполномоченным сотрудником;</w:t>
      </w:r>
    </w:p>
    <w:p w:rsidR="00E75F74" w:rsidRPr="001C56A4" w:rsidRDefault="00E75F74" w:rsidP="00E75F74">
      <w:pPr>
        <w:pStyle w:val="20"/>
      </w:pPr>
      <w:r w:rsidRPr="001C56A4">
        <w:t>направление документа на рассмотрение:</w:t>
      </w:r>
    </w:p>
    <w:p w:rsidR="00E75F74" w:rsidRPr="001C56A4" w:rsidRDefault="00E75F74" w:rsidP="00E75F74">
      <w:pPr>
        <w:pStyle w:val="20"/>
      </w:pPr>
      <w:r w:rsidRPr="001C56A4">
        <w:t>ввод списка адресатов из справочника сотрудников и направление документа на рассмотрение в подразделение в соответствии с введенным списком адресатов;</w:t>
      </w:r>
    </w:p>
    <w:p w:rsidR="00E75F74" w:rsidRPr="001C56A4" w:rsidRDefault="00E75F74" w:rsidP="00E75F74">
      <w:pPr>
        <w:pStyle w:val="20"/>
      </w:pPr>
      <w:r w:rsidRPr="001C56A4">
        <w:t>многоуровневый контроль исполнения документов и поручений, управление согласованием документов, в том числе:</w:t>
      </w:r>
    </w:p>
    <w:p w:rsidR="00E75F74" w:rsidRPr="001C56A4" w:rsidRDefault="00E75F74" w:rsidP="00E75F74">
      <w:pPr>
        <w:pStyle w:val="20"/>
      </w:pPr>
      <w:r w:rsidRPr="001C56A4">
        <w:t>постановка на контроль исполнение документов, поручений и резолюций;</w:t>
      </w:r>
    </w:p>
    <w:p w:rsidR="00E75F74" w:rsidRPr="001C56A4" w:rsidRDefault="00E75F74" w:rsidP="00E75F74">
      <w:pPr>
        <w:pStyle w:val="20"/>
      </w:pPr>
      <w:r w:rsidRPr="001C56A4">
        <w:t>установление контрольного срока исполнения документов;</w:t>
      </w:r>
    </w:p>
    <w:p w:rsidR="00E75F74" w:rsidRPr="001C56A4" w:rsidRDefault="00E75F74" w:rsidP="00E75F74">
      <w:pPr>
        <w:pStyle w:val="20"/>
      </w:pPr>
      <w:r w:rsidRPr="001C56A4">
        <w:t>уведомление исполнителя (держателя оригинала документа) о приближении срока исполнения документа;</w:t>
      </w:r>
    </w:p>
    <w:p w:rsidR="00E75F74" w:rsidRPr="001C56A4" w:rsidRDefault="00E75F74" w:rsidP="00E75F74">
      <w:pPr>
        <w:pStyle w:val="20"/>
      </w:pPr>
      <w:r w:rsidRPr="001C56A4">
        <w:t>уведомление исполнителя резолюции о приближении срока исполнения резолюции;</w:t>
      </w:r>
    </w:p>
    <w:p w:rsidR="00E75F74" w:rsidRPr="001C56A4" w:rsidRDefault="00E75F74" w:rsidP="00E75F74">
      <w:pPr>
        <w:pStyle w:val="20"/>
      </w:pPr>
      <w:r w:rsidRPr="001C56A4">
        <w:t xml:space="preserve">автоматическое отслеживание сроков исполнения, в том числе выделение контролируемых документов и документов с истекшими сроками исполнения; </w:t>
      </w:r>
    </w:p>
    <w:p w:rsidR="00E75F74" w:rsidRPr="001C56A4" w:rsidRDefault="00E75F74" w:rsidP="00E75F74">
      <w:pPr>
        <w:pStyle w:val="20"/>
      </w:pPr>
      <w:r w:rsidRPr="001C56A4">
        <w:t>формирование отчетной документации и сводок об исполнении контролируемых документов;</w:t>
      </w:r>
    </w:p>
    <w:p w:rsidR="00E75F74" w:rsidRPr="001C56A4" w:rsidRDefault="00E75F74" w:rsidP="00E75F74">
      <w:pPr>
        <w:pStyle w:val="20"/>
      </w:pPr>
      <w:r w:rsidRPr="001C56A4">
        <w:t>ведение связей между карточками документов, делами и налогоплательщиками, включая:</w:t>
      </w:r>
    </w:p>
    <w:p w:rsidR="00E75F74" w:rsidRPr="001C56A4" w:rsidRDefault="00E75F74" w:rsidP="00E75F74">
      <w:pPr>
        <w:pStyle w:val="20"/>
      </w:pPr>
      <w:r w:rsidRPr="001C56A4">
        <w:t>связи между карточками документов;</w:t>
      </w:r>
    </w:p>
    <w:p w:rsidR="00E75F74" w:rsidRPr="001C56A4" w:rsidRDefault="00E75F74" w:rsidP="00E75F74">
      <w:pPr>
        <w:pStyle w:val="20"/>
      </w:pPr>
      <w:r w:rsidRPr="001C56A4">
        <w:t>связи между карточками документов и резолюциями;</w:t>
      </w:r>
    </w:p>
    <w:p w:rsidR="00E75F74" w:rsidRPr="001C56A4" w:rsidRDefault="00E75F74" w:rsidP="00E75F74">
      <w:pPr>
        <w:pStyle w:val="20"/>
      </w:pPr>
      <w:r w:rsidRPr="001C56A4">
        <w:t>связи карточками документов и делами;</w:t>
      </w:r>
    </w:p>
    <w:p w:rsidR="00E75F74" w:rsidRPr="001C56A4" w:rsidRDefault="00E75F74" w:rsidP="00E75F74">
      <w:pPr>
        <w:pStyle w:val="20"/>
      </w:pPr>
      <w:r w:rsidRPr="001C56A4">
        <w:t>связи между объектами ФХД и карточками документов;</w:t>
      </w:r>
    </w:p>
    <w:p w:rsidR="00E75F74" w:rsidRPr="001C56A4" w:rsidRDefault="00E75F74" w:rsidP="00E75F74">
      <w:pPr>
        <w:pStyle w:val="20"/>
      </w:pPr>
      <w:r w:rsidRPr="001C56A4">
        <w:t>разделение прав доступа к отдельным объектам системы:</w:t>
      </w:r>
    </w:p>
    <w:p w:rsidR="00E75F74" w:rsidRPr="001C56A4" w:rsidRDefault="00E75F74" w:rsidP="00E75F74">
      <w:pPr>
        <w:pStyle w:val="20"/>
      </w:pPr>
      <w:r w:rsidRPr="001C56A4">
        <w:t>разделение прав доступа к карточкам документов и делам на уровне карточки  или дела и отдельных атрибутов карточки документа или дела с учетом роли  пользователя в системе;</w:t>
      </w:r>
    </w:p>
    <w:p w:rsidR="00E75F74" w:rsidRPr="001C56A4" w:rsidRDefault="00E75F74" w:rsidP="00E75F74">
      <w:pPr>
        <w:pStyle w:val="20"/>
      </w:pPr>
      <w:r w:rsidRPr="001C56A4">
        <w:t>разделение прав доступа к электронным документам с учетом роли в системе и роли в исполняемом регламенте;</w:t>
      </w:r>
    </w:p>
    <w:p w:rsidR="00E75F74" w:rsidRPr="001C56A4" w:rsidRDefault="00E75F74" w:rsidP="00E75F74">
      <w:pPr>
        <w:pStyle w:val="20"/>
      </w:pPr>
      <w:r w:rsidRPr="001C56A4">
        <w:t>ведение дел в подразделениях:</w:t>
      </w:r>
    </w:p>
    <w:p w:rsidR="00E75F74" w:rsidRPr="001C56A4" w:rsidRDefault="00E75F74" w:rsidP="00E75F74">
      <w:pPr>
        <w:pStyle w:val="20"/>
      </w:pPr>
      <w:r w:rsidRPr="001C56A4">
        <w:t>регистрация дел в подразделениях на основании номенклатуры дел подразделения;</w:t>
      </w:r>
    </w:p>
    <w:p w:rsidR="00E75F74" w:rsidRPr="001C56A4" w:rsidRDefault="00E75F74" w:rsidP="00E75F74">
      <w:pPr>
        <w:pStyle w:val="20"/>
      </w:pPr>
      <w:r w:rsidRPr="001C56A4">
        <w:t>ведение учетной информации дел:</w:t>
      </w:r>
    </w:p>
    <w:p w:rsidR="00E75F74" w:rsidRDefault="00E75F74" w:rsidP="00E75F74">
      <w:pPr>
        <w:pStyle w:val="31"/>
        <w:numPr>
          <w:ilvl w:val="0"/>
          <w:numId w:val="56"/>
        </w:numPr>
      </w:pPr>
      <w:r w:rsidRPr="001C56A4">
        <w:t>при помощи справочников;</w:t>
      </w:r>
    </w:p>
    <w:p w:rsidR="00E75F74" w:rsidRDefault="00E75F74" w:rsidP="00E75F74">
      <w:pPr>
        <w:pStyle w:val="31"/>
        <w:numPr>
          <w:ilvl w:val="0"/>
          <w:numId w:val="56"/>
        </w:numPr>
      </w:pPr>
      <w:r w:rsidRPr="001C56A4">
        <w:t>контроль правильности заполнения атрибутов типа дата и число;</w:t>
      </w:r>
    </w:p>
    <w:p w:rsidR="00E75F74" w:rsidRDefault="00E75F74" w:rsidP="00E75F74">
      <w:pPr>
        <w:pStyle w:val="31"/>
        <w:numPr>
          <w:ilvl w:val="0"/>
          <w:numId w:val="56"/>
        </w:numPr>
      </w:pPr>
      <w:r w:rsidRPr="001C56A4">
        <w:t>контроль заполнения обязательных атрибутов;</w:t>
      </w:r>
    </w:p>
    <w:p w:rsidR="00E75F74" w:rsidRPr="001C56A4" w:rsidRDefault="00E75F74" w:rsidP="00E75F74">
      <w:pPr>
        <w:pStyle w:val="20"/>
      </w:pPr>
      <w:r w:rsidRPr="001C56A4">
        <w:t>включение и исключение исполненных документов из дела, определение номенклатуры для входящего документа, приказов и протоколов после их исполнения при помещении в дело;</w:t>
      </w:r>
    </w:p>
    <w:p w:rsidR="00E75F74" w:rsidRPr="001C56A4" w:rsidRDefault="00E75F74" w:rsidP="00E75F74">
      <w:pPr>
        <w:pStyle w:val="20"/>
      </w:pPr>
      <w:r w:rsidRPr="001C56A4">
        <w:t>формирование внутренней описи дела;</w:t>
      </w:r>
    </w:p>
    <w:p w:rsidR="00E75F74" w:rsidRPr="001C56A4" w:rsidRDefault="00E75F74" w:rsidP="00E75F74">
      <w:pPr>
        <w:pStyle w:val="20"/>
      </w:pPr>
      <w:r w:rsidRPr="001C56A4">
        <w:t>передача дела на архивное хранение;</w:t>
      </w:r>
    </w:p>
    <w:p w:rsidR="00E75F74" w:rsidRPr="001C56A4" w:rsidRDefault="00E75F74" w:rsidP="00E75F74">
      <w:pPr>
        <w:pStyle w:val="20"/>
      </w:pPr>
      <w:r w:rsidRPr="001C56A4">
        <w:t>разбиение дел на тома;</w:t>
      </w:r>
    </w:p>
    <w:p w:rsidR="00E75F74" w:rsidRPr="001C56A4" w:rsidRDefault="00E75F74" w:rsidP="00E75F74">
      <w:pPr>
        <w:pStyle w:val="20"/>
      </w:pPr>
      <w:r w:rsidRPr="001C56A4">
        <w:t>уничтожение документов дела и самих дел (с частичным сохранением регистрационных параметров для последующей передачи данной информации в «Электронный архив»), с предварительным запросом уполномоченного лица разрешения на удаление;</w:t>
      </w:r>
    </w:p>
    <w:p w:rsidR="00E75F74" w:rsidRPr="001C56A4" w:rsidRDefault="00E75F74" w:rsidP="00E75F74">
      <w:pPr>
        <w:pStyle w:val="20"/>
      </w:pPr>
      <w:r w:rsidRPr="001C56A4">
        <w:t>ведение номенклатуры подразделения и общей номенклатуры дел:</w:t>
      </w:r>
    </w:p>
    <w:p w:rsidR="00E75F74" w:rsidRPr="001C56A4" w:rsidRDefault="00E75F74" w:rsidP="00E75F74">
      <w:pPr>
        <w:pStyle w:val="20"/>
      </w:pPr>
      <w:r w:rsidRPr="001C56A4">
        <w:t>сбор номенклатур дел от подразделений для формирования сводной номенклатуры дел;</w:t>
      </w:r>
    </w:p>
    <w:p w:rsidR="00E75F74" w:rsidRPr="001C56A4" w:rsidRDefault="00E75F74" w:rsidP="00E75F74">
      <w:pPr>
        <w:pStyle w:val="20"/>
      </w:pPr>
      <w:r w:rsidRPr="001C56A4">
        <w:t>объединение и корректировка сводной номенклатуры на основании номенклатур подразделений;</w:t>
      </w:r>
    </w:p>
    <w:p w:rsidR="00E75F74" w:rsidRPr="001C56A4" w:rsidRDefault="00E75F74" w:rsidP="00E75F74">
      <w:pPr>
        <w:pStyle w:val="20"/>
      </w:pPr>
      <w:r w:rsidRPr="001C56A4">
        <w:t>регистрация общей номенклатуры дел и ввод ее в действие;</w:t>
      </w:r>
    </w:p>
    <w:p w:rsidR="00E75F74" w:rsidRPr="001C56A4" w:rsidRDefault="00E75F74" w:rsidP="00E75F74">
      <w:pPr>
        <w:pStyle w:val="20"/>
      </w:pPr>
      <w:r w:rsidRPr="001C56A4">
        <w:t>формирование реестров передачи:</w:t>
      </w:r>
    </w:p>
    <w:p w:rsidR="00E75F74" w:rsidRDefault="00E75F74" w:rsidP="00E75F74">
      <w:pPr>
        <w:pStyle w:val="20"/>
        <w:numPr>
          <w:ilvl w:val="2"/>
          <w:numId w:val="55"/>
        </w:numPr>
      </w:pPr>
      <w:r w:rsidRPr="001C56A4">
        <w:t>документов между подразделениями;</w:t>
      </w:r>
    </w:p>
    <w:p w:rsidR="00E75F74" w:rsidRDefault="00E75F74" w:rsidP="00E75F74">
      <w:pPr>
        <w:pStyle w:val="20"/>
        <w:numPr>
          <w:ilvl w:val="2"/>
          <w:numId w:val="55"/>
        </w:numPr>
      </w:pPr>
      <w:r w:rsidRPr="001C56A4">
        <w:t>дел между подразделениями и в «Электронный архив», в том числе и актов передачи;</w:t>
      </w:r>
    </w:p>
    <w:p w:rsidR="00E75F74" w:rsidRDefault="00E75F74" w:rsidP="00E75F74">
      <w:pPr>
        <w:pStyle w:val="20"/>
        <w:numPr>
          <w:ilvl w:val="2"/>
          <w:numId w:val="55"/>
        </w:numPr>
      </w:pPr>
      <w:r w:rsidRPr="001C56A4">
        <w:t>документов между отделами и отдельными исполнителями;</w:t>
      </w:r>
    </w:p>
    <w:p w:rsidR="00E75F74" w:rsidRDefault="00E75F74" w:rsidP="00E75F74">
      <w:pPr>
        <w:pStyle w:val="20"/>
        <w:numPr>
          <w:ilvl w:val="2"/>
          <w:numId w:val="55"/>
        </w:numPr>
      </w:pPr>
      <w:r w:rsidRPr="001C56A4">
        <w:t>документов для передачи в общий отдел для рассылки внешним адресатам;</w:t>
      </w:r>
    </w:p>
    <w:p w:rsidR="00E75F74" w:rsidRPr="001C56A4" w:rsidRDefault="00E75F74" w:rsidP="00E75F74">
      <w:pPr>
        <w:pStyle w:val="20"/>
      </w:pPr>
      <w:r w:rsidRPr="001C56A4">
        <w:t>ведение и использование шаблонов документов, в том числе:</w:t>
      </w:r>
    </w:p>
    <w:p w:rsidR="00E75F74" w:rsidRPr="001C56A4" w:rsidRDefault="00E75F74" w:rsidP="00E75F74">
      <w:pPr>
        <w:pStyle w:val="20"/>
      </w:pPr>
      <w:r w:rsidRPr="001C56A4">
        <w:t xml:space="preserve">автоматизированная подготовка, регистрация и направление запросов; </w:t>
      </w:r>
    </w:p>
    <w:p w:rsidR="00E75F74" w:rsidRPr="001C56A4" w:rsidRDefault="00E75F74" w:rsidP="00E75F74">
      <w:pPr>
        <w:pStyle w:val="20"/>
      </w:pPr>
      <w:r w:rsidRPr="001C56A4">
        <w:t>автоматизированная подготовка, регистрация и направление ответов на запросы;</w:t>
      </w:r>
    </w:p>
    <w:p w:rsidR="00E75F74" w:rsidRPr="001C56A4" w:rsidRDefault="00E75F74" w:rsidP="00E75F74">
      <w:pPr>
        <w:pStyle w:val="20"/>
      </w:pPr>
      <w:r w:rsidRPr="001C56A4">
        <w:t>ведение шаблонов ответов на обращения граждан и организаций;</w:t>
      </w:r>
    </w:p>
    <w:p w:rsidR="00E75F74" w:rsidRPr="001C56A4" w:rsidRDefault="00E75F74" w:rsidP="00E75F74">
      <w:pPr>
        <w:pStyle w:val="20"/>
      </w:pPr>
      <w:r w:rsidRPr="001C56A4">
        <w:t>ведение шаблонов запросов и ответных сообщений;</w:t>
      </w:r>
    </w:p>
    <w:p w:rsidR="00E75F74" w:rsidRPr="001C56A4" w:rsidRDefault="00E75F74" w:rsidP="00E75F74">
      <w:pPr>
        <w:pStyle w:val="20"/>
      </w:pPr>
      <w:r w:rsidRPr="001C56A4">
        <w:t>ведение актуальных реквизитов адресатов;</w:t>
      </w:r>
    </w:p>
    <w:p w:rsidR="00E75F74" w:rsidRPr="001C56A4" w:rsidRDefault="00E75F74" w:rsidP="00E75F74">
      <w:pPr>
        <w:pStyle w:val="20"/>
      </w:pPr>
      <w:r w:rsidRPr="001C56A4">
        <w:t>автоматическое формирование тела документа запроса (содержание данных).</w:t>
      </w:r>
    </w:p>
    <w:p w:rsidR="00E75F74" w:rsidRPr="001C56A4" w:rsidRDefault="00E75F74" w:rsidP="00E75F74">
      <w:r w:rsidRPr="001C56A4">
        <w:t>Комплекс задач «Управление документами» реализует свои функции во взаимодействии с комплексами задач ««Система массового ввода» и «Электронный архив» налоговой информации</w:t>
      </w:r>
      <w:r>
        <w:t>.</w:t>
      </w:r>
    </w:p>
    <w:p w:rsidR="00E75F74" w:rsidRPr="001C56A4" w:rsidRDefault="00E75F74" w:rsidP="00E75F74">
      <w:pPr>
        <w:pStyle w:val="40"/>
      </w:pPr>
      <w:bookmarkStart w:id="83" w:name="_Toc331608767"/>
      <w:r w:rsidRPr="001C56A4">
        <w:t>Ведение справочников и классификаторов</w:t>
      </w:r>
      <w:bookmarkEnd w:id="83"/>
    </w:p>
    <w:p w:rsidR="00E75F74" w:rsidRPr="001C56A4" w:rsidRDefault="00E75F74" w:rsidP="00E75F74">
      <w:r w:rsidRPr="001C56A4">
        <w:t>Задача «Ведение справочников и классификаторов»  обеспечивает централизованное ведение в ФХД общероссийских, ведомственных, внешних и системных справочников и классификаторов с учетом истории изменений.</w:t>
      </w:r>
    </w:p>
    <w:p w:rsidR="00E75F74" w:rsidRPr="001C56A4" w:rsidRDefault="00E75F74" w:rsidP="00E75F74">
      <w:r w:rsidRPr="001C56A4">
        <w:t>Справочники и классификаторы ведутся в транзакционном сегменте ФХД и используются в аналитическом сегменте, следовательно, доступны всем приложениям АИС «Налог-3».</w:t>
      </w:r>
    </w:p>
    <w:p w:rsidR="00E75F74" w:rsidRPr="001C56A4" w:rsidRDefault="00E75F74" w:rsidP="00E75F74">
      <w:r w:rsidRPr="001C56A4">
        <w:t>«Ведение справочников и классификаторов» обеспечивает поддержание справочников в актуальном состоянии. Поддержание справочников НСИ в актуальном состоянии осуществляется путем:</w:t>
      </w:r>
    </w:p>
    <w:p w:rsidR="00E75F74" w:rsidRPr="001C56A4" w:rsidRDefault="00E75F74" w:rsidP="00E75F74">
      <w:pPr>
        <w:pStyle w:val="20"/>
      </w:pPr>
      <w:r w:rsidRPr="001C56A4">
        <w:t>поддержки версионности структур справочников;</w:t>
      </w:r>
    </w:p>
    <w:p w:rsidR="00E75F74" w:rsidRPr="001C56A4" w:rsidRDefault="00E75F74" w:rsidP="00E75F74">
      <w:pPr>
        <w:pStyle w:val="20"/>
      </w:pPr>
      <w:r w:rsidRPr="001C56A4">
        <w:t>поддержки версионности данных, содержащихся в справочниках НСИ;</w:t>
      </w:r>
    </w:p>
    <w:p w:rsidR="00E75F74" w:rsidRPr="001C56A4" w:rsidRDefault="00E75F74" w:rsidP="00E75F74">
      <w:pPr>
        <w:pStyle w:val="20"/>
      </w:pPr>
      <w:r w:rsidRPr="001C56A4">
        <w:t xml:space="preserve">поддержки связей между реквизитами нормативных документов, определяющими состав и правила заполнения справочников и </w:t>
      </w:r>
      <w:r>
        <w:t xml:space="preserve">между </w:t>
      </w:r>
      <w:r w:rsidRPr="001C56A4">
        <w:t>версиями справочников.</w:t>
      </w:r>
    </w:p>
    <w:p w:rsidR="00E75F74" w:rsidRPr="001C56A4" w:rsidRDefault="00E75F74" w:rsidP="00E75F74">
      <w:r w:rsidRPr="001C56A4">
        <w:t>Поддержка версионности структур справочников НСИ осуществляется путем:</w:t>
      </w:r>
    </w:p>
    <w:p w:rsidR="00E75F74" w:rsidRPr="001C56A4" w:rsidRDefault="00E75F74" w:rsidP="00E75F74">
      <w:pPr>
        <w:pStyle w:val="20"/>
      </w:pPr>
      <w:r w:rsidRPr="001C56A4">
        <w:t>ведения эталонной структуры НСИ в ФХД;</w:t>
      </w:r>
    </w:p>
    <w:p w:rsidR="00E75F74" w:rsidRPr="001C56A4" w:rsidRDefault="00E75F74" w:rsidP="00E75F74">
      <w:pPr>
        <w:pStyle w:val="20"/>
      </w:pPr>
      <w:r w:rsidRPr="001C56A4">
        <w:t>поддержки истории структур хранения НСИ;</w:t>
      </w:r>
    </w:p>
    <w:p w:rsidR="00E75F74" w:rsidRPr="001C56A4" w:rsidRDefault="00E75F74" w:rsidP="00E75F74">
      <w:pPr>
        <w:pStyle w:val="20"/>
      </w:pPr>
      <w:r w:rsidRPr="001C56A4">
        <w:t>публикации данных в имеющихся структурах справочников и на любую заданную дату (промежуток дат) ввода значений в действие;</w:t>
      </w:r>
    </w:p>
    <w:p w:rsidR="00E75F74" w:rsidRPr="001C56A4" w:rsidRDefault="00E75F74" w:rsidP="00E75F74">
      <w:pPr>
        <w:pStyle w:val="20"/>
      </w:pPr>
      <w:r w:rsidRPr="001C56A4">
        <w:t>контроля актуальности версий структур справочников.</w:t>
      </w:r>
    </w:p>
    <w:p w:rsidR="00E75F74" w:rsidRPr="001C56A4" w:rsidRDefault="00E75F74" w:rsidP="00E75F74">
      <w:r w:rsidRPr="001C56A4">
        <w:t>Поддержка версионности данных, содержащихся в справочниках НСИ, осуществляется путем:</w:t>
      </w:r>
    </w:p>
    <w:p w:rsidR="00E75F74" w:rsidRPr="001C56A4" w:rsidRDefault="00E75F74" w:rsidP="00E75F74">
      <w:pPr>
        <w:pStyle w:val="20"/>
      </w:pPr>
      <w:r w:rsidRPr="001C56A4">
        <w:t>контроля актуальности версий данных, содержащихся в справочниках на любую заданную дату (промежуток дат) ввода значений в действие;</w:t>
      </w:r>
    </w:p>
    <w:p w:rsidR="00E75F74" w:rsidRPr="001C56A4" w:rsidRDefault="00E75F74" w:rsidP="00E75F74">
      <w:pPr>
        <w:pStyle w:val="20"/>
      </w:pPr>
      <w:r w:rsidRPr="001C56A4">
        <w:t>формирования пакетов данных для выгрузки.</w:t>
      </w:r>
    </w:p>
    <w:p w:rsidR="00E75F74" w:rsidRPr="001C56A4" w:rsidRDefault="00E75F74" w:rsidP="00E75F74"/>
    <w:p w:rsidR="00E75F74" w:rsidRPr="001C56A4" w:rsidRDefault="00E75F74" w:rsidP="00E75F74">
      <w:pPr>
        <w:pStyle w:val="30"/>
      </w:pPr>
      <w:bookmarkStart w:id="84" w:name="_Toc331608768"/>
      <w:r w:rsidRPr="001C56A4">
        <w:t>Информационно-аналитическая система</w:t>
      </w:r>
      <w:bookmarkEnd w:id="84"/>
    </w:p>
    <w:p w:rsidR="00E75F74" w:rsidRPr="001C56A4" w:rsidRDefault="00E75F74" w:rsidP="00E75F74">
      <w:pPr>
        <w:pStyle w:val="2e"/>
        <w:spacing w:line="240" w:lineRule="auto"/>
      </w:pPr>
      <w:r w:rsidRPr="001C56A4">
        <w:t>Состав аналитических приложений ИАС уточняется в рамках соответствующих частных технических заданий на создание либо доработку таких приложений.</w:t>
      </w:r>
    </w:p>
    <w:p w:rsidR="00E75F74" w:rsidRPr="001C56A4" w:rsidRDefault="00E75F74" w:rsidP="00E75F74"/>
    <w:p w:rsidR="00E75F74" w:rsidRPr="001C56A4" w:rsidRDefault="00E75F74" w:rsidP="00E75F74">
      <w:pPr>
        <w:pStyle w:val="40"/>
      </w:pPr>
      <w:bookmarkStart w:id="85" w:name="_Toc331608769"/>
      <w:r w:rsidRPr="001C56A4">
        <w:t>Рабочие места руководителей</w:t>
      </w:r>
      <w:bookmarkEnd w:id="85"/>
    </w:p>
    <w:p w:rsidR="00E75F74" w:rsidRPr="001C56A4" w:rsidRDefault="00E75F74" w:rsidP="00E75F74">
      <w:r w:rsidRPr="001C56A4">
        <w:t>Комплекс задач «Рабочие места руководителей» обеспечивает реализацию следующих функций:</w:t>
      </w:r>
    </w:p>
    <w:p w:rsidR="00E75F74" w:rsidRPr="001C56A4" w:rsidRDefault="00E75F74" w:rsidP="00E75F74">
      <w:pPr>
        <w:pStyle w:val="20"/>
      </w:pPr>
      <w:r w:rsidRPr="001C56A4">
        <w:t>мониторинг текущих событий в прессе и интернет</w:t>
      </w:r>
      <w:r>
        <w:t>е</w:t>
      </w:r>
      <w:r w:rsidRPr="001C56A4">
        <w:t xml:space="preserve"> в следующих областях:</w:t>
      </w:r>
    </w:p>
    <w:p w:rsidR="00E75F74" w:rsidRDefault="00E75F74" w:rsidP="00E75F74">
      <w:pPr>
        <w:pStyle w:val="20"/>
        <w:numPr>
          <w:ilvl w:val="1"/>
          <w:numId w:val="55"/>
        </w:numPr>
      </w:pPr>
      <w:r w:rsidRPr="001C56A4">
        <w:t>налоговое право и налоговое администрирование;</w:t>
      </w:r>
    </w:p>
    <w:p w:rsidR="00E75F74" w:rsidRDefault="00E75F74" w:rsidP="00E75F74">
      <w:pPr>
        <w:pStyle w:val="20"/>
        <w:numPr>
          <w:ilvl w:val="1"/>
          <w:numId w:val="55"/>
        </w:numPr>
      </w:pPr>
      <w:r w:rsidRPr="001C56A4">
        <w:t>доходы бюджетной системы</w:t>
      </w:r>
      <w:r w:rsidRPr="001C56A4">
        <w:rPr>
          <w:lang w:val="en-US"/>
        </w:rPr>
        <w:t>;</w:t>
      </w:r>
    </w:p>
    <w:p w:rsidR="00E75F74" w:rsidRDefault="00E75F74" w:rsidP="00E75F74">
      <w:pPr>
        <w:pStyle w:val="20"/>
        <w:numPr>
          <w:ilvl w:val="1"/>
          <w:numId w:val="55"/>
        </w:numPr>
      </w:pPr>
      <w:r w:rsidRPr="001C56A4">
        <w:t>социально-экономическое развитие России;</w:t>
      </w:r>
    </w:p>
    <w:p w:rsidR="00E75F74" w:rsidRDefault="00E75F74" w:rsidP="00E75F74">
      <w:pPr>
        <w:pStyle w:val="20"/>
        <w:numPr>
          <w:ilvl w:val="1"/>
          <w:numId w:val="55"/>
        </w:numPr>
      </w:pPr>
      <w:r w:rsidRPr="001C56A4">
        <w:t>государственное управление.</w:t>
      </w:r>
    </w:p>
    <w:p w:rsidR="00E75F74" w:rsidRDefault="00E75F74" w:rsidP="00E75F74">
      <w:pPr>
        <w:pStyle w:val="afe"/>
        <w:numPr>
          <w:ilvl w:val="0"/>
          <w:numId w:val="23"/>
        </w:numPr>
        <w:ind w:left="1418" w:hanging="284"/>
      </w:pPr>
      <w:r w:rsidRPr="001C56A4">
        <w:t>мониторинг и анализ ключевых показателей, характеризующих структуру, полноту и своевременность поступления налогов, сборов и иных обязательных платежей;</w:t>
      </w:r>
    </w:p>
    <w:p w:rsidR="00E75F74" w:rsidRDefault="00E75F74" w:rsidP="00E75F74">
      <w:pPr>
        <w:pStyle w:val="afe"/>
        <w:numPr>
          <w:ilvl w:val="0"/>
          <w:numId w:val="23"/>
        </w:numPr>
        <w:ind w:left="1418" w:hanging="284"/>
      </w:pPr>
      <w:r w:rsidRPr="001C56A4">
        <w:t>мониторинг и анализ ключевых показателей эффективности деятельности органов ФНС России в сфере ответственности;</w:t>
      </w:r>
    </w:p>
    <w:p w:rsidR="00E75F74" w:rsidRDefault="00E75F74" w:rsidP="00E75F74">
      <w:pPr>
        <w:pStyle w:val="afe"/>
        <w:numPr>
          <w:ilvl w:val="0"/>
          <w:numId w:val="23"/>
        </w:numPr>
        <w:ind w:left="1418" w:hanging="284"/>
      </w:pPr>
      <w:r w:rsidRPr="001C56A4">
        <w:t>офисная поддержка деятельности (календарь встреч, контроль поручений, работа с документами и т.п.);</w:t>
      </w:r>
    </w:p>
    <w:p w:rsidR="00E75F74" w:rsidRDefault="00E75F74" w:rsidP="00E75F74">
      <w:pPr>
        <w:pStyle w:val="afe"/>
        <w:numPr>
          <w:ilvl w:val="0"/>
          <w:numId w:val="23"/>
        </w:numPr>
        <w:ind w:left="1418" w:hanging="284"/>
      </w:pPr>
      <w:r w:rsidRPr="001C56A4">
        <w:t>аналитическая и экспертная поддержка деятельности, в том числе:</w:t>
      </w:r>
    </w:p>
    <w:p w:rsidR="00E75F74" w:rsidRDefault="00E75F74" w:rsidP="00E75F74">
      <w:pPr>
        <w:pStyle w:val="20"/>
        <w:numPr>
          <w:ilvl w:val="1"/>
          <w:numId w:val="55"/>
        </w:numPr>
      </w:pPr>
      <w:r w:rsidRPr="001C56A4">
        <w:t xml:space="preserve">поддержка процедур экспертного опроса и анализа проблем; </w:t>
      </w:r>
    </w:p>
    <w:p w:rsidR="00E75F74" w:rsidRDefault="00E75F74" w:rsidP="00E75F74">
      <w:pPr>
        <w:pStyle w:val="20"/>
        <w:numPr>
          <w:ilvl w:val="1"/>
          <w:numId w:val="55"/>
        </w:numPr>
      </w:pPr>
      <w:r w:rsidRPr="001C56A4">
        <w:t>доступ к общей и персонализированной аналитической отчетности;</w:t>
      </w:r>
    </w:p>
    <w:p w:rsidR="00E75F74" w:rsidRDefault="00E75F74" w:rsidP="00E75F74">
      <w:pPr>
        <w:pStyle w:val="afe"/>
        <w:numPr>
          <w:ilvl w:val="0"/>
          <w:numId w:val="23"/>
        </w:numPr>
        <w:ind w:left="1418"/>
      </w:pPr>
      <w:r w:rsidRPr="001C56A4">
        <w:t>информационно-справочная поддержка, в том числе:</w:t>
      </w:r>
    </w:p>
    <w:p w:rsidR="00E75F74" w:rsidRDefault="00E75F74" w:rsidP="00E75F74">
      <w:pPr>
        <w:pStyle w:val="20"/>
        <w:numPr>
          <w:ilvl w:val="1"/>
          <w:numId w:val="55"/>
        </w:numPr>
      </w:pPr>
      <w:r w:rsidRPr="001C56A4">
        <w:t>по вопросам законодательства и нормативно-правовой базы деятельности ФНС России;</w:t>
      </w:r>
    </w:p>
    <w:p w:rsidR="00E75F74" w:rsidRDefault="00E75F74" w:rsidP="00E75F74">
      <w:pPr>
        <w:pStyle w:val="20"/>
        <w:numPr>
          <w:ilvl w:val="1"/>
          <w:numId w:val="55"/>
        </w:numPr>
      </w:pPr>
      <w:r w:rsidRPr="001C56A4">
        <w:t>справочники по организационной структуре налоговых органов,  телефонные справочники;</w:t>
      </w:r>
    </w:p>
    <w:p w:rsidR="00E75F74" w:rsidRPr="001C56A4" w:rsidRDefault="00E75F74" w:rsidP="00E75F74">
      <w:pPr>
        <w:pStyle w:val="20"/>
      </w:pPr>
      <w:r w:rsidRPr="001C56A4">
        <w:t>доступу к кадровой, финансовой и прочей информации административно-хозяйственной деятельности ФНС России в зоне ответственности.</w:t>
      </w:r>
    </w:p>
    <w:p w:rsidR="00E75F74" w:rsidRPr="001C56A4" w:rsidRDefault="00E75F74" w:rsidP="00E75F74"/>
    <w:p w:rsidR="00E75F74" w:rsidRPr="001C56A4" w:rsidRDefault="00E75F74" w:rsidP="00E75F74"/>
    <w:p w:rsidR="00E75F74" w:rsidRPr="001C56A4" w:rsidRDefault="00E75F74" w:rsidP="00E75F74">
      <w:pPr>
        <w:pStyle w:val="40"/>
      </w:pPr>
      <w:bookmarkStart w:id="86" w:name="_Toc331608770"/>
      <w:r w:rsidRPr="001C56A4">
        <w:t>Отчетность</w:t>
      </w:r>
      <w:bookmarkEnd w:id="86"/>
    </w:p>
    <w:p w:rsidR="00E75F74" w:rsidRPr="001C56A4" w:rsidRDefault="00E75F74" w:rsidP="00E75F74">
      <w:r w:rsidRPr="001C56A4">
        <w:t>Комплекс задач «Отчетность» поддерживает следующие функции ФНС России:</w:t>
      </w:r>
    </w:p>
    <w:p w:rsidR="00E75F74" w:rsidRPr="001C56A4" w:rsidRDefault="00E75F74" w:rsidP="00E75F74">
      <w:pPr>
        <w:pStyle w:val="20"/>
      </w:pPr>
      <w:r w:rsidRPr="001C56A4">
        <w:t>Прогнозирование и представление в установленном порядке в Министерство финансов Российской Федерации поквартального и помесячного распределения администрируемых ФНС годовых доходов федерального бюджета для утверждения сводной бюджетной росписи федерального бюджета на текущий финансовый год;</w:t>
      </w:r>
    </w:p>
    <w:p w:rsidR="00E75F74" w:rsidRPr="001C56A4" w:rsidRDefault="00E75F74" w:rsidP="00E75F74">
      <w:pPr>
        <w:pStyle w:val="20"/>
      </w:pPr>
      <w:r w:rsidRPr="001C56A4">
        <w:t xml:space="preserve">Мониторинг и анализ показателей поступления администрируемых ФНС </w:t>
      </w:r>
      <w:r>
        <w:t xml:space="preserve">России </w:t>
      </w:r>
      <w:r w:rsidRPr="001C56A4">
        <w:t>доходов по секторам экономики и видам экономической деятельности в увязке с показателями их развития</w:t>
      </w:r>
      <w:r>
        <w:t>;</w:t>
      </w:r>
    </w:p>
    <w:p w:rsidR="00E75F74" w:rsidRPr="001C56A4" w:rsidRDefault="00E75F74" w:rsidP="00E75F74">
      <w:pPr>
        <w:pStyle w:val="20"/>
      </w:pPr>
      <w:r w:rsidRPr="001C56A4">
        <w:t>Подготовка и представление финансовым органам субъектов Российской Федерации и финансовым органам муниципальных образований информации о налоговой базе и структуре начислений по налогу на игорный бизнес;</w:t>
      </w:r>
    </w:p>
    <w:p w:rsidR="00E75F74" w:rsidRPr="001C56A4" w:rsidRDefault="00E75F74" w:rsidP="00E75F74">
      <w:pPr>
        <w:pStyle w:val="20"/>
      </w:pPr>
      <w:r w:rsidRPr="001C56A4">
        <w:t>Подготовка и представление финансовым органам субъектов Российской Федерации и финансовым органам муниципальных образований информации о налоговой базе и структуре начислений по единому налогу на вмененный доход для отдельных видов деятельности;</w:t>
      </w:r>
    </w:p>
    <w:p w:rsidR="00E75F74" w:rsidRPr="001C56A4" w:rsidRDefault="00E75F74" w:rsidP="00E75F74">
      <w:pPr>
        <w:pStyle w:val="20"/>
      </w:pPr>
      <w:r w:rsidRPr="001C56A4">
        <w:t>Подготовка и представление финансовым органам субъектов Российской Федерации и финансовым органам муниципальных образований информации о налоговой базе и структуре начислений по единому сельскохозяйственному налогу;</w:t>
      </w:r>
    </w:p>
    <w:p w:rsidR="00E75F74" w:rsidRPr="001C56A4" w:rsidRDefault="00E75F74" w:rsidP="00E75F74">
      <w:pPr>
        <w:pStyle w:val="20"/>
      </w:pPr>
      <w:r w:rsidRPr="001C56A4">
        <w:t>Подготовка и представление финансовым органам субъектов Российской Федерации и финансовым органам муниципальных образований информации о налоговой базе и структуре начислений по налогу, уплачиваемому в связи с применением упрощенной системы налогообложения;</w:t>
      </w:r>
    </w:p>
    <w:p w:rsidR="00E75F74" w:rsidRPr="001C56A4" w:rsidRDefault="00E75F74" w:rsidP="00E75F74">
      <w:pPr>
        <w:pStyle w:val="20"/>
      </w:pPr>
      <w:r w:rsidRPr="001C56A4">
        <w:t>Подготовка и представление финансовым органам субъектов Российской Федерации и финансовым органам муниципальных образований информации о налоговой базе и структуре начислений по акцизам на нефтепродукты;</w:t>
      </w:r>
    </w:p>
    <w:p w:rsidR="00E75F74" w:rsidRPr="001C56A4" w:rsidRDefault="00E75F74" w:rsidP="00E75F74">
      <w:pPr>
        <w:pStyle w:val="20"/>
      </w:pPr>
      <w:r w:rsidRPr="001C56A4">
        <w:t>Подготовка и представление финансовым органам субъектов Российской Федерации и финансовым органам муниципальных образований информации о налоговой базе и структуре начислений по акцизам на пиво;</w:t>
      </w:r>
    </w:p>
    <w:p w:rsidR="00E75F74" w:rsidRPr="001C56A4" w:rsidRDefault="00E75F74" w:rsidP="00E75F74">
      <w:pPr>
        <w:pStyle w:val="20"/>
      </w:pPr>
      <w:r w:rsidRPr="001C56A4">
        <w:t>Подготовка и представление финансовым органам субъектов Российской Федерации и финансовым органам муниципальных образований информации о налоговой базе и структуре начислений по акцизам на спирт, алкогольную и спиртосодержащую продукцию;</w:t>
      </w:r>
    </w:p>
    <w:p w:rsidR="00E75F74" w:rsidRPr="001C56A4" w:rsidRDefault="00E75F74" w:rsidP="00E75F74">
      <w:pPr>
        <w:pStyle w:val="20"/>
      </w:pPr>
      <w:r w:rsidRPr="001C56A4">
        <w:t>Подготовка и представление финансовым органам субъектов Российской Федерации и финансовым органам муниципальных образований информации о налоговой базе и структуре начислений по местным налогам;</w:t>
      </w:r>
    </w:p>
    <w:p w:rsidR="00E75F74" w:rsidRPr="001C56A4" w:rsidRDefault="00E75F74" w:rsidP="00E75F74">
      <w:pPr>
        <w:pStyle w:val="20"/>
      </w:pPr>
      <w:r w:rsidRPr="001C56A4">
        <w:t>Подготовка и представление финансовым органам субъектов Российской Федерации и финансовым органам муниципальных образований информации о налоговой базе и структуре начислений по налогу  на имущество организаций;</w:t>
      </w:r>
    </w:p>
    <w:p w:rsidR="00E75F74" w:rsidRPr="001C56A4" w:rsidRDefault="00E75F74" w:rsidP="00E75F74">
      <w:pPr>
        <w:pStyle w:val="20"/>
      </w:pPr>
      <w:r w:rsidRPr="001C56A4">
        <w:t>Подготовка и представление финансовым органам субъектов Российской Федерации и финансовым органам муниципальных образований информации о налоговой базе и структуре начислений по сбору за пользование объектами водных биологических ресурсов;</w:t>
      </w:r>
    </w:p>
    <w:p w:rsidR="00E75F74" w:rsidRPr="001C56A4" w:rsidRDefault="00E75F74" w:rsidP="00E75F74">
      <w:pPr>
        <w:pStyle w:val="20"/>
      </w:pPr>
      <w:r w:rsidRPr="001C56A4">
        <w:t>Подготовка и представление финансовым органам субъектов Российской Федерации и финансовым органам муниципальных образований информации о налоговой базе и структуре начислений по транспортному налогу;</w:t>
      </w:r>
    </w:p>
    <w:p w:rsidR="00E75F74" w:rsidRPr="001C56A4" w:rsidRDefault="00E75F74" w:rsidP="00E75F74">
      <w:pPr>
        <w:pStyle w:val="20"/>
      </w:pPr>
      <w:r w:rsidRPr="001C56A4">
        <w:t>Подготовка и представление финансовым органам субъектов Российской Федерации и финансовым органам муниципальных образований информации о налоговой базе и структуре начислений по сбору за пользование объектами животного мира;</w:t>
      </w:r>
    </w:p>
    <w:p w:rsidR="00E75F74" w:rsidRPr="001C56A4" w:rsidRDefault="00E75F74" w:rsidP="00E75F74">
      <w:pPr>
        <w:pStyle w:val="20"/>
      </w:pPr>
      <w:r w:rsidRPr="001C56A4">
        <w:t>Подготовка и представление финансовым органам субъектов Российской Федерации и финансовым органам муниципальных образований информации о налоговой базе и структуре начислений по налогу на прибыль организаций, зачисляемому в бюджет субъекта Российской Федерации;</w:t>
      </w:r>
    </w:p>
    <w:p w:rsidR="00E75F74" w:rsidRPr="001C56A4" w:rsidRDefault="00E75F74" w:rsidP="00E75F74">
      <w:pPr>
        <w:pStyle w:val="20"/>
      </w:pPr>
      <w:r w:rsidRPr="001C56A4">
        <w:t>Подготовка и представление финансовым органам субъектов Российской Федерации и финансовым органам муниципальных образований информации о налоговой базе и структуре начислений по налогу на добычу полезных ископаемых;</w:t>
      </w:r>
    </w:p>
    <w:p w:rsidR="00E75F74" w:rsidRPr="001C56A4" w:rsidRDefault="00E75F74" w:rsidP="00E75F74">
      <w:pPr>
        <w:pStyle w:val="20"/>
      </w:pPr>
      <w:r w:rsidRPr="001C56A4">
        <w:t>Подготовка и представление финансовым органам субъектов Российской Федерации и финансовым органам муниципальных образований информации о декларировании доходов физическими лицами;</w:t>
      </w:r>
    </w:p>
    <w:p w:rsidR="00E75F74" w:rsidRPr="001C56A4" w:rsidRDefault="00E75F74" w:rsidP="00E75F74">
      <w:pPr>
        <w:pStyle w:val="20"/>
      </w:pPr>
      <w:r w:rsidRPr="001C56A4">
        <w:t>Подготовка и представление финансовым органам субъектов Российской Федерации и финансовым органам муниципальных образований информации о налоговой базе и структуре начислений по налогу на доходы физических лиц, удерживаемому налоговыми агентами;</w:t>
      </w:r>
    </w:p>
    <w:p w:rsidR="00E75F74" w:rsidRPr="00C212AF" w:rsidRDefault="00E75F74" w:rsidP="00E75F74">
      <w:pPr>
        <w:pStyle w:val="20"/>
      </w:pPr>
      <w:r w:rsidRPr="001C56A4">
        <w:t xml:space="preserve">Подготовка и представление статистической налоговой отчетности ФНС России внешним пользователям в рамках обеспечения информационного взаимодействия между ФНС России и министерствами и ведомствами Российской Федерации, </w:t>
      </w:r>
      <w:r w:rsidRPr="00C212AF">
        <w:t>в том числе:</w:t>
      </w:r>
    </w:p>
    <w:p w:rsidR="00E75F74" w:rsidRDefault="00E75F74" w:rsidP="00E75F74">
      <w:pPr>
        <w:pStyle w:val="20"/>
        <w:numPr>
          <w:ilvl w:val="1"/>
          <w:numId w:val="55"/>
        </w:numPr>
      </w:pPr>
      <w:r w:rsidRPr="001C56A4">
        <w:t xml:space="preserve">Отчет о начислении и поступлении налогов, сборов и иных обязательных платежей в бюджетную систему Российской Федерации; </w:t>
      </w:r>
    </w:p>
    <w:p w:rsidR="00E75F74" w:rsidRDefault="00E75F74" w:rsidP="00E75F74">
      <w:pPr>
        <w:pStyle w:val="20"/>
        <w:numPr>
          <w:ilvl w:val="1"/>
          <w:numId w:val="55"/>
        </w:numPr>
      </w:pPr>
      <w:r w:rsidRPr="001C56A4">
        <w:t>Отчет о поступлении в федеральный бюджет доходов, администрируемых налоговыми органами, по видам налогов и сборов;</w:t>
      </w:r>
    </w:p>
    <w:p w:rsidR="00E75F74" w:rsidRDefault="00E75F74" w:rsidP="00E75F74">
      <w:pPr>
        <w:pStyle w:val="20"/>
        <w:numPr>
          <w:ilvl w:val="1"/>
          <w:numId w:val="55"/>
        </w:numPr>
      </w:pPr>
      <w:r w:rsidRPr="001C56A4">
        <w:t>Аналитическая справка об ожидаемом поступлении в федеральный бюджет доходов, администрируемых налоговыми органами;</w:t>
      </w:r>
    </w:p>
    <w:p w:rsidR="00E75F74" w:rsidRDefault="00E75F74" w:rsidP="00E75F74">
      <w:pPr>
        <w:pStyle w:val="20"/>
        <w:numPr>
          <w:ilvl w:val="1"/>
          <w:numId w:val="55"/>
        </w:numPr>
      </w:pPr>
      <w:r w:rsidRPr="001C56A4">
        <w:t>Отчет о поступлении налоговых платежей в бюджетную систему Российской Федерации по основным видам экономической деятельности;</w:t>
      </w:r>
    </w:p>
    <w:p w:rsidR="00E75F74" w:rsidRDefault="00E75F74" w:rsidP="00E75F74">
      <w:pPr>
        <w:pStyle w:val="20"/>
        <w:numPr>
          <w:ilvl w:val="1"/>
          <w:numId w:val="55"/>
        </w:numPr>
      </w:pPr>
      <w:r w:rsidRPr="001C56A4">
        <w:t>Отчет о начислении и поступлении налогов, сборов и иных обязательных платежей в бюджет города Байконур</w:t>
      </w:r>
    </w:p>
    <w:p w:rsidR="00E75F74" w:rsidRDefault="00E75F74" w:rsidP="00E75F74">
      <w:pPr>
        <w:pStyle w:val="20"/>
        <w:numPr>
          <w:ilvl w:val="1"/>
          <w:numId w:val="55"/>
        </w:numPr>
      </w:pPr>
      <w:r w:rsidRPr="001C56A4">
        <w:t>Отчет о структуре начисления налога на добавленную стоимость;</w:t>
      </w:r>
    </w:p>
    <w:p w:rsidR="00E75F74" w:rsidRDefault="00E75F74" w:rsidP="00E75F74">
      <w:pPr>
        <w:pStyle w:val="20"/>
        <w:numPr>
          <w:ilvl w:val="1"/>
          <w:numId w:val="55"/>
        </w:numPr>
      </w:pPr>
      <w:r w:rsidRPr="001C56A4">
        <w:t>Отчет о возмещении налога на добавленную стоимость;</w:t>
      </w:r>
    </w:p>
    <w:p w:rsidR="00E75F74" w:rsidRDefault="00E75F74" w:rsidP="00E75F74">
      <w:pPr>
        <w:pStyle w:val="20"/>
        <w:numPr>
          <w:ilvl w:val="1"/>
          <w:numId w:val="55"/>
        </w:numPr>
      </w:pPr>
      <w:r w:rsidRPr="001C56A4">
        <w:t>Отчет о задолженности по налогам и сборам, пеням и налоговым санкциям в бюджетную систему Российской Федерации;</w:t>
      </w:r>
    </w:p>
    <w:p w:rsidR="00E75F74" w:rsidRDefault="00E75F74" w:rsidP="00E75F74">
      <w:pPr>
        <w:pStyle w:val="20"/>
        <w:numPr>
          <w:ilvl w:val="1"/>
          <w:numId w:val="55"/>
        </w:numPr>
      </w:pPr>
      <w:r w:rsidRPr="001C56A4">
        <w:t>Отчет о задолженности по налогам и сборам, пеням и налоговым санкциям в бюджетную систему Российской Федерации по основным видам экономической деятельности;</w:t>
      </w:r>
    </w:p>
    <w:p w:rsidR="00E75F74" w:rsidRDefault="00E75F74" w:rsidP="00E75F74">
      <w:pPr>
        <w:pStyle w:val="20"/>
        <w:numPr>
          <w:ilvl w:val="1"/>
          <w:numId w:val="55"/>
        </w:numPr>
      </w:pPr>
      <w:r w:rsidRPr="001C56A4">
        <w:t>Отчет о задолженности по налогам и сборам, пеням и налоговым санкциям в бюджет города Байконура;</w:t>
      </w:r>
    </w:p>
    <w:p w:rsidR="00E75F74" w:rsidRDefault="00E75F74" w:rsidP="00E75F74">
      <w:pPr>
        <w:pStyle w:val="20"/>
        <w:numPr>
          <w:ilvl w:val="1"/>
          <w:numId w:val="55"/>
        </w:numPr>
      </w:pPr>
      <w:r w:rsidRPr="001C56A4">
        <w:t>Сведения о налогоплательщиках, не представляющих отчетность в налоговые органы или представляющих «нулевую» отчетность;</w:t>
      </w:r>
    </w:p>
    <w:p w:rsidR="00E75F74" w:rsidRDefault="00E75F74" w:rsidP="00E75F74">
      <w:pPr>
        <w:pStyle w:val="20"/>
        <w:numPr>
          <w:ilvl w:val="1"/>
          <w:numId w:val="55"/>
        </w:numPr>
      </w:pPr>
      <w:r w:rsidRPr="001C56A4">
        <w:t>Сведения о результатах работы управлений ФНС России по субъектам Российской Федерации (инспекций ФНС России) по взысканию задолженности по налоговым платежам;</w:t>
      </w:r>
    </w:p>
    <w:p w:rsidR="00E75F74" w:rsidRDefault="00E75F74" w:rsidP="00E75F74">
      <w:pPr>
        <w:pStyle w:val="20"/>
        <w:numPr>
          <w:ilvl w:val="1"/>
          <w:numId w:val="55"/>
        </w:numPr>
      </w:pPr>
      <w:r w:rsidRPr="001C56A4">
        <w:t>Сведения о прохождении реструктуризации налоговой задолженности в соответствии с постановлениями Правительства Российской Федерации;</w:t>
      </w:r>
    </w:p>
    <w:p w:rsidR="00E75F74" w:rsidRDefault="00E75F74" w:rsidP="00E75F74">
      <w:pPr>
        <w:pStyle w:val="20"/>
        <w:numPr>
          <w:ilvl w:val="1"/>
          <w:numId w:val="55"/>
        </w:numPr>
      </w:pPr>
      <w:r w:rsidRPr="001C56A4">
        <w:t>Сведения о структуре задолженности по срокам образования;</w:t>
      </w:r>
    </w:p>
    <w:p w:rsidR="00E75F74" w:rsidRDefault="00E75F74" w:rsidP="00E75F74">
      <w:pPr>
        <w:pStyle w:val="20"/>
        <w:numPr>
          <w:ilvl w:val="1"/>
          <w:numId w:val="55"/>
        </w:numPr>
      </w:pPr>
      <w:r w:rsidRPr="001C56A4">
        <w:t>Сведения о результатах работы управлений ФНС России по обеспечению процедур банкротства;</w:t>
      </w:r>
    </w:p>
    <w:p w:rsidR="00E75F74" w:rsidRDefault="00E75F74" w:rsidP="00E75F74">
      <w:pPr>
        <w:pStyle w:val="20"/>
        <w:numPr>
          <w:ilvl w:val="1"/>
          <w:numId w:val="55"/>
        </w:numPr>
      </w:pPr>
      <w:r w:rsidRPr="001C56A4">
        <w:t>Сведения о работе налоговых органов по обеспечению процедур банкротства по основным видам деятельности;</w:t>
      </w:r>
    </w:p>
    <w:p w:rsidR="00E75F74" w:rsidRDefault="00E75F74" w:rsidP="00E75F74">
      <w:pPr>
        <w:pStyle w:val="20"/>
        <w:numPr>
          <w:ilvl w:val="1"/>
          <w:numId w:val="55"/>
        </w:numPr>
      </w:pPr>
      <w:r w:rsidRPr="001C56A4">
        <w:t>Отчет о результатах проверок соблюдения законодательства о налогах и сборах, проведенных налоговыми органами самостоятельно и с участием органов внутренних дел;</w:t>
      </w:r>
    </w:p>
    <w:p w:rsidR="00E75F74" w:rsidRDefault="00E75F74" w:rsidP="00E75F74">
      <w:pPr>
        <w:pStyle w:val="20"/>
        <w:numPr>
          <w:ilvl w:val="1"/>
          <w:numId w:val="55"/>
        </w:numPr>
      </w:pPr>
      <w:r w:rsidRPr="001C56A4">
        <w:t>Отчет о результатах контрольной работы налоговых органов;</w:t>
      </w:r>
    </w:p>
    <w:p w:rsidR="00E75F74" w:rsidRDefault="00E75F74" w:rsidP="00E75F74">
      <w:pPr>
        <w:pStyle w:val="20"/>
        <w:numPr>
          <w:ilvl w:val="1"/>
          <w:numId w:val="55"/>
        </w:numPr>
      </w:pPr>
      <w:r w:rsidRPr="001C56A4">
        <w:t>Отчет о результатах контрольной работы налоговых органов по налогоплательщикам, зарегистрированным на территории города Байконура;</w:t>
      </w:r>
    </w:p>
    <w:p w:rsidR="00E75F74" w:rsidRDefault="00E75F74" w:rsidP="00E75F74">
      <w:pPr>
        <w:pStyle w:val="20"/>
        <w:numPr>
          <w:ilvl w:val="1"/>
          <w:numId w:val="55"/>
        </w:numPr>
      </w:pPr>
      <w:r w:rsidRPr="001C56A4">
        <w:t>Отчет  о декларировании доходов физическими лицами;</w:t>
      </w:r>
    </w:p>
    <w:p w:rsidR="00E75F74" w:rsidRDefault="00E75F74" w:rsidP="00E75F74">
      <w:pPr>
        <w:pStyle w:val="20"/>
        <w:numPr>
          <w:ilvl w:val="1"/>
          <w:numId w:val="55"/>
        </w:numPr>
      </w:pPr>
      <w:r w:rsidRPr="001C56A4">
        <w:t>Сведения о результатах контрольных мероприятий, проведенных во взаимодействии с таможенными органами Российской Федерации в отношении организаций и физических лиц, осуществляющих внешнеэкономическую деятельность;</w:t>
      </w:r>
    </w:p>
    <w:p w:rsidR="00E75F74" w:rsidRDefault="00E75F74" w:rsidP="00E75F74">
      <w:pPr>
        <w:pStyle w:val="20"/>
        <w:numPr>
          <w:ilvl w:val="1"/>
          <w:numId w:val="55"/>
        </w:numPr>
      </w:pPr>
      <w:r w:rsidRPr="001C56A4">
        <w:t>Сведения о работе по государственной регистрации юридических лиц;</w:t>
      </w:r>
    </w:p>
    <w:p w:rsidR="00E75F74" w:rsidRDefault="00E75F74" w:rsidP="00E75F74">
      <w:pPr>
        <w:pStyle w:val="20"/>
        <w:numPr>
          <w:ilvl w:val="1"/>
          <w:numId w:val="55"/>
        </w:numPr>
      </w:pPr>
      <w:r w:rsidRPr="001C56A4">
        <w:t>Сведения о работе по государственной регистрации индивидуальных предпринимателей и крестьянских (фермерских) хозяйств;</w:t>
      </w:r>
    </w:p>
    <w:p w:rsidR="00E75F74" w:rsidRDefault="00E75F74" w:rsidP="00E75F74">
      <w:pPr>
        <w:pStyle w:val="20"/>
        <w:numPr>
          <w:ilvl w:val="1"/>
          <w:numId w:val="55"/>
        </w:numPr>
      </w:pPr>
      <w:r w:rsidRPr="001C56A4">
        <w:t>Сведения о работе по учету налогоплательщиков;</w:t>
      </w:r>
    </w:p>
    <w:p w:rsidR="00E75F74" w:rsidRDefault="00E75F74" w:rsidP="00E75F74">
      <w:pPr>
        <w:pStyle w:val="20"/>
        <w:numPr>
          <w:ilvl w:val="1"/>
          <w:numId w:val="55"/>
        </w:numPr>
      </w:pPr>
      <w:r w:rsidRPr="001C56A4">
        <w:t>Сведения о материалах, направленных в органы внутренних дел для решения вопроса о возбуждении уголовных дел;</w:t>
      </w:r>
    </w:p>
    <w:p w:rsidR="00E75F74" w:rsidRDefault="00E75F74" w:rsidP="00E75F74">
      <w:pPr>
        <w:pStyle w:val="20"/>
        <w:numPr>
          <w:ilvl w:val="1"/>
          <w:numId w:val="55"/>
        </w:numPr>
      </w:pPr>
      <w:r w:rsidRPr="001C56A4">
        <w:t>Сведения о результатах рассмотрения судебных дел с участием налоговых органов;</w:t>
      </w:r>
    </w:p>
    <w:p w:rsidR="00E75F74" w:rsidRDefault="00E75F74" w:rsidP="00E75F74">
      <w:pPr>
        <w:pStyle w:val="afe"/>
        <w:numPr>
          <w:ilvl w:val="0"/>
          <w:numId w:val="23"/>
        </w:numPr>
      </w:pPr>
      <w:r w:rsidRPr="001C56A4">
        <w:t>Предоставление в установленном порядке информации о деятельности ФНС международным организациям, органам государственной власти иностранных государств и международным организациям в установленной сфере деятельности.</w:t>
      </w:r>
    </w:p>
    <w:p w:rsidR="00E75F74" w:rsidRPr="001C56A4" w:rsidRDefault="00E75F74" w:rsidP="00E75F74">
      <w:r w:rsidRPr="001C56A4">
        <w:t>Комплекс задач «Отчетность» должен обеспечивать автоматическое формирование форм (отчетов) регламентной отчетности и ее доставку потребителям (различным категориям пользователей ИАС).</w:t>
      </w:r>
    </w:p>
    <w:p w:rsidR="00E75F74" w:rsidRPr="001C56A4" w:rsidRDefault="00E75F74" w:rsidP="00E75F74">
      <w:r w:rsidRPr="001C56A4">
        <w:t>Доступ к регламентной отчетности должен осуществляться:</w:t>
      </w:r>
    </w:p>
    <w:p w:rsidR="00E75F74" w:rsidRDefault="00E75F74" w:rsidP="00E75F74">
      <w:pPr>
        <w:pStyle w:val="afe"/>
        <w:numPr>
          <w:ilvl w:val="0"/>
          <w:numId w:val="23"/>
        </w:numPr>
      </w:pPr>
      <w:r w:rsidRPr="001C56A4">
        <w:t>в интерактивном режиме с рабочих мест пользователей ИАС (в том числе мобильных). В интерактивном режиме должны в полном объеме поддерживаться функции оперативной аналитической обработки данных отчета (детализация, агрегирование, изменение формы представления отчетов и т.п.);</w:t>
      </w:r>
    </w:p>
    <w:p w:rsidR="00E75F74" w:rsidRDefault="00E75F74" w:rsidP="00E75F74">
      <w:pPr>
        <w:pStyle w:val="afe"/>
        <w:numPr>
          <w:ilvl w:val="0"/>
          <w:numId w:val="23"/>
        </w:numPr>
      </w:pPr>
      <w:r w:rsidRPr="001C56A4">
        <w:t xml:space="preserve">в статическом виде (отчеты в формате  </w:t>
      </w:r>
      <w:r w:rsidRPr="001C56A4">
        <w:rPr>
          <w:lang w:val="en-US"/>
        </w:rPr>
        <w:t>pdf</w:t>
      </w:r>
      <w:r w:rsidRPr="001C56A4">
        <w:t>,  отчеты в формате книг Microsoft Exce</w:t>
      </w:r>
      <w:r>
        <w:t>l, наборы данных в формате CSV).</w:t>
      </w:r>
      <w:r w:rsidRPr="001C56A4">
        <w:t xml:space="preserve"> </w:t>
      </w:r>
      <w:r>
        <w:t>Доставляются</w:t>
      </w:r>
      <w:r w:rsidRPr="001C56A4">
        <w:t xml:space="preserve"> пользо</w:t>
      </w:r>
      <w:r>
        <w:t>вателя</w:t>
      </w:r>
      <w:r w:rsidRPr="001C56A4">
        <w:t>м средствами предупреждающей рассылки общей и персональной отчетности. Устройствами получателями могут выступать электронная почта, файл серверы, сетевые принтеры, беспроводные устройства.</w:t>
      </w:r>
    </w:p>
    <w:p w:rsidR="00E75F74" w:rsidRPr="001C56A4" w:rsidRDefault="00E75F74" w:rsidP="00E75F74">
      <w:r w:rsidRPr="001C56A4">
        <w:t>Процессы формирования регламентной отчетности должны параметризоваться по следующим показателям:</w:t>
      </w:r>
    </w:p>
    <w:p w:rsidR="00E75F74" w:rsidRDefault="00E75F74" w:rsidP="00E75F74">
      <w:pPr>
        <w:pStyle w:val="afe"/>
        <w:numPr>
          <w:ilvl w:val="0"/>
          <w:numId w:val="23"/>
        </w:numPr>
      </w:pPr>
      <w:r w:rsidRPr="001C56A4">
        <w:t>время;</w:t>
      </w:r>
    </w:p>
    <w:p w:rsidR="00E75F74" w:rsidRDefault="00E75F74" w:rsidP="00E75F74">
      <w:pPr>
        <w:pStyle w:val="afe"/>
        <w:numPr>
          <w:ilvl w:val="0"/>
          <w:numId w:val="23"/>
        </w:numPr>
      </w:pPr>
      <w:r w:rsidRPr="001C56A4">
        <w:t>события (как, например, загрузка данных в ФХД и т.п.);</w:t>
      </w:r>
    </w:p>
    <w:p w:rsidR="00E75F74" w:rsidRDefault="00E75F74" w:rsidP="00E75F74">
      <w:pPr>
        <w:pStyle w:val="afe"/>
        <w:numPr>
          <w:ilvl w:val="0"/>
          <w:numId w:val="23"/>
        </w:numPr>
      </w:pPr>
      <w:r w:rsidRPr="001C56A4">
        <w:t>изменение внешних наблюдаемых показателей.</w:t>
      </w:r>
    </w:p>
    <w:p w:rsidR="00E75F74" w:rsidRPr="001C56A4" w:rsidRDefault="00E75F74" w:rsidP="00E75F74"/>
    <w:p w:rsidR="00E75F74" w:rsidRPr="001C56A4" w:rsidRDefault="00E75F74" w:rsidP="00E75F74">
      <w:pPr>
        <w:pStyle w:val="40"/>
      </w:pPr>
      <w:bookmarkStart w:id="87" w:name="_Toc331608771"/>
      <w:r w:rsidRPr="001C56A4">
        <w:t>Мониторинг ключевых показателей деятельности (</w:t>
      </w:r>
      <w:r w:rsidRPr="001C56A4">
        <w:rPr>
          <w:lang w:val="en-US"/>
        </w:rPr>
        <w:t>KPI</w:t>
      </w:r>
      <w:r w:rsidRPr="001C56A4">
        <w:t>)</w:t>
      </w:r>
      <w:bookmarkEnd w:id="87"/>
    </w:p>
    <w:p w:rsidR="00E75F74" w:rsidRPr="001C56A4" w:rsidRDefault="00E75F74" w:rsidP="00E75F74">
      <w:r w:rsidRPr="001C56A4">
        <w:t>Комплекс задач «Мониторинг ключевых показателей деятельности (</w:t>
      </w:r>
      <w:r w:rsidRPr="001C56A4">
        <w:rPr>
          <w:lang w:val="en-US"/>
        </w:rPr>
        <w:t>KPI</w:t>
      </w:r>
      <w:r w:rsidRPr="001C56A4">
        <w:t>)» включает два блока функций:</w:t>
      </w:r>
    </w:p>
    <w:p w:rsidR="00E75F74" w:rsidRDefault="00E75F74" w:rsidP="00E75F74">
      <w:pPr>
        <w:pStyle w:val="afe"/>
        <w:numPr>
          <w:ilvl w:val="0"/>
          <w:numId w:val="23"/>
        </w:numPr>
      </w:pPr>
      <w:r w:rsidRPr="001C56A4">
        <w:t>мониторинг ключевых показателей, характеризующих полноту и своевременность поступления доходов, администрируемых ФНС</w:t>
      </w:r>
      <w:r>
        <w:t xml:space="preserve"> России</w:t>
      </w:r>
      <w:r w:rsidRPr="001C56A4">
        <w:t>;</w:t>
      </w:r>
    </w:p>
    <w:p w:rsidR="00E75F74" w:rsidRDefault="00E75F74" w:rsidP="00E75F74">
      <w:pPr>
        <w:pStyle w:val="afe"/>
        <w:numPr>
          <w:ilvl w:val="0"/>
          <w:numId w:val="23"/>
        </w:numPr>
      </w:pPr>
      <w:r w:rsidRPr="001C56A4">
        <w:t>мониторинг ключевых показателей эффективности деятельности органов ФНС России;</w:t>
      </w:r>
    </w:p>
    <w:p w:rsidR="00E75F74" w:rsidRPr="001C56A4" w:rsidRDefault="00E75F74" w:rsidP="00E75F74">
      <w:r w:rsidRPr="001C56A4">
        <w:t>Блок «Мониторинг ключевых показателей, характеризующих полноту и своевременность поступления доходов, администрируемых ФНС</w:t>
      </w:r>
      <w:r>
        <w:t xml:space="preserve"> России</w:t>
      </w:r>
      <w:r w:rsidRPr="001C56A4">
        <w:t>» включает следующие функции:</w:t>
      </w:r>
    </w:p>
    <w:p w:rsidR="00E75F74" w:rsidRDefault="00E75F74" w:rsidP="00E75F74">
      <w:pPr>
        <w:pStyle w:val="afe"/>
        <w:numPr>
          <w:ilvl w:val="0"/>
          <w:numId w:val="23"/>
        </w:numPr>
      </w:pPr>
      <w:r w:rsidRPr="001C56A4">
        <w:t xml:space="preserve">ведение системы ключевых показателей, характеризующих полноту и своевременность поступления доходов, администрируемых </w:t>
      </w:r>
      <w:r>
        <w:t>ФНС России,</w:t>
      </w:r>
      <w:r w:rsidRPr="001C56A4">
        <w:t xml:space="preserve"> в едином нормализованном справочнике;</w:t>
      </w:r>
    </w:p>
    <w:p w:rsidR="00E75F74" w:rsidRDefault="00E75F74" w:rsidP="00E75F74">
      <w:pPr>
        <w:pStyle w:val="afe"/>
        <w:numPr>
          <w:ilvl w:val="0"/>
          <w:numId w:val="23"/>
        </w:numPr>
      </w:pPr>
      <w:r w:rsidRPr="001C56A4">
        <w:t>ведение системы базовых показателей, отражающих данные по поступлениям доходов, администрируемых ФНС</w:t>
      </w:r>
      <w:r>
        <w:t xml:space="preserve"> России</w:t>
      </w:r>
      <w:r w:rsidRPr="001C56A4">
        <w:t>;</w:t>
      </w:r>
    </w:p>
    <w:p w:rsidR="00E75F74" w:rsidRDefault="00E75F74" w:rsidP="00E75F74">
      <w:pPr>
        <w:pStyle w:val="afe"/>
        <w:numPr>
          <w:ilvl w:val="0"/>
          <w:numId w:val="23"/>
        </w:numPr>
      </w:pPr>
      <w:r w:rsidRPr="001C56A4">
        <w:t>пользовательское создание интегральных показателей и настройка алгоритмов расчета значений ключевых показателей деятельности;</w:t>
      </w:r>
    </w:p>
    <w:p w:rsidR="00E75F74" w:rsidRDefault="00E75F74" w:rsidP="00E75F74">
      <w:pPr>
        <w:pStyle w:val="afe"/>
        <w:numPr>
          <w:ilvl w:val="0"/>
          <w:numId w:val="23"/>
        </w:numPr>
      </w:pPr>
      <w:r w:rsidRPr="001C56A4">
        <w:t>обеспечение возможности сравнений произвольных пар показателей, в том числе созданных в пользовательском интерфейсе интегральных показателей</w:t>
      </w:r>
      <w:r>
        <w:t>;</w:t>
      </w:r>
      <w:r w:rsidRPr="001C56A4">
        <w:t xml:space="preserve"> </w:t>
      </w:r>
    </w:p>
    <w:p w:rsidR="00E75F74" w:rsidRDefault="00E75F74" w:rsidP="00E75F74">
      <w:pPr>
        <w:pStyle w:val="afe"/>
        <w:numPr>
          <w:ilvl w:val="0"/>
          <w:numId w:val="23"/>
        </w:numPr>
      </w:pPr>
      <w:r w:rsidRPr="001C56A4">
        <w:t>поддержка библиотеки сценарного анализа значений показателей с применением функций: сравнения значений по периодам, сравнение с контрольным значением, расчет зависимостей показателей (корреляционный анализ), нормирование показателей, выбор объектов по условию, расчет темпов роста и ранжирование показателей</w:t>
      </w:r>
      <w:r>
        <w:t>;</w:t>
      </w:r>
    </w:p>
    <w:p w:rsidR="00E75F74" w:rsidRDefault="00E75F74" w:rsidP="00E75F74">
      <w:pPr>
        <w:pStyle w:val="afe"/>
        <w:numPr>
          <w:ilvl w:val="0"/>
          <w:numId w:val="23"/>
        </w:numPr>
      </w:pPr>
      <w:r w:rsidRPr="001C56A4">
        <w:t xml:space="preserve">поддержка функций оперативного информирования о состоянии показателей с применением средств уведомления с помощью почтовых уведомлений, создания и контроля поручений </w:t>
      </w:r>
    </w:p>
    <w:p w:rsidR="00E75F74" w:rsidRDefault="00E75F74" w:rsidP="00E75F74">
      <w:pPr>
        <w:pStyle w:val="afe"/>
        <w:numPr>
          <w:ilvl w:val="0"/>
          <w:numId w:val="23"/>
        </w:numPr>
      </w:pPr>
      <w:r w:rsidRPr="001C56A4">
        <w:t xml:space="preserve">пользовательская настройка «сигналов» для контроля и оценки ключевых показателей с поддержкой алгоритмов выявления аномальных значений, как по абсолютным значениям показателей,  </w:t>
      </w:r>
      <w:r>
        <w:t xml:space="preserve">так </w:t>
      </w:r>
      <w:r w:rsidRPr="001C56A4">
        <w:t>и по примененным к ним функциям анализа (нормированные значения, абсолютные и средние темпы роста/прироста, абсолютные приросты по предшествующим периодам)</w:t>
      </w:r>
    </w:p>
    <w:p w:rsidR="00E75F74" w:rsidRDefault="00E75F74" w:rsidP="00E75F74">
      <w:pPr>
        <w:pStyle w:val="afe"/>
        <w:numPr>
          <w:ilvl w:val="0"/>
          <w:numId w:val="23"/>
        </w:numPr>
      </w:pPr>
      <w:r w:rsidRPr="001C56A4">
        <w:t>ведение централизованной базы знаний показателей, содержащей описание па</w:t>
      </w:r>
      <w:r>
        <w:t>с</w:t>
      </w:r>
      <w:r w:rsidRPr="001C56A4">
        <w:t>портов показателей, ответственных, краткого описания, периодичности предоставления и расчета, способов хранения, аналитических признаков и другой служебной информации;</w:t>
      </w:r>
    </w:p>
    <w:p w:rsidR="00E75F74" w:rsidRDefault="00E75F74" w:rsidP="00E75F74">
      <w:pPr>
        <w:pStyle w:val="afe"/>
        <w:numPr>
          <w:ilvl w:val="0"/>
          <w:numId w:val="23"/>
        </w:numPr>
      </w:pPr>
      <w:r w:rsidRPr="001C56A4">
        <w:t>мониторинг и анализ значений ключевых показателей;</w:t>
      </w:r>
    </w:p>
    <w:p w:rsidR="00E75F74" w:rsidRDefault="00E75F74" w:rsidP="00E75F74">
      <w:pPr>
        <w:pStyle w:val="afe"/>
        <w:numPr>
          <w:ilvl w:val="0"/>
          <w:numId w:val="23"/>
        </w:numPr>
      </w:pPr>
      <w:r w:rsidRPr="001C56A4">
        <w:t>формирование аналитических отчетов с поддержкой интерактивных механизмов декомпозиции показателей и визуального отображения значений с применением функций ранжирования;</w:t>
      </w:r>
    </w:p>
    <w:p w:rsidR="00E75F74" w:rsidRDefault="00E75F74" w:rsidP="00E75F74">
      <w:pPr>
        <w:pStyle w:val="afe"/>
        <w:numPr>
          <w:ilvl w:val="0"/>
          <w:numId w:val="23"/>
        </w:numPr>
      </w:pPr>
      <w:r w:rsidRPr="001C56A4">
        <w:t>обеспечение доступа пользователей к выходным аналитическим материалам.</w:t>
      </w:r>
    </w:p>
    <w:p w:rsidR="00E75F74" w:rsidRPr="001C56A4" w:rsidRDefault="00E75F74" w:rsidP="00E75F74">
      <w:r w:rsidRPr="001C56A4">
        <w:t>Блок «Мониторинг ключевых показателей эффективности деятельности ФНС России» включает следующие функции:</w:t>
      </w:r>
    </w:p>
    <w:p w:rsidR="00E75F74" w:rsidRDefault="00E75F74" w:rsidP="00E75F74">
      <w:pPr>
        <w:pStyle w:val="afe"/>
        <w:numPr>
          <w:ilvl w:val="0"/>
          <w:numId w:val="23"/>
        </w:numPr>
      </w:pPr>
      <w:r w:rsidRPr="001C56A4">
        <w:t>ведение комплексной сбалансированной системы ключевых показателей деятельности ФНС России в едином нормализованном рубрикаторе;</w:t>
      </w:r>
    </w:p>
    <w:p w:rsidR="00E75F74" w:rsidRDefault="00E75F74" w:rsidP="00E75F74">
      <w:pPr>
        <w:pStyle w:val="afe"/>
        <w:numPr>
          <w:ilvl w:val="0"/>
          <w:numId w:val="23"/>
        </w:numPr>
      </w:pPr>
      <w:r w:rsidRPr="001C56A4">
        <w:t>пользовательское создание интегральных показателей и настройка алгоритмов расчета значений ключевых показателей деятельности;</w:t>
      </w:r>
    </w:p>
    <w:p w:rsidR="00E75F74" w:rsidRDefault="00E75F74" w:rsidP="00E75F74">
      <w:pPr>
        <w:pStyle w:val="afe"/>
        <w:numPr>
          <w:ilvl w:val="0"/>
          <w:numId w:val="23"/>
        </w:numPr>
      </w:pPr>
      <w:r w:rsidRPr="001C56A4">
        <w:t xml:space="preserve">обеспечение возможности сравнений произвольных пар показателей, в том числе созданных в пользовательском интерфейсе интегральных показателей </w:t>
      </w:r>
    </w:p>
    <w:p w:rsidR="00E75F74" w:rsidRDefault="00E75F74" w:rsidP="00E75F74">
      <w:pPr>
        <w:pStyle w:val="afe"/>
        <w:numPr>
          <w:ilvl w:val="0"/>
          <w:numId w:val="23"/>
        </w:numPr>
      </w:pPr>
      <w:r w:rsidRPr="001C56A4">
        <w:t>поддержка библиотеки сценарного анализа значений показателей с применением функций: сравнения значений по периодам, сравнение с контрольным значением, расчет зависимостей показателей (корреляционный анализ), нормирование показателей, выбор объектов по условию, расчет темпов роста и ранжирование показателей</w:t>
      </w:r>
    </w:p>
    <w:p w:rsidR="00E75F74" w:rsidRDefault="00E75F74" w:rsidP="00E75F74">
      <w:pPr>
        <w:pStyle w:val="afe"/>
        <w:numPr>
          <w:ilvl w:val="0"/>
          <w:numId w:val="23"/>
        </w:numPr>
      </w:pPr>
      <w:r w:rsidRPr="001C56A4">
        <w:t xml:space="preserve">поддержка функций оперативного информирования о состоянии показателей с применением средств уведомления с помощью почтовых уведомлений, создания и контроля поручений </w:t>
      </w:r>
    </w:p>
    <w:p w:rsidR="00E75F74" w:rsidRDefault="00E75F74" w:rsidP="00E75F74">
      <w:pPr>
        <w:pStyle w:val="afe"/>
        <w:numPr>
          <w:ilvl w:val="0"/>
          <w:numId w:val="23"/>
        </w:numPr>
      </w:pPr>
      <w:r w:rsidRPr="001C56A4">
        <w:t xml:space="preserve">пользовательская настройка «сигналов» для контроля и оценки ключевых показателей с поддержкой алгоритмов выявления аномальных значений, </w:t>
      </w:r>
      <w:r w:rsidRPr="00C212AF">
        <w:t>как по абсолютным значениям показателей,  так и</w:t>
      </w:r>
      <w:r w:rsidRPr="001C56A4">
        <w:t xml:space="preserve"> по примененным к ним функциям анализа (нормированные значения, абсолютные и средние темпы роста/прироста, абсолютные приросты по предшествующим периодам)</w:t>
      </w:r>
    </w:p>
    <w:p w:rsidR="00E75F74" w:rsidRDefault="00E75F74" w:rsidP="00E75F74">
      <w:pPr>
        <w:pStyle w:val="afe"/>
        <w:numPr>
          <w:ilvl w:val="0"/>
          <w:numId w:val="23"/>
        </w:numPr>
      </w:pPr>
      <w:r w:rsidRPr="001C56A4">
        <w:t>ведение централизованной базы знаний показателей, содержащей описание па</w:t>
      </w:r>
      <w:r w:rsidRPr="001C56A4">
        <w:rPr>
          <w:lang w:val="en-US"/>
        </w:rPr>
        <w:t>c</w:t>
      </w:r>
      <w:r w:rsidRPr="001C56A4">
        <w:t>портов показателей, ответственных, краткого описания, периодичности предоставления и расчета, способов хранения, аналитических признаков и другой служебной информации;</w:t>
      </w:r>
    </w:p>
    <w:p w:rsidR="00E75F74" w:rsidRDefault="00E75F74" w:rsidP="00E75F74">
      <w:pPr>
        <w:pStyle w:val="afe"/>
        <w:numPr>
          <w:ilvl w:val="0"/>
          <w:numId w:val="23"/>
        </w:numPr>
      </w:pPr>
      <w:r w:rsidRPr="001C56A4">
        <w:t>мониторинг и анализ значений ключевых показателей;</w:t>
      </w:r>
    </w:p>
    <w:p w:rsidR="00E75F74" w:rsidRDefault="00E75F74" w:rsidP="00E75F74">
      <w:pPr>
        <w:pStyle w:val="afe"/>
        <w:numPr>
          <w:ilvl w:val="0"/>
          <w:numId w:val="23"/>
        </w:numPr>
      </w:pPr>
      <w:r w:rsidRPr="001C56A4">
        <w:t>формирование аналитических отчетов с поддержкой интерактивных механизмов декомпозиции показателей и визуального отображения значений с применением функций ранжирования;</w:t>
      </w:r>
    </w:p>
    <w:p w:rsidR="00E75F74" w:rsidRDefault="00E75F74" w:rsidP="00E75F74">
      <w:pPr>
        <w:pStyle w:val="afe"/>
        <w:numPr>
          <w:ilvl w:val="0"/>
          <w:numId w:val="23"/>
        </w:numPr>
      </w:pPr>
      <w:r w:rsidRPr="001C56A4">
        <w:t>обеспечение доступа пользователей к выходным аналитическим материалам.</w:t>
      </w:r>
    </w:p>
    <w:p w:rsidR="00E75F74" w:rsidRPr="001C56A4" w:rsidRDefault="00E75F74" w:rsidP="00E75F74"/>
    <w:p w:rsidR="00E75F74" w:rsidRPr="001C56A4" w:rsidRDefault="00E75F74" w:rsidP="00E75F74">
      <w:pPr>
        <w:pStyle w:val="40"/>
      </w:pPr>
      <w:bookmarkStart w:id="88" w:name="_Toc331608772"/>
      <w:r w:rsidRPr="001C56A4">
        <w:t>Анализ данных, моделирование и прогнозирование</w:t>
      </w:r>
      <w:bookmarkEnd w:id="88"/>
    </w:p>
    <w:p w:rsidR="00E75F74" w:rsidRPr="001C56A4" w:rsidRDefault="00E75F74" w:rsidP="00E75F74">
      <w:r w:rsidRPr="001C56A4">
        <w:t>Комплекс задач «Анализ данных, моделирование и прогнозирование» поддерживает следующие функции ФНС России:</w:t>
      </w:r>
    </w:p>
    <w:p w:rsidR="00E75F74" w:rsidRDefault="00E75F74" w:rsidP="00E75F74">
      <w:pPr>
        <w:pStyle w:val="afe"/>
        <w:numPr>
          <w:ilvl w:val="0"/>
          <w:numId w:val="23"/>
        </w:numPr>
      </w:pPr>
      <w:r w:rsidRPr="001C56A4">
        <w:t>Участие в разработке федерального бюджета, включая функции;</w:t>
      </w:r>
    </w:p>
    <w:p w:rsidR="00E75F74" w:rsidRPr="001C56A4" w:rsidRDefault="00E75F74" w:rsidP="00E75F74">
      <w:pPr>
        <w:pStyle w:val="20"/>
      </w:pPr>
      <w:r w:rsidRPr="001C56A4">
        <w:t>Мониторинг, анализ и прогнозирование администрируемых ФНС</w:t>
      </w:r>
      <w:r>
        <w:t xml:space="preserve"> России</w:t>
      </w:r>
      <w:r w:rsidRPr="001C56A4">
        <w:t xml:space="preserve"> доходов бюджетной системы Российской Федерации на текущий (отчетный) год, среднесрочный и долгосрочный периоды;</w:t>
      </w:r>
    </w:p>
    <w:p w:rsidR="00E75F74" w:rsidRPr="001C56A4" w:rsidRDefault="00E75F74" w:rsidP="00E75F74">
      <w:pPr>
        <w:pStyle w:val="20"/>
      </w:pPr>
      <w:r w:rsidRPr="001C56A4">
        <w:t xml:space="preserve">Системный анализ поступлений администрируемых ФНС </w:t>
      </w:r>
      <w:r>
        <w:t xml:space="preserve">России </w:t>
      </w:r>
      <w:r w:rsidRPr="001C56A4">
        <w:t xml:space="preserve">доходов по всем видам налогов, изменения налоговой базы и их адекватности основным показателям социально-экономического развития Российской Федерации и ее субъектов; </w:t>
      </w:r>
    </w:p>
    <w:p w:rsidR="00E75F74" w:rsidRPr="001C56A4" w:rsidRDefault="00E75F74" w:rsidP="00E75F74">
      <w:pPr>
        <w:pStyle w:val="20"/>
      </w:pPr>
      <w:r w:rsidRPr="001C56A4">
        <w:t xml:space="preserve">Участие </w:t>
      </w:r>
      <w:r>
        <w:t>в</w:t>
      </w:r>
      <w:r w:rsidRPr="001C56A4">
        <w:t xml:space="preserve"> подготовке заключений на проекты нормативных правовых актов и международных договоров (соглашений) Российской Федерации;</w:t>
      </w:r>
    </w:p>
    <w:p w:rsidR="00E75F74" w:rsidRDefault="00E75F74" w:rsidP="00E75F74">
      <w:pPr>
        <w:pStyle w:val="afe"/>
        <w:numPr>
          <w:ilvl w:val="0"/>
          <w:numId w:val="23"/>
        </w:numPr>
      </w:pPr>
      <w:r w:rsidRPr="001C56A4">
        <w:t>Подготовка и представление финансовым органам субъектов Российской Федерации и финансовым органам муниципальных образований отчетов о налоговой базе и структуре начислений по налогам и сборам, формирующим доходы бюджетов субъектов Российской Федерации и доходы местных бюджетов.</w:t>
      </w:r>
    </w:p>
    <w:p w:rsidR="00E75F74" w:rsidRPr="001C56A4" w:rsidRDefault="00E75F74" w:rsidP="00E75F74">
      <w:r w:rsidRPr="001C56A4">
        <w:t>Комплекс задач «Анализ данных, моделирование и прогнозирование» включает следующие функции:</w:t>
      </w:r>
    </w:p>
    <w:p w:rsidR="00E75F74" w:rsidRPr="001C56A4" w:rsidRDefault="00E75F74" w:rsidP="00E75F74">
      <w:pPr>
        <w:pStyle w:val="20"/>
      </w:pPr>
      <w:r w:rsidRPr="001C56A4">
        <w:t>формирование нерегламентной отчетности - отчетных форм ИАС, формируемых пользователем,  должны обеспечивать произвольное формирование отчетов по данным аналитического сегмента ФХД, включая реляционные и многомерные данные (ROLAP и МOLAP-слои аналитического сегмента ФХД);</w:t>
      </w:r>
    </w:p>
    <w:p w:rsidR="00E75F74" w:rsidRPr="001C56A4" w:rsidRDefault="00E75F74" w:rsidP="00E75F74">
      <w:pPr>
        <w:pStyle w:val="20"/>
      </w:pPr>
      <w:r w:rsidRPr="001C56A4">
        <w:t>формирование отчетных форм - должны включать механизмы гибкой настройки, а также инструментарий по формированию новых отчетных форм;</w:t>
      </w:r>
    </w:p>
    <w:p w:rsidR="00E75F74" w:rsidRPr="001C56A4" w:rsidRDefault="00E75F74" w:rsidP="00E75F74">
      <w:pPr>
        <w:pStyle w:val="20"/>
      </w:pPr>
      <w:r w:rsidRPr="001C56A4">
        <w:t>экспресс-анализ информации аналитического сегмента ФХД с использованием OLAP-технологии доступа и представления данных, включая:</w:t>
      </w:r>
    </w:p>
    <w:p w:rsidR="00E75F74" w:rsidRPr="001C56A4" w:rsidRDefault="00E75F74" w:rsidP="00E75F74">
      <w:pPr>
        <w:pStyle w:val="20"/>
      </w:pPr>
      <w:r w:rsidRPr="001C56A4">
        <w:t>выбор пользователем источников данных;</w:t>
      </w:r>
    </w:p>
    <w:p w:rsidR="00E75F74" w:rsidRPr="001C56A4" w:rsidRDefault="00E75F74" w:rsidP="00E75F74">
      <w:pPr>
        <w:pStyle w:val="20"/>
      </w:pPr>
      <w:r w:rsidRPr="001C56A4">
        <w:t>выбор пользователем элементов в справочниках;</w:t>
      </w:r>
    </w:p>
    <w:p w:rsidR="00E75F74" w:rsidRPr="001C56A4" w:rsidRDefault="00E75F74" w:rsidP="00E75F74">
      <w:pPr>
        <w:pStyle w:val="20"/>
      </w:pPr>
      <w:r w:rsidRPr="001C56A4">
        <w:t>настройку  пользователем табличного представления данных (размещение данных по строкам и столбцам, оформление ячеек);</w:t>
      </w:r>
    </w:p>
    <w:p w:rsidR="00E75F74" w:rsidRPr="001C56A4" w:rsidRDefault="00E75F74" w:rsidP="00E75F74">
      <w:pPr>
        <w:pStyle w:val="20"/>
      </w:pPr>
      <w:r w:rsidRPr="001C56A4">
        <w:t>настройку пользователем графического преставления данных (тип графиков/диаграмм, оформление);</w:t>
      </w:r>
    </w:p>
    <w:p w:rsidR="00E75F74" w:rsidRPr="001C56A4" w:rsidRDefault="00E75F74" w:rsidP="00E75F74">
      <w:pPr>
        <w:pStyle w:val="20"/>
      </w:pPr>
      <w:r w:rsidRPr="001C56A4">
        <w:t>интерактивное формирование графиков/диаграмм;</w:t>
      </w:r>
    </w:p>
    <w:p w:rsidR="00E75F74" w:rsidRPr="001C56A4" w:rsidRDefault="00E75F74" w:rsidP="00E75F74">
      <w:pPr>
        <w:pStyle w:val="20"/>
      </w:pPr>
      <w:r w:rsidRPr="001C56A4">
        <w:t xml:space="preserve">Анализ 80/20. Функция позволяет отобразить минимальный набор значений, которые в сумме составляют 80% от общей суммы всех значений выбранного столбца, остальные значения (20%) будут отображены общей суммой в строке внутри своего родителя; </w:t>
      </w:r>
    </w:p>
    <w:p w:rsidR="00E75F74" w:rsidRPr="001C56A4" w:rsidRDefault="00E75F74" w:rsidP="00E75F74">
      <w:pPr>
        <w:pStyle w:val="20"/>
      </w:pPr>
      <w:r w:rsidRPr="001C56A4">
        <w:t xml:space="preserve">Условное форматирование. Предназначено для настройки расширенного форматирования ячеек по заданному условию, что обеспечивает наглядность при анализе данных; </w:t>
      </w:r>
    </w:p>
    <w:p w:rsidR="00E75F74" w:rsidRPr="001C56A4" w:rsidRDefault="00E75F74" w:rsidP="00E75F74">
      <w:pPr>
        <w:pStyle w:val="20"/>
      </w:pPr>
      <w:r w:rsidRPr="001C56A4">
        <w:t>Представление данных: рост, прирост, ранг, проценты, изменение;</w:t>
      </w:r>
    </w:p>
    <w:p w:rsidR="00E75F74" w:rsidRPr="001C56A4" w:rsidRDefault="00E75F74" w:rsidP="00E75F74">
      <w:pPr>
        <w:pStyle w:val="20"/>
      </w:pPr>
      <w:r w:rsidRPr="001C56A4">
        <w:t xml:space="preserve">Расчет итоговых значений для строк и столбцов таблиц. </w:t>
      </w:r>
    </w:p>
    <w:p w:rsidR="00E75F74" w:rsidRPr="001C56A4" w:rsidRDefault="00E75F74" w:rsidP="00E75F74">
      <w:pPr>
        <w:pStyle w:val="20"/>
      </w:pPr>
      <w:r w:rsidRPr="001C56A4">
        <w:t>Фильтрация данных;</w:t>
      </w:r>
    </w:p>
    <w:p w:rsidR="00E75F74" w:rsidRPr="001C56A4" w:rsidRDefault="00E75F74" w:rsidP="00E75F74">
      <w:pPr>
        <w:pStyle w:val="20"/>
      </w:pPr>
      <w:r w:rsidRPr="001C56A4">
        <w:t>Сортировка данных (по различным столбцам с учетом и без учета иерархии);</w:t>
      </w:r>
    </w:p>
    <w:p w:rsidR="00E75F74" w:rsidRPr="001C56A4" w:rsidRDefault="00E75F74" w:rsidP="00E75F74">
      <w:pPr>
        <w:pStyle w:val="20"/>
      </w:pPr>
      <w:r w:rsidRPr="001C56A4">
        <w:t>Поиск данных;</w:t>
      </w:r>
    </w:p>
    <w:p w:rsidR="00E75F74" w:rsidRPr="001C56A4" w:rsidRDefault="00E75F74" w:rsidP="00E75F74">
      <w:pPr>
        <w:pStyle w:val="20"/>
      </w:pPr>
      <w:r w:rsidRPr="001C56A4">
        <w:t>Моделирование, прогнозирование и исследование данных (Data Mining) - должны поддерживать методы:</w:t>
      </w:r>
    </w:p>
    <w:p w:rsidR="00E75F74" w:rsidRPr="001C56A4" w:rsidRDefault="00E75F74" w:rsidP="00E75F74">
      <w:pPr>
        <w:pStyle w:val="20"/>
      </w:pPr>
      <w:r w:rsidRPr="001C56A4">
        <w:t>классификации;</w:t>
      </w:r>
    </w:p>
    <w:p w:rsidR="00E75F74" w:rsidRPr="001C56A4" w:rsidRDefault="00E75F74" w:rsidP="00E75F74">
      <w:pPr>
        <w:pStyle w:val="20"/>
      </w:pPr>
      <w:r w:rsidRPr="001C56A4">
        <w:t xml:space="preserve">кластеризации; </w:t>
      </w:r>
    </w:p>
    <w:p w:rsidR="00E75F74" w:rsidRPr="001C56A4" w:rsidRDefault="00E75F74" w:rsidP="00E75F74">
      <w:pPr>
        <w:pStyle w:val="20"/>
      </w:pPr>
      <w:r w:rsidRPr="001C56A4">
        <w:t>ассоциации;</w:t>
      </w:r>
    </w:p>
    <w:p w:rsidR="00E75F74" w:rsidRPr="001C56A4" w:rsidRDefault="00E75F74" w:rsidP="00E75F74">
      <w:pPr>
        <w:pStyle w:val="20"/>
      </w:pPr>
      <w:r w:rsidRPr="001C56A4">
        <w:t>последовательных шаблонов;</w:t>
      </w:r>
    </w:p>
    <w:p w:rsidR="00E75F74" w:rsidRPr="001C56A4" w:rsidRDefault="00E75F74" w:rsidP="00E75F74">
      <w:pPr>
        <w:pStyle w:val="20"/>
      </w:pPr>
      <w:r w:rsidRPr="001C56A4">
        <w:t>анализа отклонений;</w:t>
      </w:r>
    </w:p>
    <w:p w:rsidR="00E75F74" w:rsidRPr="001C56A4" w:rsidRDefault="00E75F74" w:rsidP="00E75F74">
      <w:pPr>
        <w:pStyle w:val="20"/>
      </w:pPr>
      <w:r w:rsidRPr="001C56A4">
        <w:t>статистического анализа;</w:t>
      </w:r>
    </w:p>
    <w:p w:rsidR="00E75F74" w:rsidRPr="001C56A4" w:rsidRDefault="00E75F74" w:rsidP="00E75F74">
      <w:pPr>
        <w:pStyle w:val="20"/>
      </w:pPr>
      <w:r w:rsidRPr="001C56A4">
        <w:t>анализа временных рядов;</w:t>
      </w:r>
    </w:p>
    <w:p w:rsidR="00E75F74" w:rsidRPr="001C56A4" w:rsidRDefault="00E75F74" w:rsidP="00E75F74">
      <w:pPr>
        <w:pStyle w:val="20"/>
      </w:pPr>
      <w:r w:rsidRPr="001C56A4">
        <w:t>факторного анализа;</w:t>
      </w:r>
    </w:p>
    <w:p w:rsidR="00E75F74" w:rsidRPr="001C56A4" w:rsidRDefault="00E75F74" w:rsidP="00E75F74">
      <w:pPr>
        <w:pStyle w:val="20"/>
      </w:pPr>
      <w:r w:rsidRPr="001C56A4">
        <w:t>методы оптимизации.</w:t>
      </w:r>
    </w:p>
    <w:p w:rsidR="00E75F74" w:rsidRPr="001C56A4" w:rsidRDefault="00E75F74" w:rsidP="00E75F74">
      <w:pPr>
        <w:pStyle w:val="20"/>
      </w:pPr>
      <w:r w:rsidRPr="001C56A4">
        <w:t>создание, редактирование, удаление аналитических панелей в представлении пользователя.</w:t>
      </w:r>
    </w:p>
    <w:p w:rsidR="00E75F74" w:rsidRPr="001C56A4" w:rsidRDefault="00E75F74" w:rsidP="00E75F74">
      <w:pPr>
        <w:pStyle w:val="20"/>
      </w:pPr>
    </w:p>
    <w:p w:rsidR="00E75F74" w:rsidRPr="001C56A4" w:rsidRDefault="00E75F74" w:rsidP="00E75F74">
      <w:pPr>
        <w:pStyle w:val="40"/>
      </w:pPr>
      <w:bookmarkStart w:id="89" w:name="_Toc331608773"/>
      <w:r w:rsidRPr="001C56A4">
        <w:t>Визуальный сетевой анализ объектов и связей</w:t>
      </w:r>
      <w:bookmarkEnd w:id="89"/>
    </w:p>
    <w:p w:rsidR="00E75F74" w:rsidRPr="001C56A4" w:rsidRDefault="00E75F74" w:rsidP="00E75F74">
      <w:r w:rsidRPr="001C56A4">
        <w:t>Комплекс задач «Визуальный сетевой анализ объектов и связей» включает следующие функции:</w:t>
      </w:r>
    </w:p>
    <w:p w:rsidR="00E75F74" w:rsidRPr="001C56A4" w:rsidRDefault="00E75F74" w:rsidP="00E75F74">
      <w:pPr>
        <w:pStyle w:val="20"/>
      </w:pPr>
      <w:r w:rsidRPr="001C56A4">
        <w:t>предоставление возможности пользователю оперировать понятиями его предметной области (информационный объект и связь);</w:t>
      </w:r>
    </w:p>
    <w:p w:rsidR="00E75F74" w:rsidRPr="001C56A4" w:rsidRDefault="00E75F74" w:rsidP="00E75F74">
      <w:pPr>
        <w:pStyle w:val="20"/>
      </w:pPr>
      <w:r w:rsidRPr="001C56A4">
        <w:t>предоставление широких поисковых и аналитических возможностей, в том числе:</w:t>
      </w:r>
    </w:p>
    <w:p w:rsidR="00E75F74" w:rsidRPr="001C56A4" w:rsidRDefault="00E75F74" w:rsidP="00E75F74">
      <w:pPr>
        <w:pStyle w:val="20"/>
      </w:pPr>
      <w:r w:rsidRPr="001C56A4">
        <w:t>простой и расширенный поиск информационных объектов и связей по их типу и по любой совокупности значениям характеристик (реквизитов);</w:t>
      </w:r>
    </w:p>
    <w:p w:rsidR="00E75F74" w:rsidRPr="001C56A4" w:rsidRDefault="00E75F74" w:rsidP="00E75F74">
      <w:pPr>
        <w:pStyle w:val="20"/>
      </w:pPr>
      <w:r w:rsidRPr="001C56A4">
        <w:t>выявление и анализ взаимосвязанных объектов с возможностью последовательного перемещения по объектам на неограниченное количество уровней и наложением ограничений на добавляемые объекты и связи;</w:t>
      </w:r>
    </w:p>
    <w:p w:rsidR="00E75F74" w:rsidRPr="001C56A4" w:rsidRDefault="00E75F74" w:rsidP="00E75F74">
      <w:pPr>
        <w:pStyle w:val="20"/>
      </w:pPr>
      <w:r w:rsidRPr="001C56A4">
        <w:t>выявление и анализ связей между несколькими объектами с возможностью наложения ограничений на добавляемые объекты и связи;</w:t>
      </w:r>
    </w:p>
    <w:p w:rsidR="00E75F74" w:rsidRPr="001C56A4" w:rsidRDefault="00E75F74" w:rsidP="00E75F74">
      <w:pPr>
        <w:pStyle w:val="20"/>
      </w:pPr>
      <w:r w:rsidRPr="001C56A4">
        <w:t>выявление и анализ общих объектов между выбранными объектами с возможностью наложения ограничений на добавляемые объекты и связи;</w:t>
      </w:r>
    </w:p>
    <w:p w:rsidR="00E75F74" w:rsidRPr="001C56A4" w:rsidRDefault="00E75F74" w:rsidP="00E75F74">
      <w:pPr>
        <w:pStyle w:val="20"/>
      </w:pPr>
      <w:r w:rsidRPr="001C56A4">
        <w:t>выявление и анализ путей взаимосвязи объектов через любое количество уровней (цепочки косвенных связей) с возможностью наложения ограничений на добавляемые объекты и связи;</w:t>
      </w:r>
    </w:p>
    <w:p w:rsidR="00E75F74" w:rsidRPr="001C56A4" w:rsidRDefault="00E75F74" w:rsidP="00E75F74">
      <w:pPr>
        <w:pStyle w:val="20"/>
      </w:pPr>
      <w:r w:rsidRPr="001C56A4">
        <w:t>выявление дублей и похожих объектов;</w:t>
      </w:r>
    </w:p>
    <w:p w:rsidR="00E75F74" w:rsidRPr="001C56A4" w:rsidRDefault="00E75F74" w:rsidP="00E75F74">
      <w:pPr>
        <w:pStyle w:val="20"/>
      </w:pPr>
      <w:r w:rsidRPr="001C56A4">
        <w:t>комбинирование разных версий схемы для поиска новой (добавленной) информации;</w:t>
      </w:r>
    </w:p>
    <w:p w:rsidR="00E75F74" w:rsidRPr="001C56A4" w:rsidRDefault="00E75F74" w:rsidP="00E75F74">
      <w:pPr>
        <w:pStyle w:val="20"/>
      </w:pPr>
      <w:r w:rsidRPr="001C56A4">
        <w:t>поиск в нескольких базах данных как в едином ресурсе;</w:t>
      </w:r>
    </w:p>
    <w:p w:rsidR="00E75F74" w:rsidRPr="001C56A4" w:rsidRDefault="00E75F74" w:rsidP="00E75F74">
      <w:pPr>
        <w:pStyle w:val="20"/>
      </w:pPr>
      <w:r w:rsidRPr="001C56A4">
        <w:t>фильтрация объектов и связей на основе значений их характеристик;</w:t>
      </w:r>
    </w:p>
    <w:p w:rsidR="00E75F74" w:rsidRPr="001C56A4" w:rsidRDefault="00E75F74" w:rsidP="00E75F74">
      <w:pPr>
        <w:pStyle w:val="20"/>
      </w:pPr>
      <w:r w:rsidRPr="001C56A4">
        <w:t>поиск и выделение объектов в неструктурированной информации;</w:t>
      </w:r>
    </w:p>
    <w:p w:rsidR="00E75F74" w:rsidRDefault="00E75F74" w:rsidP="00E75F74">
      <w:pPr>
        <w:pStyle w:val="afe"/>
        <w:numPr>
          <w:ilvl w:val="0"/>
          <w:numId w:val="23"/>
        </w:numPr>
      </w:pPr>
      <w:r w:rsidRPr="001C56A4">
        <w:t>поддержки различных видов анализа, в том числе:</w:t>
      </w:r>
    </w:p>
    <w:p w:rsidR="00E75F74" w:rsidRPr="001C56A4" w:rsidRDefault="00E75F74" w:rsidP="00E75F74">
      <w:pPr>
        <w:pStyle w:val="20"/>
      </w:pPr>
      <w:r w:rsidRPr="001C56A4">
        <w:t>анализ связей и сетей (причинно-следственных отношений между объектами, товарами, услугами, событиями и процессами);</w:t>
      </w:r>
    </w:p>
    <w:p w:rsidR="00E75F74" w:rsidRPr="001C56A4" w:rsidRDefault="00E75F74" w:rsidP="00E75F74">
      <w:pPr>
        <w:pStyle w:val="20"/>
      </w:pPr>
      <w:r w:rsidRPr="001C56A4">
        <w:t>анализ потоков (например, направления перемещения товаров, денежных средств и информации);</w:t>
      </w:r>
    </w:p>
    <w:p w:rsidR="00E75F74" w:rsidRPr="001C56A4" w:rsidRDefault="00E75F74" w:rsidP="00E75F74">
      <w:pPr>
        <w:pStyle w:val="20"/>
      </w:pPr>
      <w:r w:rsidRPr="001C56A4">
        <w:t>временной анализ последовательности событий;</w:t>
      </w:r>
    </w:p>
    <w:p w:rsidR="00E75F74" w:rsidRPr="001C56A4" w:rsidRDefault="00E75F74" w:rsidP="00E75F74">
      <w:pPr>
        <w:pStyle w:val="20"/>
      </w:pPr>
      <w:r w:rsidRPr="001C56A4">
        <w:t>обобщающий анализ;</w:t>
      </w:r>
    </w:p>
    <w:p w:rsidR="00E75F74" w:rsidRPr="001C56A4" w:rsidRDefault="00E75F74" w:rsidP="00E75F74">
      <w:pPr>
        <w:pStyle w:val="20"/>
      </w:pPr>
      <w:r w:rsidRPr="001C56A4">
        <w:t>анализ документов;</w:t>
      </w:r>
    </w:p>
    <w:p w:rsidR="00E75F74" w:rsidRPr="001C56A4" w:rsidRDefault="00E75F74" w:rsidP="00E75F74">
      <w:pPr>
        <w:pStyle w:val="20"/>
      </w:pPr>
      <w:r w:rsidRPr="001C56A4">
        <w:t>комплексный анализ;</w:t>
      </w:r>
    </w:p>
    <w:p w:rsidR="00E75F74" w:rsidRDefault="00E75F74" w:rsidP="00E75F74">
      <w:pPr>
        <w:pStyle w:val="afe"/>
        <w:numPr>
          <w:ilvl w:val="0"/>
          <w:numId w:val="23"/>
        </w:numPr>
      </w:pPr>
      <w:r w:rsidRPr="001C56A4">
        <w:t>планирования проверочных и регламентных мероприятий, за счет:</w:t>
      </w:r>
    </w:p>
    <w:p w:rsidR="00E75F74" w:rsidRPr="001C56A4" w:rsidRDefault="00E75F74" w:rsidP="00E75F74">
      <w:pPr>
        <w:pStyle w:val="20"/>
      </w:pPr>
      <w:r w:rsidRPr="001C56A4">
        <w:t>работы в многозадачном режиме;</w:t>
      </w:r>
    </w:p>
    <w:p w:rsidR="00E75F74" w:rsidRPr="001C56A4" w:rsidRDefault="00E75F74" w:rsidP="00E75F74">
      <w:pPr>
        <w:pStyle w:val="20"/>
      </w:pPr>
      <w:r w:rsidRPr="001C56A4">
        <w:t>планирования выполнения поисковых сервисов на требуемое время;</w:t>
      </w:r>
    </w:p>
    <w:p w:rsidR="00E75F74" w:rsidRPr="001C56A4" w:rsidRDefault="00E75F74" w:rsidP="00E75F74">
      <w:pPr>
        <w:pStyle w:val="20"/>
      </w:pPr>
      <w:r w:rsidRPr="001C56A4">
        <w:t>извещений о наступивших событиях, находящихся на контроле;</w:t>
      </w:r>
    </w:p>
    <w:p w:rsidR="00E75F74" w:rsidRPr="001C56A4" w:rsidRDefault="00E75F74" w:rsidP="00E75F74">
      <w:pPr>
        <w:pStyle w:val="20"/>
      </w:pPr>
      <w:r w:rsidRPr="001C56A4">
        <w:t>поддержки информирования о результатах проведенных мероприятия и действия;</w:t>
      </w:r>
    </w:p>
    <w:p w:rsidR="00E75F74" w:rsidRDefault="00E75F74" w:rsidP="00E75F74">
      <w:pPr>
        <w:pStyle w:val="afe"/>
        <w:numPr>
          <w:ilvl w:val="0"/>
          <w:numId w:val="23"/>
        </w:numPr>
      </w:pPr>
      <w:r w:rsidRPr="001C56A4">
        <w:t>представления результатов за счет:</w:t>
      </w:r>
    </w:p>
    <w:p w:rsidR="00E75F74" w:rsidRPr="001C56A4" w:rsidRDefault="00E75F74" w:rsidP="00E75F74">
      <w:pPr>
        <w:pStyle w:val="20"/>
      </w:pPr>
      <w:r w:rsidRPr="001C56A4">
        <w:t>формирования различных видов отчетов и представления информации:</w:t>
      </w:r>
    </w:p>
    <w:p w:rsidR="00E75F74" w:rsidRPr="001C56A4" w:rsidRDefault="00E75F74" w:rsidP="00E75F74">
      <w:pPr>
        <w:pStyle w:val="20"/>
      </w:pPr>
      <w:r w:rsidRPr="001C56A4">
        <w:t>схемы (взаимосвязанных объектов, потоков и последовательности событий);</w:t>
      </w:r>
    </w:p>
    <w:p w:rsidR="00E75F74" w:rsidRPr="001C56A4" w:rsidRDefault="00E75F74" w:rsidP="00E75F74">
      <w:pPr>
        <w:pStyle w:val="20"/>
      </w:pPr>
      <w:r w:rsidRPr="001C56A4">
        <w:t>таблицы;</w:t>
      </w:r>
    </w:p>
    <w:p w:rsidR="00E75F74" w:rsidRPr="001C56A4" w:rsidRDefault="00E75F74" w:rsidP="00E75F74">
      <w:pPr>
        <w:pStyle w:val="20"/>
      </w:pPr>
      <w:r w:rsidRPr="001C56A4">
        <w:t>сводной таблицы;</w:t>
      </w:r>
    </w:p>
    <w:p w:rsidR="00E75F74" w:rsidRPr="001C56A4" w:rsidRDefault="00E75F74" w:rsidP="00E75F74">
      <w:pPr>
        <w:pStyle w:val="20"/>
      </w:pPr>
      <w:r w:rsidRPr="001C56A4">
        <w:t>диаграммы и графики;</w:t>
      </w:r>
    </w:p>
    <w:p w:rsidR="00E75F74" w:rsidRPr="001C56A4" w:rsidRDefault="00E75F74" w:rsidP="00E75F74">
      <w:pPr>
        <w:pStyle w:val="20"/>
      </w:pPr>
      <w:r w:rsidRPr="001C56A4">
        <w:t>документы;</w:t>
      </w:r>
    </w:p>
    <w:p w:rsidR="00E75F74" w:rsidRPr="001C56A4" w:rsidRDefault="00E75F74" w:rsidP="00E75F74">
      <w:pPr>
        <w:pStyle w:val="20"/>
      </w:pPr>
      <w:r w:rsidRPr="001C56A4">
        <w:t>отчетов;</w:t>
      </w:r>
    </w:p>
    <w:p w:rsidR="00E75F74" w:rsidRPr="001C56A4" w:rsidRDefault="00E75F74" w:rsidP="00E75F74">
      <w:pPr>
        <w:pStyle w:val="20"/>
      </w:pPr>
      <w:r w:rsidRPr="001C56A4">
        <w:t>предоставления различных способов автоматического размещения, фильтрации и сортировки данных;</w:t>
      </w:r>
    </w:p>
    <w:p w:rsidR="00E75F74" w:rsidRDefault="00E75F74" w:rsidP="00E75F74">
      <w:pPr>
        <w:pStyle w:val="afe"/>
        <w:numPr>
          <w:ilvl w:val="0"/>
          <w:numId w:val="23"/>
        </w:numPr>
      </w:pPr>
      <w:r w:rsidRPr="001C56A4">
        <w:t>широких возможностей аннотирования информации на схеме;</w:t>
      </w:r>
    </w:p>
    <w:p w:rsidR="00E75F74" w:rsidRDefault="00E75F74" w:rsidP="00E75F74">
      <w:pPr>
        <w:pStyle w:val="afe"/>
        <w:numPr>
          <w:ilvl w:val="0"/>
          <w:numId w:val="23"/>
        </w:numPr>
      </w:pPr>
      <w:r w:rsidRPr="001C56A4">
        <w:t>расширенных возможностей управлением схемой:</w:t>
      </w:r>
    </w:p>
    <w:p w:rsidR="00E75F74" w:rsidRPr="001C56A4" w:rsidRDefault="00E75F74" w:rsidP="00E75F74">
      <w:pPr>
        <w:pStyle w:val="20"/>
      </w:pPr>
      <w:r w:rsidRPr="001C56A4">
        <w:t>объединение и разъединение любых объектов;</w:t>
      </w:r>
    </w:p>
    <w:p w:rsidR="00E75F74" w:rsidRPr="001C56A4" w:rsidRDefault="00E75F74" w:rsidP="00E75F74">
      <w:pPr>
        <w:pStyle w:val="20"/>
      </w:pPr>
      <w:r w:rsidRPr="001C56A4">
        <w:t>возможности масштабирования схемы и работы с отдельными фрагментами:</w:t>
      </w:r>
    </w:p>
    <w:p w:rsidR="00E75F74" w:rsidRDefault="00E75F74" w:rsidP="00E75F74">
      <w:pPr>
        <w:pStyle w:val="31"/>
        <w:numPr>
          <w:ilvl w:val="0"/>
          <w:numId w:val="56"/>
        </w:numPr>
      </w:pPr>
      <w:r w:rsidRPr="001C56A4">
        <w:t>размещение схемы целиком;</w:t>
      </w:r>
    </w:p>
    <w:p w:rsidR="00E75F74" w:rsidRDefault="00E75F74" w:rsidP="00E75F74">
      <w:pPr>
        <w:pStyle w:val="31"/>
        <w:numPr>
          <w:ilvl w:val="0"/>
          <w:numId w:val="56"/>
        </w:numPr>
      </w:pPr>
      <w:r w:rsidRPr="001C56A4">
        <w:t>увеличение, уменьшение схемы или части схемы;</w:t>
      </w:r>
    </w:p>
    <w:p w:rsidR="00E75F74" w:rsidRDefault="00E75F74" w:rsidP="00E75F74">
      <w:pPr>
        <w:pStyle w:val="31"/>
        <w:numPr>
          <w:ilvl w:val="0"/>
          <w:numId w:val="56"/>
        </w:numPr>
      </w:pPr>
      <w:r w:rsidRPr="001C56A4">
        <w:t>обзор схемы;</w:t>
      </w:r>
    </w:p>
    <w:p w:rsidR="00E75F74" w:rsidRDefault="00E75F74" w:rsidP="00E75F74">
      <w:pPr>
        <w:pStyle w:val="31"/>
        <w:numPr>
          <w:ilvl w:val="0"/>
          <w:numId w:val="56"/>
        </w:numPr>
      </w:pPr>
      <w:r w:rsidRPr="001C56A4">
        <w:t>подсказки со значением характеристик объекта или связи;</w:t>
      </w:r>
    </w:p>
    <w:p w:rsidR="00E75F74" w:rsidRDefault="00E75F74" w:rsidP="00E75F74">
      <w:pPr>
        <w:pStyle w:val="afe"/>
        <w:numPr>
          <w:ilvl w:val="0"/>
          <w:numId w:val="23"/>
        </w:numPr>
      </w:pPr>
      <w:r w:rsidRPr="001C56A4">
        <w:t>формирование форм выходных документов, обеспечивающие оптимальное представление сведений о субъектах деятельности;</w:t>
      </w:r>
    </w:p>
    <w:p w:rsidR="00E75F74" w:rsidRDefault="00E75F74" w:rsidP="00E75F74">
      <w:pPr>
        <w:pStyle w:val="afe"/>
        <w:numPr>
          <w:ilvl w:val="0"/>
          <w:numId w:val="23"/>
        </w:numPr>
      </w:pPr>
      <w:r w:rsidRPr="001C56A4">
        <w:t>формирование статистической отчетности;</w:t>
      </w:r>
    </w:p>
    <w:p w:rsidR="00E75F74" w:rsidRDefault="00E75F74" w:rsidP="00E75F74">
      <w:pPr>
        <w:pStyle w:val="afe"/>
        <w:numPr>
          <w:ilvl w:val="0"/>
          <w:numId w:val="23"/>
        </w:numPr>
      </w:pPr>
      <w:r w:rsidRPr="001C56A4">
        <w:t>предоставление возможности обработки неструктурированной информации:</w:t>
      </w:r>
    </w:p>
    <w:p w:rsidR="00E75F74" w:rsidRPr="001C56A4" w:rsidRDefault="00E75F74" w:rsidP="00E75F74">
      <w:pPr>
        <w:pStyle w:val="20"/>
      </w:pPr>
      <w:r w:rsidRPr="001C56A4">
        <w:t>открытие и добавления одного или нескольких файлов для обработки;</w:t>
      </w:r>
    </w:p>
    <w:p w:rsidR="00E75F74" w:rsidRPr="001C56A4" w:rsidRDefault="00E75F74" w:rsidP="00E75F74">
      <w:pPr>
        <w:pStyle w:val="20"/>
      </w:pPr>
      <w:r w:rsidRPr="001C56A4">
        <w:t>выделение в тексте документа значимой атрибутивной информации (например, ФИО, номер счета, марка автомобиля и т.п.) и создание объектов и связей или уточнение существующих данных;</w:t>
      </w:r>
    </w:p>
    <w:p w:rsidR="00E75F74" w:rsidRPr="001C56A4" w:rsidRDefault="00E75F74" w:rsidP="00E75F74">
      <w:pPr>
        <w:pStyle w:val="20"/>
      </w:pPr>
      <w:r w:rsidRPr="001C56A4">
        <w:t>поиск информации в документах;</w:t>
      </w:r>
    </w:p>
    <w:p w:rsidR="00E75F74" w:rsidRPr="001C56A4" w:rsidRDefault="00E75F74" w:rsidP="00E75F74">
      <w:pPr>
        <w:pStyle w:val="20"/>
      </w:pPr>
      <w:r w:rsidRPr="001C56A4">
        <w:t>сохранение данных вместе со ссылками на источники информации;</w:t>
      </w:r>
    </w:p>
    <w:p w:rsidR="00E75F74" w:rsidRPr="001C56A4" w:rsidRDefault="00E75F74" w:rsidP="00E75F74">
      <w:pPr>
        <w:pStyle w:val="20"/>
      </w:pPr>
      <w:r w:rsidRPr="001C56A4">
        <w:t>сохранение ссылок на множество документов;</w:t>
      </w:r>
    </w:p>
    <w:p w:rsidR="00E75F74" w:rsidRPr="001C56A4" w:rsidRDefault="00E75F74" w:rsidP="00E75F74">
      <w:pPr>
        <w:pStyle w:val="20"/>
      </w:pPr>
      <w:r w:rsidRPr="001C56A4">
        <w:t>передача обработанных данных в ФХД;</w:t>
      </w:r>
    </w:p>
    <w:p w:rsidR="00E75F74" w:rsidRDefault="00E75F74" w:rsidP="00E75F74">
      <w:pPr>
        <w:pStyle w:val="afe"/>
        <w:numPr>
          <w:ilvl w:val="0"/>
          <w:numId w:val="23"/>
        </w:numPr>
      </w:pPr>
      <w:r w:rsidRPr="001C56A4">
        <w:t>предоставления возможности импорта данных:</w:t>
      </w:r>
    </w:p>
    <w:p w:rsidR="00E75F74" w:rsidRPr="001C56A4" w:rsidRDefault="00E75F74" w:rsidP="00E75F74">
      <w:pPr>
        <w:pStyle w:val="20"/>
      </w:pPr>
      <w:r w:rsidRPr="001C56A4">
        <w:t>источниками данных могут выступать структурированные текстовые файлы, электронные таблицы MS, базы данных MS Access, любые источники данных;</w:t>
      </w:r>
    </w:p>
    <w:p w:rsidR="00E75F74" w:rsidRPr="001C56A4" w:rsidRDefault="00E75F74" w:rsidP="00E75F74">
      <w:pPr>
        <w:pStyle w:val="20"/>
      </w:pPr>
      <w:r w:rsidRPr="001C56A4">
        <w:t>для процедуры импорта формируется спецификация, в которой визуально сопоставляются данные источника и элементы предметной области, описываются правила преобразований и идентификации данных;</w:t>
      </w:r>
    </w:p>
    <w:p w:rsidR="00E75F74" w:rsidRPr="001C56A4" w:rsidRDefault="00E75F74" w:rsidP="00E75F74">
      <w:pPr>
        <w:pStyle w:val="20"/>
      </w:pPr>
      <w:r w:rsidRPr="001C56A4">
        <w:t>для импорта разных типов данных может быть создано и сохранено множество спецификаций;</w:t>
      </w:r>
    </w:p>
    <w:p w:rsidR="00E75F74" w:rsidRPr="001C56A4" w:rsidRDefault="00E75F74" w:rsidP="00E75F74">
      <w:pPr>
        <w:pStyle w:val="20"/>
      </w:pPr>
      <w:r w:rsidRPr="001C56A4">
        <w:t>в спецификации описываются, в том числе, требуемые преобразования данных и действия при обнаружении «таких же» или «похожих» данных;</w:t>
      </w:r>
    </w:p>
    <w:p w:rsidR="00E75F74" w:rsidRPr="001C56A4" w:rsidRDefault="00E75F74" w:rsidP="00E75F74">
      <w:pPr>
        <w:pStyle w:val="20"/>
      </w:pPr>
      <w:r w:rsidRPr="001C56A4">
        <w:t>предоставление возможности импорта в сеанс пользователя для корректировки сведений и дальнейшая загрузка в ФХД или непосредственная загрузка в ФХД.</w:t>
      </w:r>
    </w:p>
    <w:p w:rsidR="00E75F74" w:rsidRPr="001C56A4" w:rsidRDefault="00E75F74" w:rsidP="00E75F74">
      <w:pPr>
        <w:pStyle w:val="30"/>
      </w:pPr>
      <w:bookmarkStart w:id="90" w:name="_Toc331608774"/>
      <w:r w:rsidRPr="001C56A4">
        <w:t>Система обеспечения безопасности информации</w:t>
      </w:r>
      <w:bookmarkEnd w:id="90"/>
    </w:p>
    <w:p w:rsidR="00E75F74" w:rsidRPr="001C56A4" w:rsidRDefault="00E75F74" w:rsidP="00E75F74">
      <w:bookmarkStart w:id="91" w:name="_Toc270421313"/>
      <w:r w:rsidRPr="001C56A4">
        <w:t>Как уже отмечалось, система защиты информации (СиЗИ) строится как территориально распределенная централизованная автоматизированная система и структурируется по функциональным контурам на основе классификации функциональных требований, предъявляемых к средствам защиты.</w:t>
      </w:r>
    </w:p>
    <w:p w:rsidR="00E75F74" w:rsidRPr="001C56A4" w:rsidRDefault="00E75F74" w:rsidP="00E75F74">
      <w:r w:rsidRPr="001C56A4">
        <w:t>Функциональные контуры СиЗИ для целей удобства проектирования и в зависимости от используемых механизмов защиты информации, делятся на технологические подсистемы, которые состоят из различных технологических компонент (ТК), принадлежащих инфраструктурным элементам АИС «Налог-3» и непосредственно реализующих тот или иной механизм защиты.</w:t>
      </w:r>
    </w:p>
    <w:p w:rsidR="00E75F74" w:rsidRPr="001C56A4" w:rsidRDefault="00E75F74" w:rsidP="00E75F74">
      <w:pPr>
        <w:pStyle w:val="40"/>
      </w:pPr>
      <w:bookmarkStart w:id="92" w:name="_Toc278283922"/>
      <w:bookmarkStart w:id="93" w:name="_Toc331608775"/>
      <w:r w:rsidRPr="001C56A4">
        <w:t>Контур поддержки доверенной среды (ПДС)</w:t>
      </w:r>
      <w:bookmarkEnd w:id="91"/>
      <w:bookmarkEnd w:id="92"/>
      <w:bookmarkEnd w:id="93"/>
    </w:p>
    <w:p w:rsidR="00E75F74" w:rsidRPr="001C56A4" w:rsidRDefault="00E75F74" w:rsidP="00E75F74">
      <w:r w:rsidRPr="001C56A4">
        <w:t>Контур поддержки доверенной среды (ПДС) предназначен для поддержания целостной программно-аппаратной среды информационной системы ФНС России и обеспечения гарантий доверительности пользователей при использовании предоставляемых сервисов и оказании услуг.</w:t>
      </w:r>
    </w:p>
    <w:p w:rsidR="00E75F74" w:rsidRPr="001C56A4" w:rsidRDefault="00E75F74" w:rsidP="00E75F74">
      <w:r w:rsidRPr="001C56A4">
        <w:t>Контур ПДС объединяет специальные средства контроля доверенной загрузки ПО, а также декларированные функции контроля целостности, имеющиеся в общесистемном ПО, прикладном ПО, специальном ПО сетевых узлов ПС. В состав подсистемы ПДС также входят средства защиты от вредоносных программ и вирусов (антивирусные средства).</w:t>
      </w:r>
    </w:p>
    <w:p w:rsidR="00E75F74" w:rsidRPr="001C56A4" w:rsidRDefault="00E75F74" w:rsidP="00E75F74">
      <w:r w:rsidRPr="001C56A4">
        <w:t>Контур ПДС взаимодействует с контурами РАС и УИБ.</w:t>
      </w:r>
    </w:p>
    <w:p w:rsidR="00E75F74" w:rsidRPr="001C56A4" w:rsidRDefault="00E75F74" w:rsidP="00E75F74">
      <w:r w:rsidRPr="001C56A4">
        <w:t>При построении контура ПДС необходимо учитывать, что входящие в него элементы должны реализовывать функции безопасности в объеме, необходимом для обеспечения требуемого уровня защищенности АИС «Налог-3». Элементы должны обеспечить(но не ограничиваясь):</w:t>
      </w:r>
    </w:p>
    <w:p w:rsidR="00E75F74" w:rsidRDefault="00E75F74" w:rsidP="00E75F74">
      <w:pPr>
        <w:pStyle w:val="afe"/>
        <w:numPr>
          <w:ilvl w:val="0"/>
          <w:numId w:val="23"/>
        </w:numPr>
      </w:pPr>
      <w:r w:rsidRPr="001C56A4">
        <w:t>неизменность применяемого в АИС «Налог-3» общесистемного, прикладного и специального программного обеспечения;</w:t>
      </w:r>
    </w:p>
    <w:p w:rsidR="00E75F74" w:rsidRDefault="00E75F74" w:rsidP="00E75F74">
      <w:pPr>
        <w:pStyle w:val="afe"/>
        <w:numPr>
          <w:ilvl w:val="0"/>
          <w:numId w:val="23"/>
        </w:numPr>
      </w:pPr>
      <w:r w:rsidRPr="001C56A4">
        <w:t>проверку целостности программных средств защиты, а также общесистемного, прикладного и специального программного обеспечения;</w:t>
      </w:r>
    </w:p>
    <w:p w:rsidR="00E75F74" w:rsidRDefault="00E75F74" w:rsidP="00E75F74">
      <w:pPr>
        <w:pStyle w:val="afe"/>
        <w:numPr>
          <w:ilvl w:val="0"/>
          <w:numId w:val="23"/>
        </w:numPr>
      </w:pPr>
      <w:r w:rsidRPr="001C56A4">
        <w:t>возможность проведения периодического тестирования функций безопасности информации, реализуемых СиЗИ;</w:t>
      </w:r>
    </w:p>
    <w:p w:rsidR="00E75F74" w:rsidRDefault="00E75F74" w:rsidP="00E75F74">
      <w:pPr>
        <w:pStyle w:val="afe"/>
        <w:numPr>
          <w:ilvl w:val="0"/>
          <w:numId w:val="23"/>
        </w:numPr>
      </w:pPr>
      <w:r w:rsidRPr="001C56A4">
        <w:t>возможность ведения, контроля и периодического обновления копий используемого в АИС «Налог-3» общесистемного, прикладного и специального программного обеспечения;</w:t>
      </w:r>
    </w:p>
    <w:p w:rsidR="00E75F74" w:rsidRDefault="00E75F74" w:rsidP="00E75F74">
      <w:pPr>
        <w:pStyle w:val="afe"/>
        <w:numPr>
          <w:ilvl w:val="0"/>
          <w:numId w:val="23"/>
        </w:numPr>
      </w:pPr>
      <w:r w:rsidRPr="001C56A4">
        <w:t>предотвращение воздействия вредоносных программ на различные информационные узлы АИС «Налог-3»;</w:t>
      </w:r>
    </w:p>
    <w:p w:rsidR="00E75F74" w:rsidRDefault="00E75F74" w:rsidP="00E75F74">
      <w:pPr>
        <w:pStyle w:val="afe"/>
        <w:numPr>
          <w:ilvl w:val="0"/>
          <w:numId w:val="23"/>
        </w:numPr>
      </w:pPr>
      <w:r w:rsidRPr="001C56A4">
        <w:t>обнаружение атак на АИС «Налог-3» со стороны внешних по отношению к ней сетей, в том числе глобальных информационных сетей (Internet);</w:t>
      </w:r>
    </w:p>
    <w:p w:rsidR="00E75F74" w:rsidRDefault="00E75F74" w:rsidP="00E75F74">
      <w:pPr>
        <w:pStyle w:val="afe"/>
        <w:numPr>
          <w:ilvl w:val="0"/>
          <w:numId w:val="23"/>
        </w:numPr>
      </w:pPr>
      <w:r w:rsidRPr="001C56A4">
        <w:t>контроль загрузки BIOS, операционной системы, компонент операционной системы, приложений, используемых в АИС «Налог-3»;</w:t>
      </w:r>
    </w:p>
    <w:p w:rsidR="00E75F74" w:rsidRDefault="00E75F74" w:rsidP="00E75F74">
      <w:pPr>
        <w:pStyle w:val="afe"/>
        <w:numPr>
          <w:ilvl w:val="0"/>
          <w:numId w:val="23"/>
        </w:numPr>
      </w:pPr>
      <w:r w:rsidRPr="001C56A4">
        <w:t>регистрацию попыток несанкционированных действий в АИС «Налог-3».</w:t>
      </w:r>
    </w:p>
    <w:p w:rsidR="00E75F74" w:rsidRPr="001C56A4" w:rsidRDefault="00E75F74" w:rsidP="00E75F74">
      <w:bookmarkStart w:id="94" w:name="_Toc142999285"/>
      <w:bookmarkStart w:id="95" w:name="_Toc270421314"/>
      <w:r w:rsidRPr="001C56A4">
        <w:t>Контур ПДС должен обеспечивать возможность проведения периодического (не реже 1 раза в год) тестирования всех функций безопасности информации, реализуемых СиЗИ</w:t>
      </w:r>
      <w:r>
        <w:t>,</w:t>
      </w:r>
      <w:r w:rsidRPr="001C56A4">
        <w:t xml:space="preserve"> с помощью специальных программных средств и иметь возможность ведения, контроля и периодического обновления двух копий используемого общесистемного ПО, прикладного ПО, специального ПО сетевых узлов ПС, ПО СЗИ для экстренного восстановления в случае возникновения инцидентов. </w:t>
      </w:r>
    </w:p>
    <w:p w:rsidR="00E75F74" w:rsidRPr="001C56A4" w:rsidRDefault="00E75F74" w:rsidP="00E75F74">
      <w:r w:rsidRPr="001C56A4">
        <w:t>Входящие в состав контура ПДС средства защиты от вредоносных программ и вирусов (антивирусные средства) должны охватывать два уровня защиты:</w:t>
      </w:r>
    </w:p>
    <w:p w:rsidR="00E75F74" w:rsidRDefault="00E75F74" w:rsidP="00E75F74">
      <w:pPr>
        <w:pStyle w:val="afe"/>
        <w:numPr>
          <w:ilvl w:val="0"/>
          <w:numId w:val="23"/>
        </w:numPr>
      </w:pPr>
      <w:r w:rsidRPr="001C56A4">
        <w:t>на сетевом (локальном) уровне защиты:</w:t>
      </w:r>
    </w:p>
    <w:p w:rsidR="00E75F74" w:rsidRPr="001C56A4" w:rsidRDefault="00E75F74" w:rsidP="00E75F74">
      <w:pPr>
        <w:pStyle w:val="20"/>
      </w:pPr>
      <w:r w:rsidRPr="001C56A4">
        <w:t>в точке размещения шлюзов сопряжения элементов АИС «Налог-3» с глобальными информационными сетями должны использоваться средства антивирусной защиты, обеспечивающие предварительную фильтрацию известных вирусов, вредоносных программ, а также любого подозрительного кода (сканирующие программы фильтрации проходящего трафика FTP, HTTP, SMTP и т.д.), и блокирование трафика в случае обнаружения кода вредоносной программы;</w:t>
      </w:r>
    </w:p>
    <w:p w:rsidR="00E75F74" w:rsidRPr="001C56A4" w:rsidRDefault="00E75F74" w:rsidP="00E75F74">
      <w:pPr>
        <w:pStyle w:val="20"/>
      </w:pPr>
      <w:r w:rsidRPr="001C56A4">
        <w:t>в точке размещения файловых, почтовых серверов и других серверов общего пользования АИС «Налог-3» должны использоваться специальные программы</w:t>
      </w:r>
      <w:r>
        <w:t>-</w:t>
      </w:r>
      <w:r w:rsidRPr="001C56A4">
        <w:t>фильтры, обеспечивающие возможность перекодировки содержимого электронной корреспонденции (различающие вложенные файлы формата MIME, UUENCODE и архивные файлы), антивирусные средства, а также встроенные в общесистемное ПО функции защиты от записи в каталоги, в которых хранятся программные файлы.</w:t>
      </w:r>
    </w:p>
    <w:p w:rsidR="00E75F74" w:rsidRDefault="00E75F74" w:rsidP="00E75F74">
      <w:pPr>
        <w:pStyle w:val="afe"/>
        <w:numPr>
          <w:ilvl w:val="0"/>
          <w:numId w:val="23"/>
        </w:numPr>
      </w:pPr>
      <w:r w:rsidRPr="001C56A4">
        <w:t>на пользовательском уровне защиты на АРМ пользователей должны использоваться средства антивирусной защиты, обеспечивающие периодическое сканирование дискового пространства, эвристический анализ и обнаружение изменений.</w:t>
      </w:r>
    </w:p>
    <w:p w:rsidR="00E75F74" w:rsidRPr="001C56A4" w:rsidRDefault="00E75F74" w:rsidP="00E75F74">
      <w:r w:rsidRPr="001C56A4">
        <w:t>Входящие в состав контура ПДС средства защиты от вредоносных программ и вирусов (антивирусные средства) не должны значительно понижать производительность ПС и должны обеспечивать:</w:t>
      </w:r>
    </w:p>
    <w:p w:rsidR="00E75F74" w:rsidRDefault="00E75F74" w:rsidP="00E75F74">
      <w:pPr>
        <w:pStyle w:val="afe"/>
        <w:numPr>
          <w:ilvl w:val="0"/>
          <w:numId w:val="23"/>
        </w:numPr>
      </w:pPr>
      <w:r w:rsidRPr="001C56A4">
        <w:t>возможность регулирования уровня загрузки системных ресурсов антивирусн</w:t>
      </w:r>
      <w:r>
        <w:t>ым</w:t>
      </w:r>
      <w:r w:rsidRPr="001C56A4">
        <w:t xml:space="preserve"> ПО;</w:t>
      </w:r>
    </w:p>
    <w:p w:rsidR="00E75F74" w:rsidRDefault="00E75F74" w:rsidP="00E75F74">
      <w:pPr>
        <w:pStyle w:val="afe"/>
        <w:numPr>
          <w:ilvl w:val="0"/>
          <w:numId w:val="23"/>
        </w:numPr>
      </w:pPr>
      <w:r w:rsidRPr="001C56A4">
        <w:t>обнаружение деструктивных воздействий на АИС «Налог-3», в том числе обнаружени</w:t>
      </w:r>
      <w:r>
        <w:t>е</w:t>
      </w:r>
      <w:r w:rsidRPr="001C56A4">
        <w:t xml:space="preserve"> неизвестных кодов вирусов и вредоносных программ;</w:t>
      </w:r>
    </w:p>
    <w:p w:rsidR="00E75F74" w:rsidRDefault="00E75F74" w:rsidP="00E75F74">
      <w:pPr>
        <w:pStyle w:val="afe"/>
        <w:numPr>
          <w:ilvl w:val="0"/>
          <w:numId w:val="23"/>
        </w:numPr>
      </w:pPr>
      <w:r w:rsidRPr="001C56A4">
        <w:t>блокирование распространения вирусов и уничтожение обнаруженных вредоносных программ;</w:t>
      </w:r>
    </w:p>
    <w:p w:rsidR="00E75F74" w:rsidRDefault="00E75F74" w:rsidP="00E75F74">
      <w:pPr>
        <w:pStyle w:val="afe"/>
        <w:numPr>
          <w:ilvl w:val="0"/>
          <w:numId w:val="23"/>
        </w:numPr>
      </w:pPr>
      <w:r w:rsidRPr="001C56A4">
        <w:t>восстановление АИС «Налог-3» после возможных деструктивных воздействий;</w:t>
      </w:r>
    </w:p>
    <w:p w:rsidR="00E75F74" w:rsidRDefault="00E75F74" w:rsidP="00E75F74">
      <w:pPr>
        <w:pStyle w:val="afe"/>
        <w:numPr>
          <w:ilvl w:val="0"/>
          <w:numId w:val="23"/>
        </w:numPr>
      </w:pPr>
      <w:r w:rsidRPr="001C56A4">
        <w:t>централизованное автоматическое получение обновлений версий антивирусного ПО;</w:t>
      </w:r>
    </w:p>
    <w:p w:rsidR="00E75F74" w:rsidRDefault="00E75F74" w:rsidP="00E75F74">
      <w:pPr>
        <w:pStyle w:val="afe"/>
        <w:numPr>
          <w:ilvl w:val="0"/>
          <w:numId w:val="23"/>
        </w:numPr>
      </w:pPr>
      <w:r w:rsidRPr="001C56A4">
        <w:t>управление и определение порядка (политики) антивирусной защиты АРМ и сетевых узлов АИС «Налог-3», управление процессом обновлений;</w:t>
      </w:r>
    </w:p>
    <w:p w:rsidR="00E75F74" w:rsidRDefault="00E75F74" w:rsidP="00E75F74">
      <w:pPr>
        <w:pStyle w:val="afe"/>
        <w:numPr>
          <w:ilvl w:val="0"/>
          <w:numId w:val="23"/>
        </w:numPr>
      </w:pPr>
      <w:r w:rsidRPr="001C56A4">
        <w:t xml:space="preserve">возможность удаленного управления и администрирования </w:t>
      </w:r>
      <w:r w:rsidRPr="00EE251C">
        <w:t>с АРМ администратора безопасности</w:t>
      </w:r>
      <w:r>
        <w:t>;</w:t>
      </w:r>
    </w:p>
    <w:p w:rsidR="00E75F74" w:rsidRDefault="00E75F74" w:rsidP="00E75F74">
      <w:pPr>
        <w:pStyle w:val="afe"/>
        <w:numPr>
          <w:ilvl w:val="0"/>
          <w:numId w:val="23"/>
        </w:numPr>
      </w:pPr>
      <w:r w:rsidRPr="001C56A4">
        <w:t>ведение отчетов в удобной форме с возможностью настройки форм отчетов;</w:t>
      </w:r>
    </w:p>
    <w:p w:rsidR="00E75F74" w:rsidRDefault="00E75F74" w:rsidP="00E75F74">
      <w:pPr>
        <w:pStyle w:val="afe"/>
        <w:numPr>
          <w:ilvl w:val="0"/>
          <w:numId w:val="23"/>
        </w:numPr>
      </w:pPr>
      <w:r w:rsidRPr="001C56A4">
        <w:t>наличие действенных форм оповещения о происходящих событиях;</w:t>
      </w:r>
    </w:p>
    <w:p w:rsidR="00E75F74" w:rsidRDefault="00E75F74" w:rsidP="00E75F74">
      <w:pPr>
        <w:pStyle w:val="afe"/>
        <w:numPr>
          <w:ilvl w:val="0"/>
          <w:numId w:val="23"/>
        </w:numPr>
      </w:pPr>
      <w:r w:rsidRPr="001C56A4">
        <w:t>регистраци</w:t>
      </w:r>
      <w:r>
        <w:t>ю</w:t>
      </w:r>
      <w:r w:rsidRPr="001C56A4">
        <w:t xml:space="preserve"> всех значимых для безопасности событий для передачи в РАС.</w:t>
      </w:r>
    </w:p>
    <w:p w:rsidR="00E75F74" w:rsidRPr="001C56A4" w:rsidRDefault="00E75F74" w:rsidP="00E75F74">
      <w:pPr>
        <w:pStyle w:val="40"/>
      </w:pPr>
      <w:bookmarkStart w:id="96" w:name="_Toc331608776"/>
      <w:bookmarkStart w:id="97" w:name="_Toc278283923"/>
      <w:r w:rsidRPr="001C56A4">
        <w:t>Контур идентификации и аутентификации субъектов</w:t>
      </w:r>
      <w:bookmarkEnd w:id="96"/>
      <w:r w:rsidRPr="001C56A4">
        <w:t xml:space="preserve"> </w:t>
      </w:r>
      <w:bookmarkEnd w:id="94"/>
      <w:bookmarkEnd w:id="95"/>
      <w:bookmarkEnd w:id="97"/>
    </w:p>
    <w:p w:rsidR="00E75F74" w:rsidRPr="001C56A4" w:rsidRDefault="00E75F74" w:rsidP="00E75F74">
      <w:r w:rsidRPr="001C56A4">
        <w:t xml:space="preserve">Контур идентификации </w:t>
      </w:r>
      <w:r>
        <w:t>и аутентификации субъектов</w:t>
      </w:r>
      <w:r w:rsidRPr="001C56A4">
        <w:t xml:space="preserve"> предназначен для проведения процедур идентификации/аутентификации субъектов доступа, пользующихся АИС «Налог-3» на всех этапах обработки и обращения в ней информации при исполнении функций </w:t>
      </w:r>
      <w:r>
        <w:t xml:space="preserve">налогового администрирования, </w:t>
      </w:r>
      <w:r w:rsidRPr="001C56A4">
        <w:t xml:space="preserve">управления и оказания услуг. </w:t>
      </w:r>
    </w:p>
    <w:p w:rsidR="00E75F74" w:rsidRPr="001C56A4" w:rsidRDefault="00E75F74" w:rsidP="00E75F74">
      <w:r w:rsidRPr="001C56A4">
        <w:t xml:space="preserve">Контур идентификации и аутентификации субъектов основывается на применении механизмов аутентификации, встроенных в средства защиты: средства защиты информационных узлов от несанкционированного доступа к информации, средства усиленной (многофакторной) аутентификации. </w:t>
      </w:r>
    </w:p>
    <w:p w:rsidR="00E75F74" w:rsidRPr="001C56A4" w:rsidRDefault="00E75F74" w:rsidP="00E75F74">
      <w:r w:rsidRPr="001C56A4">
        <w:t>Контур идентификации и аутентификации субъектов взаимодействует с контурами: КДС, РАС, УИБ.</w:t>
      </w:r>
    </w:p>
    <w:p w:rsidR="00E75F74" w:rsidRPr="001C56A4" w:rsidRDefault="00E75F74" w:rsidP="00E75F74">
      <w:r w:rsidRPr="001C56A4">
        <w:t>При построении контура идентификации и аутентификации субъектов необходимо учитывать, что входящие в него элементы должны реализовывать функции безопасности, предусмотренные техническими требованиями Политики безопасности ФНС России или аналогичными требованиями</w:t>
      </w:r>
      <w:r w:rsidRPr="001415C8">
        <w:rPr>
          <w:rFonts w:ascii="Arial" w:hAnsi="Arial"/>
          <w:sz w:val="16"/>
        </w:rPr>
        <w:footnoteReference w:id="2"/>
      </w:r>
      <w:r w:rsidRPr="001C56A4">
        <w:t xml:space="preserve"> в объеме, необходимом для обеспечения требуемого уровня защищенности АИС «Налог-3». Как правило (но не ограничиваясь), элементы контура должны обеспечить:</w:t>
      </w:r>
    </w:p>
    <w:p w:rsidR="00E75F74" w:rsidRDefault="00E75F74" w:rsidP="00E75F74">
      <w:pPr>
        <w:pStyle w:val="afe"/>
        <w:numPr>
          <w:ilvl w:val="0"/>
          <w:numId w:val="23"/>
        </w:numPr>
      </w:pPr>
      <w:r w:rsidRPr="001C56A4">
        <w:t>идентификацию и аутентификацию субъектов доступа до разрешения любых, связанных с обработкой защищаемых информационных ресурсов</w:t>
      </w:r>
      <w:r>
        <w:t>,</w:t>
      </w:r>
      <w:r w:rsidRPr="001C56A4">
        <w:t xml:space="preserve"> действий, персонификацию действий пользователей и администраторов АИС «Налог-3»;</w:t>
      </w:r>
    </w:p>
    <w:p w:rsidR="00E75F74" w:rsidRDefault="00E75F74" w:rsidP="00E75F74">
      <w:pPr>
        <w:pStyle w:val="afe"/>
        <w:numPr>
          <w:ilvl w:val="0"/>
          <w:numId w:val="23"/>
        </w:numPr>
      </w:pPr>
      <w:r w:rsidRPr="001C56A4">
        <w:t>защиту пользователя АИС «Налог-3» от раскрытия его идентификатора и злоупотребления этим другими пользователями;</w:t>
      </w:r>
    </w:p>
    <w:p w:rsidR="00E75F74" w:rsidRDefault="00E75F74" w:rsidP="00E75F74">
      <w:pPr>
        <w:pStyle w:val="afe"/>
        <w:numPr>
          <w:ilvl w:val="0"/>
          <w:numId w:val="23"/>
        </w:numPr>
      </w:pPr>
      <w:r w:rsidRPr="001C56A4">
        <w:t>контроль присутствия пользователей в АИС «Налог-3», запрет работы пользователей после изъятия средства аутентификации из АРМ, сервера;</w:t>
      </w:r>
    </w:p>
    <w:p w:rsidR="00E75F74" w:rsidRDefault="00E75F74" w:rsidP="00E75F74">
      <w:pPr>
        <w:pStyle w:val="afe"/>
        <w:numPr>
          <w:ilvl w:val="0"/>
          <w:numId w:val="23"/>
        </w:numPr>
      </w:pPr>
      <w:r w:rsidRPr="001C56A4">
        <w:t>поддержку процесса идентификации (аутентификации) пользователей АИС «Налог-3» в случае использования субъектами доступа в качестве средств идентификации (аутентификации) цифровых сертификатов, а также средств подтверждения (проверки) подлинности</w:t>
      </w:r>
      <w:r w:rsidRPr="001C56A4">
        <w:rPr>
          <w:vertAlign w:val="superscript"/>
        </w:rPr>
        <w:footnoteReference w:id="3"/>
      </w:r>
      <w:r w:rsidRPr="001C56A4">
        <w:t xml:space="preserve"> электронных документов (</w:t>
      </w:r>
      <w:r>
        <w:t>ЭП</w:t>
      </w:r>
      <w:r w:rsidRPr="001C56A4">
        <w:t>) при исполнении функций и оказании услуг;</w:t>
      </w:r>
    </w:p>
    <w:p w:rsidR="00E75F74" w:rsidRDefault="00E75F74" w:rsidP="00E75F74">
      <w:pPr>
        <w:pStyle w:val="afe"/>
        <w:numPr>
          <w:ilvl w:val="0"/>
          <w:numId w:val="23"/>
        </w:numPr>
      </w:pPr>
      <w:r w:rsidRPr="001C56A4">
        <w:t xml:space="preserve">возможность хранения резервных копий ключей </w:t>
      </w:r>
      <w:r>
        <w:t>ЭП</w:t>
      </w:r>
      <w:r w:rsidRPr="001C56A4">
        <w:t xml:space="preserve"> и программного о</w:t>
      </w:r>
      <w:r>
        <w:t>б</w:t>
      </w:r>
      <w:r w:rsidRPr="001C56A4">
        <w:t xml:space="preserve">еспечения, необходимого для поддержания полного жизненного цикла цифровых ключей и цифровых сертификатов </w:t>
      </w:r>
      <w:r>
        <w:t>ЭП</w:t>
      </w:r>
      <w:r w:rsidRPr="001C56A4">
        <w:t>.</w:t>
      </w:r>
    </w:p>
    <w:p w:rsidR="00E75F74" w:rsidRPr="001C56A4" w:rsidRDefault="00E75F74" w:rsidP="00E75F74">
      <w:bookmarkStart w:id="98" w:name="_Toc270421315"/>
      <w:r w:rsidRPr="001C56A4">
        <w:t>Контур идентификации и аутентификации субъектов, на основе данных, содержащихся в специальных средствах идентификации/аутентификации пользователей АИС «Налог-3», а также информации, сообщаемой пользователем, должен обеспечивать идентификацию и аутентификацию субъектов доступа до разрешения любых, связанных с обработкой защищаемой информацией действий, персонификацию действий пользователей и администраторов АИС «Налог-3», в том числе:</w:t>
      </w:r>
    </w:p>
    <w:p w:rsidR="00E75F74" w:rsidRDefault="00E75F74" w:rsidP="00E75F74">
      <w:pPr>
        <w:pStyle w:val="afe"/>
        <w:numPr>
          <w:ilvl w:val="0"/>
          <w:numId w:val="23"/>
        </w:numPr>
      </w:pPr>
      <w:r w:rsidRPr="001C56A4">
        <w:t xml:space="preserve">идентификацию и аутентификацию по идентификатору (коду) и паролю условно-постоянного действия длиной не менее шести буквенно-цифровых символов: </w:t>
      </w:r>
    </w:p>
    <w:p w:rsidR="00E75F74" w:rsidRDefault="00E75F74" w:rsidP="00E75F74">
      <w:pPr>
        <w:pStyle w:val="20"/>
        <w:numPr>
          <w:ilvl w:val="1"/>
          <w:numId w:val="55"/>
        </w:numPr>
      </w:pPr>
      <w:r w:rsidRPr="001C56A4">
        <w:t>пользователей при входе в АИС «Налог-3»;</w:t>
      </w:r>
    </w:p>
    <w:p w:rsidR="00E75F74" w:rsidRDefault="00E75F74" w:rsidP="00E75F74">
      <w:pPr>
        <w:pStyle w:val="20"/>
        <w:numPr>
          <w:ilvl w:val="1"/>
          <w:numId w:val="55"/>
        </w:numPr>
      </w:pPr>
      <w:r w:rsidRPr="001C56A4">
        <w:t xml:space="preserve">удаленных пользователей АИС «Налог-3» с заранее неизвестным сетевым адресом; </w:t>
      </w:r>
    </w:p>
    <w:p w:rsidR="00E75F74" w:rsidRDefault="00E75F74" w:rsidP="00E75F74">
      <w:pPr>
        <w:pStyle w:val="20"/>
        <w:numPr>
          <w:ilvl w:val="1"/>
          <w:numId w:val="55"/>
        </w:numPr>
      </w:pPr>
      <w:r w:rsidRPr="001C56A4">
        <w:t>администраторов безопасности при локальных запросах на доступ.</w:t>
      </w:r>
    </w:p>
    <w:p w:rsidR="00E75F74" w:rsidRDefault="00E75F74" w:rsidP="00E75F74">
      <w:pPr>
        <w:pStyle w:val="afe"/>
        <w:numPr>
          <w:ilvl w:val="0"/>
          <w:numId w:val="23"/>
        </w:numPr>
      </w:pPr>
      <w:r w:rsidRPr="001C56A4">
        <w:t xml:space="preserve"> идентификацию по логическим именам и/или адресам:</w:t>
      </w:r>
    </w:p>
    <w:p w:rsidR="00E75F74" w:rsidRDefault="00E75F74" w:rsidP="00E75F74">
      <w:pPr>
        <w:pStyle w:val="20"/>
        <w:numPr>
          <w:ilvl w:val="1"/>
          <w:numId w:val="55"/>
        </w:numPr>
      </w:pPr>
      <w:r w:rsidRPr="001C56A4">
        <w:t>АРМ пользователей АИС «Налог-3»;</w:t>
      </w:r>
    </w:p>
    <w:p w:rsidR="00E75F74" w:rsidRDefault="00E75F74" w:rsidP="00E75F74">
      <w:pPr>
        <w:pStyle w:val="20"/>
        <w:numPr>
          <w:ilvl w:val="1"/>
          <w:numId w:val="55"/>
        </w:numPr>
      </w:pPr>
      <w:r w:rsidRPr="001C56A4">
        <w:t>сетевых узлов АИС «Налог-3»;</w:t>
      </w:r>
    </w:p>
    <w:p w:rsidR="00E75F74" w:rsidRDefault="00E75F74" w:rsidP="00E75F74">
      <w:pPr>
        <w:pStyle w:val="20"/>
        <w:numPr>
          <w:ilvl w:val="1"/>
          <w:numId w:val="55"/>
        </w:numPr>
      </w:pPr>
      <w:r w:rsidRPr="001C56A4">
        <w:t>каналов связи;</w:t>
      </w:r>
    </w:p>
    <w:p w:rsidR="00E75F74" w:rsidRDefault="00E75F74" w:rsidP="00E75F74">
      <w:pPr>
        <w:pStyle w:val="20"/>
        <w:numPr>
          <w:ilvl w:val="1"/>
          <w:numId w:val="55"/>
        </w:numPr>
      </w:pPr>
      <w:r w:rsidRPr="001C56A4">
        <w:t xml:space="preserve">периферийного оборудования.  </w:t>
      </w:r>
    </w:p>
    <w:p w:rsidR="00E75F74" w:rsidRDefault="00E75F74" w:rsidP="00E75F74">
      <w:pPr>
        <w:pStyle w:val="afe"/>
        <w:numPr>
          <w:ilvl w:val="0"/>
          <w:numId w:val="23"/>
        </w:numPr>
      </w:pPr>
      <w:r w:rsidRPr="001C56A4">
        <w:t>идентификацию по именам:</w:t>
      </w:r>
    </w:p>
    <w:p w:rsidR="00E75F74" w:rsidRDefault="00E75F74" w:rsidP="00E75F74">
      <w:pPr>
        <w:pStyle w:val="20"/>
        <w:numPr>
          <w:ilvl w:val="1"/>
          <w:numId w:val="55"/>
        </w:numPr>
      </w:pPr>
      <w:r w:rsidRPr="001C56A4">
        <w:t>программ (сервисов);</w:t>
      </w:r>
    </w:p>
    <w:p w:rsidR="00E75F74" w:rsidRDefault="00E75F74" w:rsidP="00E75F74">
      <w:pPr>
        <w:pStyle w:val="20"/>
        <w:numPr>
          <w:ilvl w:val="1"/>
          <w:numId w:val="55"/>
        </w:numPr>
      </w:pPr>
      <w:r w:rsidRPr="001C56A4">
        <w:t>томов, каталогов, файлов, записей, полей записей;</w:t>
      </w:r>
    </w:p>
    <w:p w:rsidR="00E75F74" w:rsidRDefault="00E75F74" w:rsidP="00E75F74">
      <w:pPr>
        <w:pStyle w:val="afe"/>
        <w:numPr>
          <w:ilvl w:val="0"/>
          <w:numId w:val="23"/>
        </w:numPr>
      </w:pPr>
      <w:r w:rsidRPr="001C56A4">
        <w:t>идентификацию и усиленную аутентификацию при доступе к ТС АИС «Налог-3»:</w:t>
      </w:r>
    </w:p>
    <w:p w:rsidR="00E75F74" w:rsidRDefault="00E75F74" w:rsidP="00E75F74">
      <w:pPr>
        <w:pStyle w:val="20"/>
        <w:numPr>
          <w:ilvl w:val="1"/>
          <w:numId w:val="55"/>
        </w:numPr>
      </w:pPr>
      <w:r w:rsidRPr="001C56A4">
        <w:t xml:space="preserve">администраторов безопасности; </w:t>
      </w:r>
    </w:p>
    <w:p w:rsidR="00E75F74" w:rsidRDefault="00E75F74" w:rsidP="00E75F74">
      <w:pPr>
        <w:pStyle w:val="20"/>
        <w:numPr>
          <w:ilvl w:val="1"/>
          <w:numId w:val="55"/>
        </w:numPr>
      </w:pPr>
      <w:r w:rsidRPr="001C56A4">
        <w:t>администраторов ОС;</w:t>
      </w:r>
    </w:p>
    <w:p w:rsidR="00E75F74" w:rsidRDefault="00E75F74" w:rsidP="00E75F74">
      <w:pPr>
        <w:pStyle w:val="20"/>
        <w:numPr>
          <w:ilvl w:val="1"/>
          <w:numId w:val="55"/>
        </w:numPr>
      </w:pPr>
      <w:r w:rsidRPr="001C56A4">
        <w:t>администраторов БД.</w:t>
      </w:r>
    </w:p>
    <w:p w:rsidR="00E75F74" w:rsidRPr="001C56A4" w:rsidRDefault="00E75F74" w:rsidP="00E75F74">
      <w:r w:rsidRPr="001C56A4">
        <w:t>Контур идентификации и аутентификации субъектов должен обеспечивать поддержку процесса идентификации (аутентификации) пользователей АИС «Налог-3» в случае использования субъектами доступа в качестве средств идентификации (аутентификации) цифровых сертификатов, а также в случае использования в АИС «Налог-3» средств подтверждения (проверки) подлинности  электронных документов (</w:t>
      </w:r>
      <w:r>
        <w:t>ЭП</w:t>
      </w:r>
      <w:r w:rsidRPr="001C56A4">
        <w:t>), в том числе:</w:t>
      </w:r>
    </w:p>
    <w:p w:rsidR="00E75F74" w:rsidRDefault="00E75F74" w:rsidP="00E75F74">
      <w:pPr>
        <w:pStyle w:val="afe"/>
        <w:numPr>
          <w:ilvl w:val="0"/>
          <w:numId w:val="23"/>
        </w:numPr>
      </w:pPr>
      <w:r w:rsidRPr="001C56A4">
        <w:t xml:space="preserve">поддержку жизненного цикла цифровых ключей и цифровых сертификатов </w:t>
      </w:r>
      <w:r>
        <w:t>ЭП</w:t>
      </w:r>
      <w:r w:rsidRPr="001C56A4">
        <w:t>;</w:t>
      </w:r>
    </w:p>
    <w:p w:rsidR="00E75F74" w:rsidRDefault="00E75F74" w:rsidP="00E75F74">
      <w:pPr>
        <w:pStyle w:val="afe"/>
        <w:numPr>
          <w:ilvl w:val="0"/>
          <w:numId w:val="23"/>
        </w:numPr>
      </w:pPr>
      <w:r w:rsidRPr="001C56A4">
        <w:t xml:space="preserve">размещение цифровых ключей и цифровых сертификатов </w:t>
      </w:r>
      <w:r>
        <w:t>ЭП</w:t>
      </w:r>
      <w:r w:rsidRPr="001C56A4">
        <w:t xml:space="preserve"> на отчуждаемых носителях (USB ключи, Smart карты, ТМ токены) пользователей АИС «Налог-3»;</w:t>
      </w:r>
    </w:p>
    <w:p w:rsidR="00E75F74" w:rsidRDefault="00E75F74" w:rsidP="00E75F74">
      <w:pPr>
        <w:pStyle w:val="afe"/>
        <w:numPr>
          <w:ilvl w:val="0"/>
          <w:numId w:val="23"/>
        </w:numPr>
      </w:pPr>
      <w:r w:rsidRPr="001C56A4">
        <w:t xml:space="preserve">размещение списков цифровых сертификатов </w:t>
      </w:r>
      <w:r>
        <w:t>ЭП</w:t>
      </w:r>
      <w:r w:rsidRPr="001C56A4">
        <w:t xml:space="preserve"> и списков отозванных сертификатов </w:t>
      </w:r>
      <w:r>
        <w:t>ЭП</w:t>
      </w:r>
      <w:r w:rsidRPr="001C56A4">
        <w:t xml:space="preserve"> на специальном сервере сертификатов;</w:t>
      </w:r>
    </w:p>
    <w:p w:rsidR="00E75F74" w:rsidRDefault="00E75F74" w:rsidP="00E75F74">
      <w:pPr>
        <w:pStyle w:val="afe"/>
        <w:numPr>
          <w:ilvl w:val="0"/>
          <w:numId w:val="23"/>
        </w:numPr>
      </w:pPr>
      <w:r w:rsidRPr="001C56A4">
        <w:t>взаимодействие с внешними системами распределения ключей (PKI);</w:t>
      </w:r>
    </w:p>
    <w:p w:rsidR="00E75F74" w:rsidRDefault="00E75F74" w:rsidP="00E75F74">
      <w:pPr>
        <w:pStyle w:val="afe"/>
        <w:numPr>
          <w:ilvl w:val="0"/>
          <w:numId w:val="23"/>
        </w:numPr>
      </w:pPr>
      <w:r w:rsidRPr="001C56A4">
        <w:t xml:space="preserve">передачу информации о цифровых сертификатах </w:t>
      </w:r>
      <w:r>
        <w:t>ЭП</w:t>
      </w:r>
      <w:r w:rsidRPr="001C56A4">
        <w:t xml:space="preserve"> в контур УБИ и КДС.</w:t>
      </w:r>
    </w:p>
    <w:p w:rsidR="00E75F74" w:rsidRPr="001C56A4" w:rsidRDefault="00E75F74" w:rsidP="00E75F74">
      <w:r w:rsidRPr="001C56A4">
        <w:t>АРМ администратора, предназначенные для формирования закрытых ключей и сертификатов пользователей АИС «Налог-3», должны размещается на автономной платформе, обеспечивать работу в автономном режиме и исключать возможность несанкционированного физического соединения с АИС «Налог-3». Формируемые цифровые сертификаты должны соответствовать формату, определенному рекомендациями и стандартами (RFC 2459, 2527, X.509).</w:t>
      </w:r>
    </w:p>
    <w:p w:rsidR="00E75F74" w:rsidRPr="001C56A4" w:rsidRDefault="00E75F74" w:rsidP="00E75F74">
      <w:r w:rsidRPr="001C56A4">
        <w:t xml:space="preserve">Контур идентификации и аутентификации субъектов должен иметь возможность хранения резервных копий ключей </w:t>
      </w:r>
      <w:r>
        <w:t>ЭП</w:t>
      </w:r>
      <w:r w:rsidRPr="001C56A4">
        <w:t xml:space="preserve"> и ПО, необходимого для поддержания полного жизненного цикла цифровых ключей и цифровых сертификатов </w:t>
      </w:r>
      <w:r>
        <w:t>ЭП</w:t>
      </w:r>
      <w:r w:rsidRPr="001C56A4">
        <w:t>.</w:t>
      </w:r>
    </w:p>
    <w:p w:rsidR="00E75F74" w:rsidRPr="001C56A4" w:rsidRDefault="00E75F74" w:rsidP="00E75F74">
      <w:r w:rsidRPr="001C56A4">
        <w:t>Кроме обеспечения поддержки процесса идентификации (аутентификации) пользователей АИС «Налог-3», контур идентификации и аутентификации субъектов должен обеспечивать:</w:t>
      </w:r>
    </w:p>
    <w:p w:rsidR="00E75F74" w:rsidRDefault="00E75F74" w:rsidP="00E75F74">
      <w:pPr>
        <w:pStyle w:val="afe"/>
        <w:numPr>
          <w:ilvl w:val="0"/>
          <w:numId w:val="23"/>
        </w:numPr>
      </w:pPr>
      <w:r w:rsidRPr="001C56A4">
        <w:t>ведение учета пользователей АИС «Налог-3»;</w:t>
      </w:r>
    </w:p>
    <w:p w:rsidR="00E75F74" w:rsidRDefault="00E75F74" w:rsidP="00E75F74">
      <w:pPr>
        <w:pStyle w:val="afe"/>
        <w:numPr>
          <w:ilvl w:val="0"/>
          <w:numId w:val="23"/>
        </w:numPr>
      </w:pPr>
      <w:r w:rsidRPr="001C56A4">
        <w:t>внесение/удаление в/из список нового пользователя АИС «Налог-3»;</w:t>
      </w:r>
    </w:p>
    <w:p w:rsidR="00E75F74" w:rsidRDefault="00E75F74" w:rsidP="00E75F74">
      <w:pPr>
        <w:pStyle w:val="afe"/>
        <w:numPr>
          <w:ilvl w:val="0"/>
          <w:numId w:val="23"/>
        </w:numPr>
      </w:pPr>
      <w:r w:rsidRPr="001C56A4">
        <w:t>генерацию распределение (по протоколам CDP,LDAP) данных аутентификации;</w:t>
      </w:r>
    </w:p>
    <w:p w:rsidR="00E75F74" w:rsidRDefault="00E75F74" w:rsidP="00E75F74">
      <w:pPr>
        <w:pStyle w:val="afe"/>
        <w:numPr>
          <w:ilvl w:val="0"/>
          <w:numId w:val="23"/>
        </w:numPr>
      </w:pPr>
      <w:r w:rsidRPr="001C56A4">
        <w:t xml:space="preserve">кросс-сертификацию цифровых сертификатов, выданных сторонними центрами сертификации; </w:t>
      </w:r>
    </w:p>
    <w:p w:rsidR="00E75F74" w:rsidRDefault="00E75F74" w:rsidP="00E75F74">
      <w:pPr>
        <w:pStyle w:val="afe"/>
        <w:numPr>
          <w:ilvl w:val="0"/>
          <w:numId w:val="23"/>
        </w:numPr>
      </w:pPr>
      <w:r w:rsidRPr="001C56A4">
        <w:t>запись данных идентификации на носитель (USB кара, Smart карта, ТМ токен);</w:t>
      </w:r>
    </w:p>
    <w:p w:rsidR="00E75F74" w:rsidRDefault="00E75F74" w:rsidP="00E75F74">
      <w:pPr>
        <w:pStyle w:val="afe"/>
        <w:numPr>
          <w:ilvl w:val="0"/>
          <w:numId w:val="23"/>
        </w:numPr>
      </w:pPr>
      <w:r w:rsidRPr="001C56A4">
        <w:t>хранение и автоматическую проверку необходимых для идентификации данных;</w:t>
      </w:r>
    </w:p>
    <w:p w:rsidR="00E75F74" w:rsidRDefault="00E75F74" w:rsidP="00E75F74">
      <w:pPr>
        <w:pStyle w:val="afe"/>
        <w:numPr>
          <w:ilvl w:val="0"/>
          <w:numId w:val="23"/>
        </w:numPr>
      </w:pPr>
      <w:r w:rsidRPr="001C56A4">
        <w:t>предотвращение повторного использования данных аутентификации;</w:t>
      </w:r>
    </w:p>
    <w:p w:rsidR="00E75F74" w:rsidRDefault="00E75F74" w:rsidP="00E75F74">
      <w:pPr>
        <w:pStyle w:val="afe"/>
        <w:numPr>
          <w:ilvl w:val="0"/>
          <w:numId w:val="23"/>
        </w:numPr>
        <w:rPr>
          <w:b/>
        </w:rPr>
      </w:pPr>
      <w:r w:rsidRPr="001C56A4">
        <w:t>регистрации всех значимых для безопасности событий для передачи в РАС.</w:t>
      </w:r>
    </w:p>
    <w:p w:rsidR="00E75F74" w:rsidRPr="001C56A4" w:rsidRDefault="00E75F74" w:rsidP="00E75F74">
      <w:pPr>
        <w:pStyle w:val="40"/>
      </w:pPr>
      <w:bookmarkStart w:id="99" w:name="_Toc278283924"/>
      <w:bookmarkStart w:id="100" w:name="_Toc331608777"/>
      <w:r w:rsidRPr="001C56A4">
        <w:t>Контур контроля и управления доступом субъектов (КДС)</w:t>
      </w:r>
      <w:bookmarkEnd w:id="98"/>
      <w:bookmarkEnd w:id="99"/>
      <w:bookmarkEnd w:id="100"/>
    </w:p>
    <w:p w:rsidR="00E75F74" w:rsidRPr="001C56A4" w:rsidRDefault="00E75F74" w:rsidP="00E75F74">
      <w:r w:rsidRPr="001C56A4">
        <w:t>Контур предназначен для управления и контроля за доступом пользователей АИС «Налог-3» к объектам защиты, АРМ, серверам, а также к прикладным системам и сервисам при исполнении им функций и оказании услуг. Контур объединяет специализированные средства защиты от несанкционированного доступа к информации, встроенные (штатные) средства разграничения доступа общесистемного программного обеспечения и средств защиты информации (типовые настройки ОС, СУБД, телекоммуникационного оборудования). Контур является составной частью системы администрирования АИС «Налог-3» (комплексное администрирование) и взаимодействует с контурами идентификации и аутентификации субъектов, РАС, УИБ.</w:t>
      </w:r>
    </w:p>
    <w:p w:rsidR="00E75F74" w:rsidRPr="001C56A4" w:rsidRDefault="00E75F74" w:rsidP="00E75F74">
      <w:r w:rsidRPr="001C56A4">
        <w:t>При построении контура КДС необходимо учитывать, что входящие в него элементы должны реализовывать функции безопасности, предусмотренные техническими требованиями Политики безопасности ФНС России или аналогичными требованиями</w:t>
      </w:r>
      <w:r w:rsidRPr="001C56A4">
        <w:footnoteReference w:id="4"/>
      </w:r>
      <w:r w:rsidRPr="001C56A4">
        <w:t xml:space="preserve"> в объеме, необходимом для обеспечения требуемого уровня защищенности АИС «Налог-3». Как правило (но не ограничиваясь), элементы контура должны обеспечить:</w:t>
      </w:r>
    </w:p>
    <w:p w:rsidR="00E75F74" w:rsidRDefault="00E75F74" w:rsidP="00E75F74">
      <w:pPr>
        <w:pStyle w:val="afe"/>
        <w:numPr>
          <w:ilvl w:val="0"/>
          <w:numId w:val="23"/>
        </w:numPr>
      </w:pPr>
      <w:r w:rsidRPr="001C56A4">
        <w:t>предоставление полномочий и разграничение прав доступа на основе данных идентификации и аутентификации пользователей, АРМ и серверов информационной системы, определение полномочий пользователей АИС «Налог-3», разграничение доступа к прикладному программному обеспечению, информационным ресурсам и каналам связи;</w:t>
      </w:r>
    </w:p>
    <w:p w:rsidR="00E75F74" w:rsidRDefault="00E75F74" w:rsidP="00E75F74">
      <w:pPr>
        <w:pStyle w:val="afe"/>
        <w:numPr>
          <w:ilvl w:val="0"/>
          <w:numId w:val="23"/>
        </w:numPr>
      </w:pPr>
      <w:r w:rsidRPr="001C56A4">
        <w:t>определение единого набора правил (функций) защиты информации</w:t>
      </w:r>
      <w:r w:rsidRPr="001C56A4">
        <w:rPr>
          <w:vertAlign w:val="superscript"/>
        </w:rPr>
        <w:footnoteReference w:id="5"/>
      </w:r>
      <w:r w:rsidRPr="001C56A4">
        <w:t>, реализуемых совокупностью средств защиты, контроля их выполнения и оперативного изменения;</w:t>
      </w:r>
    </w:p>
    <w:p w:rsidR="00E75F74" w:rsidRDefault="00E75F74" w:rsidP="00E75F74">
      <w:pPr>
        <w:pStyle w:val="afe"/>
        <w:numPr>
          <w:ilvl w:val="0"/>
          <w:numId w:val="23"/>
        </w:numPr>
      </w:pPr>
      <w:r w:rsidRPr="001C56A4">
        <w:t>формирование, исходя из единого набора правил защиты, индивидуальных правил (функций) защиты</w:t>
      </w:r>
      <w:r w:rsidRPr="001C56A4">
        <w:rPr>
          <w:vertAlign w:val="superscript"/>
        </w:rPr>
        <w:footnoteReference w:id="6"/>
      </w:r>
      <w:r w:rsidRPr="001C56A4">
        <w:t>, реализуемых средствами защиты и телекоммуникационным оборудованием, исключение возможности их самостоятельного изменения пользователями АИС «Налог-3»;</w:t>
      </w:r>
    </w:p>
    <w:p w:rsidR="00E75F74" w:rsidRDefault="00E75F74" w:rsidP="00E75F74">
      <w:pPr>
        <w:pStyle w:val="afe"/>
        <w:numPr>
          <w:ilvl w:val="0"/>
          <w:numId w:val="23"/>
        </w:numPr>
      </w:pPr>
      <w:r w:rsidRPr="001C56A4">
        <w:t>запрет доступа в АИС «Налог-3» не идентифицированных субъектов доступа, подлинность которых при аутентификации не подтвердилась;</w:t>
      </w:r>
    </w:p>
    <w:p w:rsidR="00E75F74" w:rsidRDefault="00E75F74" w:rsidP="00E75F74">
      <w:pPr>
        <w:pStyle w:val="afe"/>
        <w:numPr>
          <w:ilvl w:val="0"/>
          <w:numId w:val="23"/>
        </w:numPr>
      </w:pPr>
      <w:r w:rsidRPr="001C56A4">
        <w:t>доступность вычислительных возможностей АИС «Налог-3» и/или потребных объемов  памяти, предотвращение монополизации вычислительных возможностей каким-либо одним процессом (субъектом доступа).</w:t>
      </w:r>
    </w:p>
    <w:p w:rsidR="00E75F74" w:rsidRPr="001C56A4" w:rsidRDefault="00E75F74" w:rsidP="00E75F74">
      <w:r w:rsidRPr="001C56A4">
        <w:t>Контур КДС должен иметь возможность реализовывать дискреционный (мандатный – для наиболее критичных информационных ресурсов) принцип контроля доступа и основываться на использовании специализированных СЗИ от НСД в совокупности со встроенными в ОС, СУБД, специальное ПО сетевых узлов ПС декларированными функциями разграничения доступа (типовые настройки управляющей информации), в том числе настройки:</w:t>
      </w:r>
    </w:p>
    <w:p w:rsidR="00E75F74" w:rsidRDefault="00E75F74" w:rsidP="00E75F74">
      <w:pPr>
        <w:pStyle w:val="afe"/>
        <w:numPr>
          <w:ilvl w:val="0"/>
          <w:numId w:val="23"/>
        </w:numPr>
      </w:pPr>
      <w:r w:rsidRPr="001C56A4">
        <w:t>средств идентификации и аутентификации пользователей;</w:t>
      </w:r>
    </w:p>
    <w:p w:rsidR="00E75F74" w:rsidRDefault="00E75F74" w:rsidP="00E75F74">
      <w:pPr>
        <w:pStyle w:val="afe"/>
        <w:numPr>
          <w:ilvl w:val="0"/>
          <w:numId w:val="23"/>
        </w:numPr>
      </w:pPr>
      <w:r w:rsidRPr="001C56A4">
        <w:t>таблиц маршрутизации;</w:t>
      </w:r>
    </w:p>
    <w:p w:rsidR="00E75F74" w:rsidRDefault="00E75F74" w:rsidP="00E75F74">
      <w:pPr>
        <w:pStyle w:val="afe"/>
        <w:numPr>
          <w:ilvl w:val="0"/>
          <w:numId w:val="23"/>
        </w:numPr>
      </w:pPr>
      <w:r w:rsidRPr="001C56A4">
        <w:t>таблиц полномочий пользователей;</w:t>
      </w:r>
    </w:p>
    <w:p w:rsidR="00E75F74" w:rsidRDefault="00E75F74" w:rsidP="00E75F74">
      <w:pPr>
        <w:pStyle w:val="afe"/>
        <w:numPr>
          <w:ilvl w:val="0"/>
          <w:numId w:val="23"/>
        </w:numPr>
      </w:pPr>
      <w:r w:rsidRPr="001C56A4">
        <w:t>таблиц запрещения доступа по определённым портам;</w:t>
      </w:r>
    </w:p>
    <w:p w:rsidR="00E75F74" w:rsidRDefault="00E75F74" w:rsidP="00E75F74">
      <w:pPr>
        <w:pStyle w:val="afe"/>
        <w:numPr>
          <w:ilvl w:val="0"/>
          <w:numId w:val="23"/>
        </w:numPr>
      </w:pPr>
      <w:r w:rsidRPr="001C56A4">
        <w:t>таблиц ограничения доступа по времени.</w:t>
      </w:r>
    </w:p>
    <w:p w:rsidR="00E75F74" w:rsidRPr="001C56A4" w:rsidRDefault="00E75F74" w:rsidP="00E75F74">
      <w:r w:rsidRPr="001C56A4">
        <w:t>Контур КДС должен позволять исполнять:</w:t>
      </w:r>
    </w:p>
    <w:p w:rsidR="00E75F74" w:rsidRDefault="00E75F74" w:rsidP="00E75F74">
      <w:pPr>
        <w:pStyle w:val="afe"/>
        <w:numPr>
          <w:ilvl w:val="0"/>
          <w:numId w:val="23"/>
        </w:numPr>
      </w:pPr>
      <w:r w:rsidRPr="001C56A4">
        <w:t>назначение/удаление полномочий субъектам доступа;</w:t>
      </w:r>
    </w:p>
    <w:p w:rsidR="00E75F74" w:rsidRDefault="00E75F74" w:rsidP="00E75F74">
      <w:pPr>
        <w:pStyle w:val="afe"/>
        <w:numPr>
          <w:ilvl w:val="0"/>
          <w:numId w:val="23"/>
        </w:numPr>
      </w:pPr>
      <w:r w:rsidRPr="001C56A4">
        <w:t>поддержку доступа по ролям:</w:t>
      </w:r>
    </w:p>
    <w:p w:rsidR="00E75F74" w:rsidRPr="001C56A4" w:rsidRDefault="00E75F74" w:rsidP="00E75F74">
      <w:pPr>
        <w:pStyle w:val="20"/>
      </w:pPr>
      <w:r w:rsidRPr="001C56A4">
        <w:t>для роли пользователь АИС «Налог-3»;</w:t>
      </w:r>
    </w:p>
    <w:p w:rsidR="00E75F74" w:rsidRPr="001C56A4" w:rsidRDefault="00E75F74" w:rsidP="00E75F74">
      <w:pPr>
        <w:pStyle w:val="20"/>
      </w:pPr>
      <w:r w:rsidRPr="001C56A4">
        <w:t>для роли администратор ОС АИС «Налог-3»;</w:t>
      </w:r>
    </w:p>
    <w:p w:rsidR="00E75F74" w:rsidRPr="001C56A4" w:rsidRDefault="00E75F74" w:rsidP="00E75F74">
      <w:pPr>
        <w:pStyle w:val="20"/>
      </w:pPr>
      <w:r w:rsidRPr="001C56A4">
        <w:t>для роли администратор БД АИС «Налог-3»;</w:t>
      </w:r>
    </w:p>
    <w:p w:rsidR="00E75F74" w:rsidRPr="001C56A4" w:rsidRDefault="00E75F74" w:rsidP="00E75F74">
      <w:pPr>
        <w:pStyle w:val="20"/>
      </w:pPr>
      <w:r w:rsidRPr="001C56A4">
        <w:t>для роли администратор безопасности;</w:t>
      </w:r>
    </w:p>
    <w:p w:rsidR="00E75F74" w:rsidRPr="001C56A4" w:rsidRDefault="00E75F74" w:rsidP="00E75F74">
      <w:pPr>
        <w:pStyle w:val="20"/>
      </w:pPr>
      <w:r w:rsidRPr="001C56A4">
        <w:t>для ролей персонала технической поддержки АИС «Налог-3».</w:t>
      </w:r>
    </w:p>
    <w:p w:rsidR="00E75F74" w:rsidRDefault="00E75F74" w:rsidP="00E75F74">
      <w:pPr>
        <w:pStyle w:val="afe"/>
        <w:numPr>
          <w:ilvl w:val="0"/>
          <w:numId w:val="23"/>
        </w:numPr>
      </w:pPr>
      <w:r w:rsidRPr="001C56A4">
        <w:t>поддержки доступа по привилегиям:</w:t>
      </w:r>
    </w:p>
    <w:p w:rsidR="00E75F74" w:rsidRPr="001C56A4" w:rsidRDefault="00E75F74" w:rsidP="00E75F74">
      <w:pPr>
        <w:pStyle w:val="20"/>
      </w:pPr>
      <w:r w:rsidRPr="001C56A4">
        <w:t>для руководства объекта ФНС России;</w:t>
      </w:r>
    </w:p>
    <w:p w:rsidR="00E75F74" w:rsidRPr="001C56A4" w:rsidRDefault="00E75F74" w:rsidP="00E75F74">
      <w:pPr>
        <w:pStyle w:val="20"/>
      </w:pPr>
      <w:r w:rsidRPr="001C56A4">
        <w:t>для администраторов безопасности;</w:t>
      </w:r>
    </w:p>
    <w:p w:rsidR="00E75F74" w:rsidRPr="001C56A4" w:rsidRDefault="00E75F74" w:rsidP="00E75F74">
      <w:pPr>
        <w:pStyle w:val="20"/>
      </w:pPr>
      <w:r w:rsidRPr="001C56A4">
        <w:t>для пользователей закрытого сегмента АИС «Налог-3»</w:t>
      </w:r>
      <w:r>
        <w:t>;</w:t>
      </w:r>
    </w:p>
    <w:p w:rsidR="00E75F74" w:rsidRDefault="00E75F74" w:rsidP="00E75F74">
      <w:pPr>
        <w:pStyle w:val="afe"/>
        <w:numPr>
          <w:ilvl w:val="0"/>
          <w:numId w:val="23"/>
        </w:numPr>
      </w:pPr>
      <w:r w:rsidRPr="001C56A4">
        <w:t>определения полномочий субъектов доступа;</w:t>
      </w:r>
    </w:p>
    <w:p w:rsidR="00E75F74" w:rsidRDefault="00E75F74" w:rsidP="00E75F74">
      <w:pPr>
        <w:pStyle w:val="afe"/>
        <w:numPr>
          <w:ilvl w:val="0"/>
          <w:numId w:val="23"/>
        </w:numPr>
      </w:pPr>
      <w:r w:rsidRPr="001C56A4">
        <w:t>разграничение доступа субъектов к сервисам, ресурсам АИС «Налог-3» и каналам связи:</w:t>
      </w:r>
    </w:p>
    <w:p w:rsidR="00E75F74" w:rsidRPr="001C56A4" w:rsidRDefault="00E75F74" w:rsidP="00E75F74">
      <w:pPr>
        <w:pStyle w:val="20"/>
      </w:pPr>
      <w:r w:rsidRPr="001C56A4">
        <w:t>пользователей АИС «Налог-3» в соответствии с матрицей доступа установленным сегментам;</w:t>
      </w:r>
    </w:p>
    <w:p w:rsidR="00E75F74" w:rsidRPr="001C56A4" w:rsidRDefault="00E75F74" w:rsidP="00E75F74">
      <w:pPr>
        <w:pStyle w:val="20"/>
      </w:pPr>
      <w:r w:rsidRPr="001C56A4">
        <w:t>пользователей АИС «Налог-3» в соответствии с установленным временем доступа;</w:t>
      </w:r>
    </w:p>
    <w:p w:rsidR="00E75F74" w:rsidRPr="001C56A4" w:rsidRDefault="00E75F74" w:rsidP="00E75F74">
      <w:pPr>
        <w:pStyle w:val="20"/>
      </w:pPr>
      <w:r w:rsidRPr="001C56A4">
        <w:t>администраторов безопасности и администраторов АИС «Налог-3» в соответствии с установленными ролям.</w:t>
      </w:r>
    </w:p>
    <w:p w:rsidR="00E75F74" w:rsidRDefault="00E75F74" w:rsidP="00E75F74">
      <w:pPr>
        <w:pStyle w:val="afe"/>
        <w:numPr>
          <w:ilvl w:val="0"/>
          <w:numId w:val="23"/>
        </w:numPr>
      </w:pPr>
      <w:r w:rsidRPr="001C56A4">
        <w:t>контроль доступа субъектов к информационным ресурсам и процессам, в том числе:</w:t>
      </w:r>
    </w:p>
    <w:p w:rsidR="00E75F74" w:rsidRPr="001C56A4" w:rsidRDefault="00E75F74" w:rsidP="00E75F74">
      <w:pPr>
        <w:pStyle w:val="20"/>
      </w:pPr>
      <w:r w:rsidRPr="001C56A4">
        <w:t>сопоставления любого события безопасности с идентификатором субъекта доступа;</w:t>
      </w:r>
    </w:p>
    <w:p w:rsidR="00E75F74" w:rsidRPr="001C56A4" w:rsidRDefault="00E75F74" w:rsidP="00E75F74">
      <w:pPr>
        <w:pStyle w:val="20"/>
      </w:pPr>
      <w:r w:rsidRPr="001C56A4">
        <w:t>сравнения полномочий субъекта с установленными правилами (политикой) доступа;</w:t>
      </w:r>
    </w:p>
    <w:p w:rsidR="00E75F74" w:rsidRPr="001C56A4" w:rsidRDefault="00E75F74" w:rsidP="00E75F74">
      <w:pPr>
        <w:pStyle w:val="20"/>
      </w:pPr>
      <w:r w:rsidRPr="001C56A4">
        <w:t>определения истечения срока действия срока действия полномочий пользователей АИС «Налог-3»;</w:t>
      </w:r>
    </w:p>
    <w:p w:rsidR="00E75F74" w:rsidRPr="001C56A4" w:rsidRDefault="00E75F74" w:rsidP="00E75F74">
      <w:pPr>
        <w:pStyle w:val="20"/>
      </w:pPr>
      <w:r w:rsidRPr="001C56A4">
        <w:t>определения истечения срока действия данных аутентификации.</w:t>
      </w:r>
    </w:p>
    <w:p w:rsidR="00E75F74" w:rsidRDefault="00E75F74" w:rsidP="00E75F74">
      <w:pPr>
        <w:pStyle w:val="afe"/>
        <w:numPr>
          <w:ilvl w:val="0"/>
          <w:numId w:val="23"/>
        </w:numPr>
      </w:pPr>
      <w:r w:rsidRPr="001C56A4">
        <w:t>блокирование (запрет):</w:t>
      </w:r>
    </w:p>
    <w:p w:rsidR="00E75F74" w:rsidRPr="001C56A4" w:rsidRDefault="00E75F74" w:rsidP="00E75F74">
      <w:pPr>
        <w:pStyle w:val="20"/>
      </w:pPr>
      <w:r w:rsidRPr="001C56A4">
        <w:t>доступа субъектов к объектам в случае несоответствия его полномочий;</w:t>
      </w:r>
    </w:p>
    <w:p w:rsidR="00E75F74" w:rsidRPr="001C56A4" w:rsidRDefault="00E75F74" w:rsidP="00E75F74">
      <w:pPr>
        <w:pStyle w:val="20"/>
      </w:pPr>
      <w:r w:rsidRPr="001C56A4">
        <w:t>возможности использования различных ОС на одной платформе;</w:t>
      </w:r>
    </w:p>
    <w:p w:rsidR="00E75F74" w:rsidRPr="001C56A4" w:rsidRDefault="00E75F74" w:rsidP="00E75F74">
      <w:pPr>
        <w:pStyle w:val="20"/>
      </w:pPr>
      <w:r w:rsidRPr="001C56A4">
        <w:t>гостевых входов (учетных записей типа «guest») на серверах всех типов;</w:t>
      </w:r>
    </w:p>
    <w:p w:rsidR="00E75F74" w:rsidRPr="001C56A4" w:rsidRDefault="00E75F74" w:rsidP="00E75F74">
      <w:pPr>
        <w:pStyle w:val="20"/>
      </w:pPr>
      <w:r w:rsidRPr="001C56A4">
        <w:t>доступа извне к неиспользуемым портам;</w:t>
      </w:r>
    </w:p>
    <w:p w:rsidR="00E75F74" w:rsidRPr="001C56A4" w:rsidRDefault="00E75F74" w:rsidP="00E75F74">
      <w:pPr>
        <w:pStyle w:val="20"/>
      </w:pPr>
      <w:r w:rsidRPr="001C56A4">
        <w:t>несанкционированного использования внешних накопителей;</w:t>
      </w:r>
    </w:p>
    <w:p w:rsidR="00E75F74" w:rsidRPr="001C56A4" w:rsidRDefault="00E75F74" w:rsidP="00E75F74">
      <w:pPr>
        <w:pStyle w:val="20"/>
      </w:pPr>
      <w:r w:rsidRPr="001C56A4">
        <w:t>несанкционированной загрузки ОС с внешних дисководов (FDD, CD);</w:t>
      </w:r>
    </w:p>
    <w:p w:rsidR="00E75F74" w:rsidRPr="001C56A4" w:rsidRDefault="00E75F74" w:rsidP="00E75F74">
      <w:pPr>
        <w:pStyle w:val="20"/>
      </w:pPr>
      <w:r w:rsidRPr="001C56A4">
        <w:t>несанкционированного использования сервисов ПО, ведущих мониторинг АИС «Налог-3»;</w:t>
      </w:r>
    </w:p>
    <w:p w:rsidR="00E75F74" w:rsidRPr="001C56A4" w:rsidRDefault="00E75F74" w:rsidP="00E75F74">
      <w:pPr>
        <w:pStyle w:val="20"/>
      </w:pPr>
      <w:r w:rsidRPr="001C56A4">
        <w:t>возможности несанкционированного изменения параметров программно-аппаратных СЗИ;</w:t>
      </w:r>
    </w:p>
    <w:p w:rsidR="00E75F74" w:rsidRDefault="00E75F74" w:rsidP="00E75F74">
      <w:pPr>
        <w:pStyle w:val="afe"/>
        <w:numPr>
          <w:ilvl w:val="0"/>
          <w:numId w:val="23"/>
        </w:numPr>
      </w:pPr>
      <w:r w:rsidRPr="001C56A4">
        <w:t>ограничение числа пользователей с правом доступа к системному реестру;</w:t>
      </w:r>
    </w:p>
    <w:p w:rsidR="00E75F74" w:rsidRDefault="00E75F74" w:rsidP="00E75F74">
      <w:pPr>
        <w:pStyle w:val="afe"/>
        <w:numPr>
          <w:ilvl w:val="0"/>
          <w:numId w:val="23"/>
        </w:numPr>
      </w:pPr>
      <w:r w:rsidRPr="001C56A4">
        <w:t>регистрации всех значимых для безопасности событий для передачи в РАС.</w:t>
      </w:r>
    </w:p>
    <w:p w:rsidR="00E75F74" w:rsidRPr="001C56A4" w:rsidRDefault="00E75F74" w:rsidP="00E75F74">
      <w:r w:rsidRPr="001C56A4">
        <w:t>Контур КДС должен обеспечивать назначение каждому субъекту доступа (пользователю, администратору, процессу) явное и недвусмысленное перечисление допустимых типов санкционированного доступа (читать, писать, модифицировать и т.д.) к каждому объекту. Решение о доступе должно приниматься только при одновременном санкционировании разрешения дискреционными и мандатными правилами разграничения доступа.</w:t>
      </w:r>
    </w:p>
    <w:p w:rsidR="00E75F74" w:rsidRPr="001C56A4" w:rsidRDefault="00E75F74" w:rsidP="00E75F74">
      <w:r w:rsidRPr="001C56A4">
        <w:t xml:space="preserve">Контур КДС должен обеспечивать назначения права модификации конфигурации ПО, используемого в АИС «Налог-3» только администратору ОС или администратору СУБД по предназначению, с обязательным уведомлением администратора безопасности. </w:t>
      </w:r>
    </w:p>
    <w:p w:rsidR="00E75F74" w:rsidRPr="001C56A4" w:rsidRDefault="00E75F74" w:rsidP="00E75F74">
      <w:r w:rsidRPr="001C56A4">
        <w:t>Контур КДС должен запрещать запуск пользователем АИС «Налог-3» произвольных программ, не включенных в состав ПО для АИС «Налог-3».</w:t>
      </w:r>
    </w:p>
    <w:p w:rsidR="00E75F74" w:rsidRPr="001C56A4" w:rsidRDefault="00E75F74" w:rsidP="00E75F74">
      <w:pPr>
        <w:pStyle w:val="40"/>
      </w:pPr>
      <w:bookmarkStart w:id="101" w:name="_Toc270421316"/>
      <w:bookmarkStart w:id="102" w:name="_Toc278283925"/>
      <w:bookmarkStart w:id="103" w:name="_Toc331608778"/>
      <w:r w:rsidRPr="001C56A4">
        <w:t>Контур защиты потоков информации (ЗПИ)</w:t>
      </w:r>
      <w:bookmarkEnd w:id="101"/>
      <w:bookmarkEnd w:id="102"/>
      <w:bookmarkEnd w:id="103"/>
    </w:p>
    <w:p w:rsidR="00E75F74" w:rsidRPr="001C56A4" w:rsidRDefault="00E75F74" w:rsidP="00E75F74">
      <w:r w:rsidRPr="001C56A4">
        <w:t>Контур предназначен для создания доверенных каналов связи между структурными элементами АИС «Налог-3», а также между АИС «Налог-3» и другими взаимодействующими информационными системами других ведомств и объединяет средства, реализующие криптографические преобразования данных (СКЗИ), средства подтверждения подлинности (целостности) информации (</w:t>
      </w:r>
      <w:r>
        <w:t>ЭП</w:t>
      </w:r>
      <w:r w:rsidRPr="001C56A4">
        <w:t>), средства создания виртуальных защищенных каналов (VPN-технологии). Контур взаимодействует с КДС, РАС, УИБ.</w:t>
      </w:r>
    </w:p>
    <w:p w:rsidR="00E75F74" w:rsidRPr="001C56A4" w:rsidRDefault="00E75F74" w:rsidP="00E75F74">
      <w:r w:rsidRPr="001C56A4">
        <w:t>При построении контура ЗПИ необходимо учитывать, что входящие в него элементы должны реализовывать функции безопасности, предусмотренные техническим требованиями Политики безопасности информации ФНС России или аналогичными требованиями</w:t>
      </w:r>
      <w:r w:rsidRPr="001C56A4">
        <w:footnoteReference w:id="7"/>
      </w:r>
      <w:r w:rsidRPr="001C56A4">
        <w:t xml:space="preserve"> в объеме, необходимом для обеспечения требуемого уровня защищенности АИС «Налог-3». </w:t>
      </w:r>
    </w:p>
    <w:p w:rsidR="00E75F74" w:rsidRPr="001C56A4" w:rsidRDefault="00E75F74" w:rsidP="00E75F74">
      <w:r w:rsidRPr="001C56A4">
        <w:t>Как правило (но не ограничиваясь), элементы контура должны обеспечить:</w:t>
      </w:r>
    </w:p>
    <w:p w:rsidR="00E75F74" w:rsidRDefault="00E75F74" w:rsidP="00E75F74">
      <w:pPr>
        <w:pStyle w:val="afe"/>
        <w:numPr>
          <w:ilvl w:val="0"/>
          <w:numId w:val="23"/>
        </w:numPr>
      </w:pPr>
      <w:r w:rsidRPr="001C56A4">
        <w:t>организацию защищенных соединений (VPN каналов) между точками информационного взаимодействия ФНС России и, при необходимости, с пользователями, получающими государственные услуги;</w:t>
      </w:r>
    </w:p>
    <w:p w:rsidR="00E75F74" w:rsidRDefault="00E75F74" w:rsidP="00E75F74">
      <w:pPr>
        <w:pStyle w:val="afe"/>
        <w:numPr>
          <w:ilvl w:val="0"/>
          <w:numId w:val="23"/>
        </w:numPr>
      </w:pPr>
      <w:r w:rsidRPr="001C56A4">
        <w:t>защиту от несанкционированного доступа к информации, передаваемой по внешним открытым каналам при осуществлении межведомственного взаимодействия и оказании государственных услуг, а также по каналам внутри АИС «Налог-3»;</w:t>
      </w:r>
    </w:p>
    <w:p w:rsidR="00E75F74" w:rsidRDefault="00E75F74" w:rsidP="00E75F74">
      <w:pPr>
        <w:pStyle w:val="afe"/>
        <w:numPr>
          <w:ilvl w:val="0"/>
          <w:numId w:val="23"/>
        </w:numPr>
      </w:pPr>
      <w:r w:rsidRPr="001C56A4">
        <w:t>управление потоками информации на основе меток конфиденциальности (мандатный принцип);</w:t>
      </w:r>
    </w:p>
    <w:p w:rsidR="00E75F74" w:rsidRDefault="00E75F74" w:rsidP="00E75F74">
      <w:pPr>
        <w:pStyle w:val="afe"/>
        <w:numPr>
          <w:ilvl w:val="0"/>
          <w:numId w:val="23"/>
        </w:numPr>
      </w:pPr>
      <w:r w:rsidRPr="001C56A4">
        <w:t>возможность реализации криптографических алгоритмов, рекомендованных уполномоченным федеральным органом исполнительной власти (определенных государственными стандартами) или разработанных (согласованных) уполномоченным федеральным органом исполнительной власти;</w:t>
      </w:r>
    </w:p>
    <w:p w:rsidR="00E75F74" w:rsidRDefault="00E75F74" w:rsidP="00E75F74">
      <w:pPr>
        <w:pStyle w:val="afe"/>
        <w:numPr>
          <w:ilvl w:val="0"/>
          <w:numId w:val="23"/>
        </w:numPr>
      </w:pPr>
      <w:r w:rsidRPr="001C56A4">
        <w:t>криптографическое преобразование защищаемой информации в процессе межведомственного информационного обмена, подтверждение подлинности передаваемой информации;</w:t>
      </w:r>
    </w:p>
    <w:p w:rsidR="00E75F74" w:rsidRDefault="00E75F74" w:rsidP="00E75F74">
      <w:pPr>
        <w:pStyle w:val="afe"/>
        <w:numPr>
          <w:ilvl w:val="0"/>
          <w:numId w:val="23"/>
        </w:numPr>
      </w:pPr>
      <w:r w:rsidRPr="001C56A4">
        <w:t xml:space="preserve">своевременную доставку пользователям информационной системы актуальной служебно-технологической информации (пароли, ключи, цифровые сертификаты </w:t>
      </w:r>
      <w:r>
        <w:t>ЭП</w:t>
      </w:r>
      <w:r w:rsidRPr="001C56A4">
        <w:t>), необходимой для исполнения функций и оказания (получения) государственных услуг;</w:t>
      </w:r>
    </w:p>
    <w:p w:rsidR="00E75F74" w:rsidRDefault="00E75F74" w:rsidP="00E75F74">
      <w:pPr>
        <w:pStyle w:val="afe"/>
        <w:numPr>
          <w:ilvl w:val="0"/>
          <w:numId w:val="23"/>
        </w:numPr>
      </w:pPr>
      <w:r w:rsidRPr="001C56A4">
        <w:t>формирование и поддержку полного жизненного цикла цифровых ключей и цифровых сертификатов (генерация, отзыв, распределение, проверка, подтверждение), используемых для аутентификации пользователей при исполнении государственных функций и оказании (получении) государственных услуг.</w:t>
      </w:r>
    </w:p>
    <w:p w:rsidR="00E75F74" w:rsidRPr="001C56A4" w:rsidRDefault="00E75F74" w:rsidP="00E75F74">
      <w:r w:rsidRPr="001C56A4">
        <w:t>Контур ЗПИ должен позволять исполнять:</w:t>
      </w:r>
    </w:p>
    <w:p w:rsidR="00E75F74" w:rsidRDefault="00E75F74" w:rsidP="00E75F74">
      <w:pPr>
        <w:pStyle w:val="afe"/>
        <w:numPr>
          <w:ilvl w:val="0"/>
          <w:numId w:val="23"/>
        </w:numPr>
      </w:pPr>
      <w:r w:rsidRPr="001C56A4">
        <w:t xml:space="preserve">фильтрацию: </w:t>
      </w:r>
    </w:p>
    <w:p w:rsidR="00E75F74" w:rsidRPr="001C56A4" w:rsidRDefault="00E75F74" w:rsidP="00E75F74">
      <w:pPr>
        <w:pStyle w:val="20"/>
      </w:pPr>
      <w:r w:rsidRPr="001C56A4">
        <w:t>входящего/исходящего потока данных по сетевым адресам;</w:t>
      </w:r>
    </w:p>
    <w:p w:rsidR="00E75F74" w:rsidRPr="001C56A4" w:rsidRDefault="00E75F74" w:rsidP="00E75F74">
      <w:pPr>
        <w:pStyle w:val="20"/>
      </w:pPr>
      <w:r w:rsidRPr="001C56A4">
        <w:t xml:space="preserve">по со спискам контроля доступа ACL;  </w:t>
      </w:r>
    </w:p>
    <w:p w:rsidR="00E75F74" w:rsidRPr="001C56A4" w:rsidRDefault="00E75F74" w:rsidP="00E75F74">
      <w:pPr>
        <w:pStyle w:val="20"/>
      </w:pPr>
      <w:r w:rsidRPr="001C56A4">
        <w:t>каждого пакета на основе сетевых адресов отправителя и получателя (эквивалентных атрибутов);</w:t>
      </w:r>
    </w:p>
    <w:p w:rsidR="00E75F74" w:rsidRPr="001C56A4" w:rsidRDefault="00E75F74" w:rsidP="00E75F74">
      <w:pPr>
        <w:pStyle w:val="20"/>
      </w:pPr>
      <w:r w:rsidRPr="001C56A4">
        <w:t>пакетов служебных протоколов, используемых для диагностики и управления сетевыми узлами АИС «Налог-3»;</w:t>
      </w:r>
    </w:p>
    <w:p w:rsidR="00E75F74" w:rsidRPr="001C56A4" w:rsidRDefault="00E75F74" w:rsidP="00E75F74">
      <w:pPr>
        <w:pStyle w:val="20"/>
      </w:pPr>
      <w:r w:rsidRPr="001C56A4">
        <w:t>сетевых пакетов по любым значимым полям;</w:t>
      </w:r>
    </w:p>
    <w:p w:rsidR="00E75F74" w:rsidRPr="001C56A4" w:rsidRDefault="00E75F74" w:rsidP="00E75F74">
      <w:pPr>
        <w:pStyle w:val="20"/>
      </w:pPr>
      <w:r w:rsidRPr="001C56A4">
        <w:t xml:space="preserve">почтовых сообщений (SMTP-фильтрация). </w:t>
      </w:r>
    </w:p>
    <w:p w:rsidR="00E75F74" w:rsidRDefault="00E75F74" w:rsidP="00E75F74">
      <w:pPr>
        <w:pStyle w:val="afe"/>
        <w:numPr>
          <w:ilvl w:val="0"/>
          <w:numId w:val="23"/>
        </w:numPr>
      </w:pPr>
      <w:r w:rsidRPr="001C56A4">
        <w:t>криптографические преобразования:</w:t>
      </w:r>
    </w:p>
    <w:p w:rsidR="00E75F74" w:rsidRPr="001C56A4" w:rsidRDefault="00E75F74" w:rsidP="00E75F74">
      <w:pPr>
        <w:pStyle w:val="20"/>
      </w:pPr>
      <w:r w:rsidRPr="001C56A4">
        <w:t>входящего в АИС «Налог-3» (исходящего из АИС «Налог-3») потока данных (защищаемой информации);</w:t>
      </w:r>
    </w:p>
    <w:p w:rsidR="00E75F74" w:rsidRPr="001C56A4" w:rsidRDefault="00E75F74" w:rsidP="00E75F74">
      <w:pPr>
        <w:pStyle w:val="20"/>
      </w:pPr>
      <w:r w:rsidRPr="001C56A4">
        <w:t>входящего в сегмент АИС «Налог-3» (исходящего из сегмента АИС «Налог-3») потока данных (защищаемой информации);</w:t>
      </w:r>
    </w:p>
    <w:p w:rsidR="00E75F74" w:rsidRPr="001C56A4" w:rsidRDefault="00E75F74" w:rsidP="00E75F74">
      <w:pPr>
        <w:pStyle w:val="20"/>
      </w:pPr>
      <w:r w:rsidRPr="001C56A4">
        <w:t>защищаемой информации в федеральном хранилище данных;</w:t>
      </w:r>
    </w:p>
    <w:p w:rsidR="00E75F74" w:rsidRPr="001C56A4" w:rsidRDefault="00E75F74" w:rsidP="00E75F74">
      <w:pPr>
        <w:pStyle w:val="20"/>
      </w:pPr>
      <w:r w:rsidRPr="001C56A4">
        <w:t>защищаемой информации, хранимой на отторгаемых носителях;</w:t>
      </w:r>
    </w:p>
    <w:p w:rsidR="00E75F74" w:rsidRPr="001C56A4" w:rsidRDefault="00E75F74" w:rsidP="00E75F74">
      <w:pPr>
        <w:pStyle w:val="20"/>
      </w:pPr>
      <w:r w:rsidRPr="001C56A4">
        <w:t>защищаемой информации, хранимой на мобильных АРМ;</w:t>
      </w:r>
    </w:p>
    <w:p w:rsidR="00E75F74" w:rsidRPr="001C56A4" w:rsidRDefault="00E75F74" w:rsidP="00E75F74">
      <w:pPr>
        <w:pStyle w:val="20"/>
      </w:pPr>
      <w:r w:rsidRPr="001C56A4">
        <w:t>принудительной очистки областей внешней памяти, содержащих ранее незашифрованную информацию;</w:t>
      </w:r>
    </w:p>
    <w:p w:rsidR="00E75F74" w:rsidRDefault="00E75F74" w:rsidP="00E75F74">
      <w:pPr>
        <w:pStyle w:val="afe"/>
        <w:numPr>
          <w:ilvl w:val="0"/>
          <w:numId w:val="23"/>
        </w:numPr>
      </w:pPr>
      <w:r w:rsidRPr="001C56A4">
        <w:t>запрет передачи (приема) сообщений в случае:</w:t>
      </w:r>
    </w:p>
    <w:p w:rsidR="00E75F74" w:rsidRPr="001C56A4" w:rsidRDefault="00E75F74" w:rsidP="00E75F74">
      <w:pPr>
        <w:pStyle w:val="20"/>
      </w:pPr>
      <w:r w:rsidRPr="001C56A4">
        <w:t>нарушения субъектом установленных правил безопасности;</w:t>
      </w:r>
    </w:p>
    <w:p w:rsidR="00E75F74" w:rsidRPr="001C56A4" w:rsidRDefault="00E75F74" w:rsidP="00E75F74">
      <w:pPr>
        <w:pStyle w:val="20"/>
      </w:pPr>
      <w:r w:rsidRPr="001C56A4">
        <w:t>отрицательного результата аутентификации субъекта;</w:t>
      </w:r>
    </w:p>
    <w:p w:rsidR="00E75F74" w:rsidRPr="001C56A4" w:rsidRDefault="00E75F74" w:rsidP="00E75F74">
      <w:pPr>
        <w:pStyle w:val="20"/>
      </w:pPr>
      <w:r w:rsidRPr="001C56A4">
        <w:t>отрицательного результата фильтрации.</w:t>
      </w:r>
    </w:p>
    <w:p w:rsidR="00E75F74" w:rsidRDefault="00E75F74" w:rsidP="00E75F74">
      <w:pPr>
        <w:pStyle w:val="afe"/>
        <w:numPr>
          <w:ilvl w:val="0"/>
          <w:numId w:val="23"/>
        </w:numPr>
      </w:pPr>
      <w:r w:rsidRPr="001C56A4">
        <w:t>подтверждение подлинности (целостности) сообщений;</w:t>
      </w:r>
    </w:p>
    <w:p w:rsidR="00E75F74" w:rsidRDefault="00E75F74" w:rsidP="00E75F74">
      <w:pPr>
        <w:pStyle w:val="afe"/>
        <w:numPr>
          <w:ilvl w:val="0"/>
          <w:numId w:val="23"/>
        </w:numPr>
      </w:pPr>
      <w:r w:rsidRPr="001C56A4">
        <w:t>формирование виртуальных защищенных каналов (VPN-технологии);</w:t>
      </w:r>
    </w:p>
    <w:p w:rsidR="00E75F74" w:rsidRDefault="00E75F74" w:rsidP="00E75F74">
      <w:pPr>
        <w:pStyle w:val="afe"/>
        <w:numPr>
          <w:ilvl w:val="0"/>
          <w:numId w:val="23"/>
        </w:numPr>
      </w:pPr>
      <w:r w:rsidRPr="001C56A4">
        <w:t>формирование виртуальных локальных сетей (VLAN);</w:t>
      </w:r>
    </w:p>
    <w:p w:rsidR="00E75F74" w:rsidRDefault="00E75F74" w:rsidP="00E75F74">
      <w:pPr>
        <w:pStyle w:val="afe"/>
        <w:numPr>
          <w:ilvl w:val="0"/>
          <w:numId w:val="23"/>
        </w:numPr>
      </w:pPr>
      <w:r w:rsidRPr="001C56A4">
        <w:t>локального конфигурирования и настройки средств VPN для удаленных сегментов;</w:t>
      </w:r>
    </w:p>
    <w:p w:rsidR="00E75F74" w:rsidRDefault="00E75F74" w:rsidP="00E75F74">
      <w:pPr>
        <w:pStyle w:val="afe"/>
        <w:numPr>
          <w:ilvl w:val="0"/>
          <w:numId w:val="23"/>
        </w:numPr>
      </w:pPr>
      <w:r w:rsidRPr="001C56A4">
        <w:t>регистрации всех значимых для безопасности событий для передачи в РАС.</w:t>
      </w:r>
    </w:p>
    <w:p w:rsidR="00E75F74" w:rsidRPr="001C56A4" w:rsidRDefault="00E75F74" w:rsidP="00E75F74">
      <w:r w:rsidRPr="001C56A4">
        <w:t xml:space="preserve">Используемые в контуре ЗПИ СКЗИ, должны реализовывать криптографические алгоритмы, рекомендованные ФСБ России. При этом, должны выполняться требования (рекомендации), указанные в технической документации и сертификате  на СКЗИ. </w:t>
      </w:r>
    </w:p>
    <w:p w:rsidR="00E75F74" w:rsidRPr="001C56A4" w:rsidRDefault="00E75F74" w:rsidP="00E75F74">
      <w:r w:rsidRPr="001C56A4">
        <w:t>Для изготовления ключевых документов (исходной ключевой информации для выработки ключевых документов) контур ЗПИ должна иметь в своем составе технические средства, сертифицированные ФСБ России.</w:t>
      </w:r>
    </w:p>
    <w:p w:rsidR="00E75F74" w:rsidRPr="001C56A4" w:rsidRDefault="00E75F74" w:rsidP="00E75F74">
      <w:r w:rsidRPr="001C56A4">
        <w:t>Контур ЗПИ должен обеспечить контуру КДС возможность усиленного контроля доступа субъектов к операциям криптографического преобразования и соответствующим криптографическим ключам.</w:t>
      </w:r>
    </w:p>
    <w:p w:rsidR="00E75F74" w:rsidRPr="001C56A4" w:rsidRDefault="00E75F74" w:rsidP="00E75F74">
      <w:pPr>
        <w:pStyle w:val="40"/>
      </w:pPr>
      <w:bookmarkStart w:id="104" w:name="_Toc270421317"/>
      <w:bookmarkStart w:id="105" w:name="_Toc278283926"/>
      <w:bookmarkStart w:id="106" w:name="_Toc331608779"/>
      <w:r w:rsidRPr="001C56A4">
        <w:t>Контур регистрации и аудита событий (РАС)</w:t>
      </w:r>
      <w:bookmarkEnd w:id="104"/>
      <w:bookmarkEnd w:id="105"/>
      <w:bookmarkEnd w:id="106"/>
    </w:p>
    <w:p w:rsidR="00E75F74" w:rsidRPr="001C56A4" w:rsidRDefault="00E75F74" w:rsidP="00E75F74">
      <w:r w:rsidRPr="001C56A4">
        <w:t>Контур регистрации и аудита событий (РАС) предназначен для оперативного оповещения подразделения ФНС России, отвечающего за обеспечение безопасности информации о состоянии (изменениях) программного обеспечения и технических средств обработки информации, используемых в АИС «Налог-3», действиях администраторов и пользователей АИС «Налог-3» по конфигурированию программного обеспечения и технических средств обработки информации. Контур основывается на применении встроенных в операционные системы и СУБД, прикладное и специальное программное обеспечение средств логирования действий и процессов, специализированных программных средств аудита и контроля за действиями пользователей АИС «Налог-3» и средств регистрации. Контур РАС взаимодействует со всеми контурами СиЗИ.</w:t>
      </w:r>
    </w:p>
    <w:p w:rsidR="00E75F74" w:rsidRPr="001C56A4" w:rsidRDefault="00E75F74" w:rsidP="00E75F74">
      <w:r w:rsidRPr="001C56A4">
        <w:t>При построении контура РАС необходимо учитывать, что входящие в него элементы должны реализовывать функции безопасности, предусмотренные техническими требованиями Политики безопасности информации ФНС России или аналогичными требованиями  в объеме, необходимом для обеспечения требуемого уровня защищенности КИС. Как правило (но не ограничиваясь), элементы контура должны обеспечить:</w:t>
      </w:r>
    </w:p>
    <w:p w:rsidR="00E75F74" w:rsidRDefault="00E75F74" w:rsidP="00E75F74">
      <w:pPr>
        <w:pStyle w:val="afe"/>
        <w:numPr>
          <w:ilvl w:val="0"/>
          <w:numId w:val="23"/>
        </w:numPr>
      </w:pPr>
      <w:r w:rsidRPr="001C56A4">
        <w:t>сбор и анализ данных об активности пользователей АИС «Налог-3», в том числе внешних, состоянии системного и прикладного программного обеспечения, всех действиях пользователей и администраторов информационной системы;</w:t>
      </w:r>
    </w:p>
    <w:p w:rsidR="00E75F74" w:rsidRDefault="00E75F74" w:rsidP="00E75F74">
      <w:pPr>
        <w:pStyle w:val="afe"/>
        <w:numPr>
          <w:ilvl w:val="0"/>
          <w:numId w:val="23"/>
        </w:numPr>
      </w:pPr>
      <w:r w:rsidRPr="001C56A4">
        <w:t>обнаружение атак на АИС «Налог-3» со стороны внешних по отношению к ней сетей, в том числе глобальных информационных сетей (Internet);</w:t>
      </w:r>
    </w:p>
    <w:p w:rsidR="00E75F74" w:rsidRDefault="00E75F74" w:rsidP="00E75F74">
      <w:pPr>
        <w:pStyle w:val="afe"/>
        <w:numPr>
          <w:ilvl w:val="0"/>
          <w:numId w:val="23"/>
        </w:numPr>
      </w:pPr>
      <w:r w:rsidRPr="001C56A4">
        <w:t>оперативное оповещение подразделения ФНС России, отвечающего за обеспечение безопасности информации о выявленных нарушениях правил (функций) защиты информации, потенциально опасных для безопасности информации действиях и ситуациях;</w:t>
      </w:r>
    </w:p>
    <w:p w:rsidR="00E75F74" w:rsidRDefault="00E75F74" w:rsidP="00E75F74">
      <w:pPr>
        <w:pStyle w:val="afe"/>
        <w:numPr>
          <w:ilvl w:val="0"/>
          <w:numId w:val="23"/>
        </w:numPr>
      </w:pPr>
      <w:r w:rsidRPr="001C56A4">
        <w:t>моделирование методов несанкционированного доступа к ресурсам, определение наиболее уязвимых мест в средствах защиты хранилищ информации (серверы), точках потенциального доступа извне к информации (межсетевые экраны), на рабочих местах пользователей АИС «Налог-3»;</w:t>
      </w:r>
    </w:p>
    <w:p w:rsidR="00E75F74" w:rsidRDefault="00E75F74" w:rsidP="00E75F74">
      <w:pPr>
        <w:pStyle w:val="afe"/>
        <w:numPr>
          <w:ilvl w:val="0"/>
          <w:numId w:val="23"/>
        </w:numPr>
      </w:pPr>
      <w:r w:rsidRPr="001C56A4">
        <w:t>анализ прав доступа к информационным ресурсам пользователей, в том числе внешних по отношению к АИС «Налог-3»;</w:t>
      </w:r>
    </w:p>
    <w:p w:rsidR="00E75F74" w:rsidRDefault="00E75F74" w:rsidP="00E75F74">
      <w:pPr>
        <w:pStyle w:val="afe"/>
        <w:numPr>
          <w:ilvl w:val="0"/>
          <w:numId w:val="23"/>
        </w:numPr>
      </w:pPr>
      <w:r w:rsidRPr="001C56A4">
        <w:t>выдачу отчета (оповещения) о найденных уязвимых местах и перечне мер, необходимых для их устранения;</w:t>
      </w:r>
    </w:p>
    <w:p w:rsidR="00E75F74" w:rsidRDefault="00E75F74" w:rsidP="00E75F74">
      <w:pPr>
        <w:pStyle w:val="afe"/>
        <w:numPr>
          <w:ilvl w:val="0"/>
          <w:numId w:val="23"/>
        </w:numPr>
      </w:pPr>
      <w:r w:rsidRPr="001C56A4">
        <w:t>регистрацию событий безопасности по параметрам для установленного класса защищенности;</w:t>
      </w:r>
    </w:p>
    <w:p w:rsidR="00E75F74" w:rsidRDefault="00E75F74" w:rsidP="00E75F74">
      <w:pPr>
        <w:pStyle w:val="afe"/>
        <w:numPr>
          <w:ilvl w:val="0"/>
          <w:numId w:val="23"/>
        </w:numPr>
      </w:pPr>
      <w:r w:rsidRPr="001C56A4">
        <w:t>возможность резервного копирования и архивирования данных, образующихся в результате выполнения функций мониторинга, сбора и накопления информации о событиях безопасности и проведения операций над архивами;</w:t>
      </w:r>
    </w:p>
    <w:p w:rsidR="00E75F74" w:rsidRDefault="00E75F74" w:rsidP="00E75F74">
      <w:pPr>
        <w:pStyle w:val="afe"/>
        <w:numPr>
          <w:ilvl w:val="0"/>
          <w:numId w:val="23"/>
        </w:numPr>
      </w:pPr>
      <w:r w:rsidRPr="001C56A4">
        <w:t>возможность организации учёта отчуждаемых носителей, предназначенных для работы с защищаемыми информационными ресурсами.</w:t>
      </w:r>
    </w:p>
    <w:p w:rsidR="00E75F74" w:rsidRPr="001C56A4" w:rsidRDefault="00E75F74" w:rsidP="00E75F74">
      <w:r w:rsidRPr="001C56A4">
        <w:t>Входящие в контур РАС средства регистрации событий, должны позволять регистрировать события безопасности по параметрам для установленного класса защищенности, в том числе регистрацию:</w:t>
      </w:r>
    </w:p>
    <w:p w:rsidR="00E75F74" w:rsidRDefault="00E75F74" w:rsidP="00E75F74">
      <w:pPr>
        <w:pStyle w:val="afe"/>
        <w:numPr>
          <w:ilvl w:val="0"/>
          <w:numId w:val="23"/>
        </w:numPr>
      </w:pPr>
      <w:r w:rsidRPr="001C56A4">
        <w:t>входа/выхода субъектов доступа в/из АИС «Налог-3»;</w:t>
      </w:r>
    </w:p>
    <w:p w:rsidR="00E75F74" w:rsidRDefault="00E75F74" w:rsidP="00E75F74">
      <w:pPr>
        <w:pStyle w:val="afe"/>
        <w:numPr>
          <w:ilvl w:val="0"/>
          <w:numId w:val="23"/>
        </w:numPr>
      </w:pPr>
      <w:r w:rsidRPr="001C56A4">
        <w:t>загрузки, инициализации ОС, программного останова;</w:t>
      </w:r>
    </w:p>
    <w:p w:rsidR="00E75F74" w:rsidRDefault="00E75F74" w:rsidP="00E75F74">
      <w:pPr>
        <w:pStyle w:val="afe"/>
        <w:numPr>
          <w:ilvl w:val="0"/>
          <w:numId w:val="23"/>
        </w:numPr>
      </w:pPr>
      <w:r w:rsidRPr="001C56A4">
        <w:t>выдачи защищаемой информации на периферийное оборудование;</w:t>
      </w:r>
    </w:p>
    <w:p w:rsidR="00E75F74" w:rsidRDefault="00E75F74" w:rsidP="00E75F74">
      <w:pPr>
        <w:pStyle w:val="afe"/>
        <w:numPr>
          <w:ilvl w:val="0"/>
          <w:numId w:val="23"/>
        </w:numPr>
      </w:pPr>
      <w:r w:rsidRPr="001C56A4">
        <w:t>попыток запуска/завершения пользователями ПС процессов (сервисов) для обработки защищаемой информации;</w:t>
      </w:r>
    </w:p>
    <w:p w:rsidR="00E75F74" w:rsidRDefault="00E75F74" w:rsidP="00E75F74">
      <w:pPr>
        <w:pStyle w:val="afe"/>
        <w:numPr>
          <w:ilvl w:val="0"/>
          <w:numId w:val="23"/>
        </w:numPr>
      </w:pPr>
      <w:r w:rsidRPr="001C56A4">
        <w:t xml:space="preserve">попыток доступа процессов (сервисов) к защищаемой информации (файлам); </w:t>
      </w:r>
    </w:p>
    <w:p w:rsidR="00E75F74" w:rsidRDefault="00E75F74" w:rsidP="00E75F74">
      <w:pPr>
        <w:pStyle w:val="afe"/>
        <w:numPr>
          <w:ilvl w:val="0"/>
          <w:numId w:val="23"/>
        </w:numPr>
      </w:pPr>
      <w:r w:rsidRPr="001C56A4">
        <w:t>попыток доступа процессов (сервисов) к защищаемым объектам доступа (АРМ, сетевым узлам АИС «Налог-3», каналам связи, периферийному оборудованию, томам, каталогам, файлам, записям, полям записей);</w:t>
      </w:r>
    </w:p>
    <w:p w:rsidR="00E75F74" w:rsidRDefault="00E75F74" w:rsidP="00E75F74">
      <w:pPr>
        <w:pStyle w:val="afe"/>
        <w:numPr>
          <w:ilvl w:val="0"/>
          <w:numId w:val="23"/>
        </w:numPr>
      </w:pPr>
      <w:r w:rsidRPr="001C56A4">
        <w:t>изменений полномочий субъектов доступа и статуса объектов доступа;</w:t>
      </w:r>
    </w:p>
    <w:p w:rsidR="00E75F74" w:rsidRDefault="00E75F74" w:rsidP="00E75F74">
      <w:pPr>
        <w:pStyle w:val="afe"/>
        <w:numPr>
          <w:ilvl w:val="0"/>
          <w:numId w:val="23"/>
        </w:numPr>
      </w:pPr>
      <w:r w:rsidRPr="001C56A4">
        <w:t>фильтруемых потоков.</w:t>
      </w:r>
    </w:p>
    <w:p w:rsidR="00E75F74" w:rsidRPr="001C56A4" w:rsidRDefault="00E75F74" w:rsidP="00E75F74">
      <w:r w:rsidRPr="001C56A4">
        <w:t>Контур РАС должен обеспечить возможность резервного копирования и архивирования данных, образующихся в результате выполнения функций мониторинга, сбора и накопления информации о событиях безопасности и проведения операций над архивами. При этом должны быть обеспечены возможности:</w:t>
      </w:r>
    </w:p>
    <w:p w:rsidR="00E75F74" w:rsidRDefault="00E75F74" w:rsidP="00E75F74">
      <w:pPr>
        <w:pStyle w:val="afe"/>
        <w:numPr>
          <w:ilvl w:val="0"/>
          <w:numId w:val="23"/>
        </w:numPr>
      </w:pPr>
      <w:r w:rsidRPr="001C56A4">
        <w:t>автоматизации операций с носителями резервных копий;</w:t>
      </w:r>
    </w:p>
    <w:p w:rsidR="00E75F74" w:rsidRDefault="00E75F74" w:rsidP="00E75F74">
      <w:pPr>
        <w:pStyle w:val="afe"/>
        <w:numPr>
          <w:ilvl w:val="0"/>
          <w:numId w:val="23"/>
        </w:numPr>
      </w:pPr>
      <w:r w:rsidRPr="001C56A4">
        <w:t>высокой скорости проведения резервного копирования и восстановления данных;</w:t>
      </w:r>
    </w:p>
    <w:p w:rsidR="00E75F74" w:rsidRDefault="00E75F74" w:rsidP="00E75F74">
      <w:pPr>
        <w:pStyle w:val="afe"/>
        <w:numPr>
          <w:ilvl w:val="0"/>
          <w:numId w:val="23"/>
        </w:numPr>
      </w:pPr>
      <w:r w:rsidRPr="001C56A4">
        <w:t>резервного копирования без прерывания работы приложений и пользователей;</w:t>
      </w:r>
    </w:p>
    <w:p w:rsidR="00E75F74" w:rsidRDefault="00E75F74" w:rsidP="00E75F74">
      <w:pPr>
        <w:pStyle w:val="afe"/>
        <w:numPr>
          <w:ilvl w:val="0"/>
          <w:numId w:val="23"/>
        </w:numPr>
      </w:pPr>
      <w:r w:rsidRPr="001C56A4">
        <w:t>поддержки гибкого расписания для проведения резервного копирования;</w:t>
      </w:r>
    </w:p>
    <w:p w:rsidR="00E75F74" w:rsidRDefault="00E75F74" w:rsidP="00E75F74">
      <w:pPr>
        <w:pStyle w:val="afe"/>
        <w:numPr>
          <w:ilvl w:val="0"/>
          <w:numId w:val="23"/>
        </w:numPr>
      </w:pPr>
      <w:r w:rsidRPr="001C56A4">
        <w:t>поддержки широкого спектра архивационных устройств.</w:t>
      </w:r>
    </w:p>
    <w:p w:rsidR="00E75F74" w:rsidRPr="001C56A4" w:rsidRDefault="00E75F74" w:rsidP="00E75F74">
      <w:pPr>
        <w:pStyle w:val="40"/>
      </w:pPr>
      <w:bookmarkStart w:id="107" w:name="_Toc270421318"/>
      <w:bookmarkStart w:id="108" w:name="_Toc278283927"/>
      <w:bookmarkStart w:id="109" w:name="_Toc331608780"/>
      <w:r w:rsidRPr="001C56A4">
        <w:t>Контур управления безопасностью информации (УИБ).</w:t>
      </w:r>
      <w:bookmarkEnd w:id="107"/>
      <w:bookmarkEnd w:id="108"/>
      <w:bookmarkEnd w:id="109"/>
    </w:p>
    <w:p w:rsidR="00E75F74" w:rsidRPr="001C56A4" w:rsidRDefault="00E75F74" w:rsidP="00E75F74">
      <w:r w:rsidRPr="001C56A4">
        <w:t>Контур управления (администрирования) безопасностью информации (УИБ) предназначен для оперативного управления отдельными контурами СОБИ и обеспечением безопасности информации в целом на основе установленных правил (политики) безопасности информации. Контур УИБ взаимодействует со всеми контурами СиЗИ.</w:t>
      </w:r>
    </w:p>
    <w:p w:rsidR="00E75F74" w:rsidRPr="001C56A4" w:rsidRDefault="00E75F74" w:rsidP="00E75F74">
      <w:r w:rsidRPr="001C56A4">
        <w:t>При построении контура УИБ необходимо учитывать, что входящие в него элементы должны реализовывать функции безопасности, предусмотренные техническим требованиями Политики безопасности информации ФНС России или аналогичными требованиями или в объеме, необходимом для обеспечения требуемого уровня защищенности АИС «Налог-3».</w:t>
      </w:r>
    </w:p>
    <w:p w:rsidR="00E75F74" w:rsidRPr="001C56A4" w:rsidRDefault="00E75F74" w:rsidP="00E75F74">
      <w:r w:rsidRPr="001C56A4">
        <w:t>Как правило (но не ограничиваясь), элементы контура должны обеспечить:</w:t>
      </w:r>
    </w:p>
    <w:p w:rsidR="00E75F74" w:rsidRDefault="00E75F74" w:rsidP="00E75F74">
      <w:pPr>
        <w:pStyle w:val="afe"/>
        <w:numPr>
          <w:ilvl w:val="0"/>
          <w:numId w:val="23"/>
        </w:numPr>
      </w:pPr>
      <w:r w:rsidRPr="001C56A4">
        <w:t>централизованное и децентрализованное (в случае нарушения функционирования каналов связи) управление элементами СиЗИ  и отдельными подсистемами СОИБ;</w:t>
      </w:r>
    </w:p>
    <w:p w:rsidR="00E75F74" w:rsidRDefault="00E75F74" w:rsidP="00E75F74">
      <w:pPr>
        <w:pStyle w:val="afe"/>
        <w:numPr>
          <w:ilvl w:val="0"/>
          <w:numId w:val="23"/>
        </w:numPr>
      </w:pPr>
      <w:r w:rsidRPr="001C56A4">
        <w:t>администрирование безопасности информации АИС «Налог-3»;</w:t>
      </w:r>
    </w:p>
    <w:p w:rsidR="00E75F74" w:rsidRDefault="00E75F74" w:rsidP="00E75F74">
      <w:pPr>
        <w:pStyle w:val="afe"/>
        <w:numPr>
          <w:ilvl w:val="0"/>
          <w:numId w:val="23"/>
        </w:numPr>
      </w:pPr>
      <w:r w:rsidRPr="001C56A4">
        <w:t>контроль за безопасностью информации АИС «Налог-3»;</w:t>
      </w:r>
    </w:p>
    <w:p w:rsidR="00E75F74" w:rsidRDefault="00E75F74" w:rsidP="00E75F74">
      <w:pPr>
        <w:pStyle w:val="afe"/>
        <w:numPr>
          <w:ilvl w:val="0"/>
          <w:numId w:val="23"/>
        </w:numPr>
      </w:pPr>
      <w:r w:rsidRPr="001C56A4">
        <w:t>централизованное конфигурирование средств защиты информации и возможность изменения конфигурации СиЗИ при появлении новых рабочих мест пользователей АИС «Налог-3», изменении телекоммуникационных каналов, реконфигурации программного обеспечения;</w:t>
      </w:r>
    </w:p>
    <w:p w:rsidR="00E75F74" w:rsidRDefault="00E75F74" w:rsidP="00E75F74">
      <w:pPr>
        <w:pStyle w:val="afe"/>
        <w:numPr>
          <w:ilvl w:val="0"/>
          <w:numId w:val="23"/>
        </w:numPr>
      </w:pPr>
      <w:r w:rsidRPr="001C56A4">
        <w:t>передачу с применением технических средств (в гарантированно защищенном режиме) или при помощи защищенных носителей информации, индивидуальных правил (функций) защиты пользователю, их активизацию по запросу средства защиты информации либо уполномоченного лица;</w:t>
      </w:r>
    </w:p>
    <w:p w:rsidR="00E75F74" w:rsidRDefault="00E75F74" w:rsidP="00E75F74">
      <w:pPr>
        <w:pStyle w:val="afe"/>
        <w:numPr>
          <w:ilvl w:val="0"/>
          <w:numId w:val="23"/>
        </w:numPr>
      </w:pPr>
      <w:r w:rsidRPr="001C56A4">
        <w:t>возможность блокирования деятельности пользователей АИС «Налог-3», в том числе и внешних пользователей;</w:t>
      </w:r>
    </w:p>
    <w:p w:rsidR="00E75F74" w:rsidRDefault="00E75F74" w:rsidP="00E75F74">
      <w:pPr>
        <w:pStyle w:val="afe"/>
        <w:numPr>
          <w:ilvl w:val="0"/>
          <w:numId w:val="23"/>
        </w:numPr>
      </w:pPr>
      <w:r w:rsidRPr="001C56A4">
        <w:t>управление механизмами ликвидации нештатных (аварийных) ситуаций;</w:t>
      </w:r>
    </w:p>
    <w:p w:rsidR="00E75F74" w:rsidRDefault="00E75F74" w:rsidP="00E75F74">
      <w:pPr>
        <w:pStyle w:val="afe"/>
        <w:numPr>
          <w:ilvl w:val="0"/>
          <w:numId w:val="23"/>
        </w:numPr>
      </w:pPr>
      <w:r w:rsidRPr="001C56A4">
        <w:t>регистрацию всех значимых для безопасности событий для передачи в РАС;</w:t>
      </w:r>
    </w:p>
    <w:p w:rsidR="00E75F74" w:rsidRDefault="00E75F74" w:rsidP="00E75F74">
      <w:pPr>
        <w:pStyle w:val="afe"/>
        <w:numPr>
          <w:ilvl w:val="0"/>
          <w:numId w:val="23"/>
        </w:numPr>
      </w:pPr>
      <w:r w:rsidRPr="001C56A4">
        <w:t>доступ администратора безопасности к полным данным о работе каждого субъекта доступа.</w:t>
      </w:r>
    </w:p>
    <w:p w:rsidR="00E75F74" w:rsidRPr="001C56A4" w:rsidRDefault="00E75F74" w:rsidP="00E75F74">
      <w:r w:rsidRPr="001C56A4">
        <w:t>Контур УИБ должен позволять осуществлять:</w:t>
      </w:r>
    </w:p>
    <w:p w:rsidR="00E75F74" w:rsidRDefault="00E75F74" w:rsidP="00E75F74">
      <w:pPr>
        <w:pStyle w:val="afe"/>
        <w:numPr>
          <w:ilvl w:val="0"/>
          <w:numId w:val="23"/>
        </w:numPr>
      </w:pPr>
      <w:r w:rsidRPr="001C56A4">
        <w:t>администрирование безопасности информации в АИС «Налог-3», в том числе:</w:t>
      </w:r>
    </w:p>
    <w:p w:rsidR="00E75F74" w:rsidRDefault="00E75F74" w:rsidP="00E75F74">
      <w:pPr>
        <w:pStyle w:val="afe"/>
        <w:numPr>
          <w:ilvl w:val="0"/>
          <w:numId w:val="23"/>
        </w:numPr>
      </w:pPr>
      <w:r w:rsidRPr="001C56A4">
        <w:t>регистрацию пользователей АИС «Налог-3»;</w:t>
      </w:r>
    </w:p>
    <w:p w:rsidR="00E75F74" w:rsidRDefault="00E75F74" w:rsidP="00E75F74">
      <w:pPr>
        <w:pStyle w:val="afe"/>
        <w:numPr>
          <w:ilvl w:val="0"/>
          <w:numId w:val="23"/>
        </w:numPr>
      </w:pPr>
      <w:r w:rsidRPr="001C56A4">
        <w:t>допуск пользователей к работе в АИС «Налог-3»;</w:t>
      </w:r>
    </w:p>
    <w:p w:rsidR="00E75F74" w:rsidRDefault="00E75F74" w:rsidP="00E75F74">
      <w:pPr>
        <w:pStyle w:val="afe"/>
        <w:numPr>
          <w:ilvl w:val="0"/>
          <w:numId w:val="23"/>
        </w:numPr>
      </w:pPr>
      <w:r w:rsidRPr="001C56A4">
        <w:t>учет основных данных о пользователях АИС «Налог-3»;</w:t>
      </w:r>
    </w:p>
    <w:p w:rsidR="00E75F74" w:rsidRDefault="00E75F74" w:rsidP="00E75F74">
      <w:pPr>
        <w:pStyle w:val="afe"/>
        <w:numPr>
          <w:ilvl w:val="0"/>
          <w:numId w:val="23"/>
        </w:numPr>
      </w:pPr>
      <w:r w:rsidRPr="001C56A4">
        <w:t>формирование единого набора правил защиты, реализуемых элементами СОБИ;</w:t>
      </w:r>
    </w:p>
    <w:p w:rsidR="00E75F74" w:rsidRDefault="00E75F74" w:rsidP="00E75F74">
      <w:pPr>
        <w:pStyle w:val="afe"/>
        <w:numPr>
          <w:ilvl w:val="0"/>
          <w:numId w:val="23"/>
        </w:numPr>
      </w:pPr>
      <w:r w:rsidRPr="001C56A4">
        <w:t>формирование индивидуальных правил защиты, телекоммуникационного оборудования;</w:t>
      </w:r>
    </w:p>
    <w:p w:rsidR="00E75F74" w:rsidRDefault="00E75F74" w:rsidP="00E75F74">
      <w:pPr>
        <w:pStyle w:val="afe"/>
        <w:numPr>
          <w:ilvl w:val="0"/>
          <w:numId w:val="23"/>
        </w:numPr>
      </w:pPr>
      <w:r w:rsidRPr="001C56A4">
        <w:t>формирование списка пользователей, допущенных к работе с ИР;</w:t>
      </w:r>
    </w:p>
    <w:p w:rsidR="00E75F74" w:rsidRDefault="00E75F74" w:rsidP="00E75F74">
      <w:pPr>
        <w:pStyle w:val="afe"/>
        <w:numPr>
          <w:ilvl w:val="0"/>
          <w:numId w:val="23"/>
        </w:numPr>
      </w:pPr>
      <w:r w:rsidRPr="001C56A4">
        <w:t>формирование параметров входа в АИС «Налог-3» (идентификатора) и ключей пользователей АИС «Налог-3»;</w:t>
      </w:r>
    </w:p>
    <w:p w:rsidR="00E75F74" w:rsidRDefault="00E75F74" w:rsidP="00E75F74">
      <w:pPr>
        <w:pStyle w:val="afe"/>
        <w:numPr>
          <w:ilvl w:val="0"/>
          <w:numId w:val="23"/>
        </w:numPr>
      </w:pPr>
      <w:r w:rsidRPr="001C56A4">
        <w:t>формирование и распределение криптографических ключей, паролей пользователей АИС «Налог-3»;</w:t>
      </w:r>
    </w:p>
    <w:p w:rsidR="00E75F74" w:rsidRDefault="00E75F74" w:rsidP="00E75F74">
      <w:pPr>
        <w:pStyle w:val="afe"/>
        <w:numPr>
          <w:ilvl w:val="0"/>
          <w:numId w:val="23"/>
        </w:numPr>
      </w:pPr>
      <w:r w:rsidRPr="001C56A4">
        <w:t>централизованное конфигурирования (администрирование) элементов СОБИ;</w:t>
      </w:r>
    </w:p>
    <w:p w:rsidR="00E75F74" w:rsidRDefault="00E75F74" w:rsidP="00E75F74">
      <w:pPr>
        <w:pStyle w:val="afe"/>
        <w:numPr>
          <w:ilvl w:val="0"/>
          <w:numId w:val="23"/>
        </w:numPr>
      </w:pPr>
      <w:r w:rsidRPr="001C56A4">
        <w:t>локальное конфигурирование (администрирование) элементов СОБИ при нарушении централизованного управления безопасностью информации;</w:t>
      </w:r>
    </w:p>
    <w:p w:rsidR="00E75F74" w:rsidRDefault="00E75F74" w:rsidP="00E75F74">
      <w:pPr>
        <w:pStyle w:val="afe"/>
        <w:numPr>
          <w:ilvl w:val="0"/>
          <w:numId w:val="23"/>
        </w:numPr>
      </w:pPr>
      <w:r w:rsidRPr="001C56A4">
        <w:t>контроль за безопасностью информации АИС «Налог-3», в том числе:</w:t>
      </w:r>
    </w:p>
    <w:p w:rsidR="00E75F74" w:rsidRPr="001C56A4" w:rsidRDefault="00E75F74" w:rsidP="00E75F74">
      <w:pPr>
        <w:pStyle w:val="20"/>
      </w:pPr>
      <w:r w:rsidRPr="001C56A4">
        <w:t>учет наступления событий безопасности;</w:t>
      </w:r>
    </w:p>
    <w:p w:rsidR="00E75F74" w:rsidRPr="001C56A4" w:rsidRDefault="00E75F74" w:rsidP="00E75F74">
      <w:pPr>
        <w:pStyle w:val="20"/>
      </w:pPr>
      <w:r w:rsidRPr="001C56A4">
        <w:t>анализ журналов регистрации событий безопасности;</w:t>
      </w:r>
    </w:p>
    <w:p w:rsidR="00E75F74" w:rsidRPr="001C56A4" w:rsidRDefault="00E75F74" w:rsidP="00E75F74">
      <w:pPr>
        <w:pStyle w:val="20"/>
      </w:pPr>
      <w:r w:rsidRPr="001C56A4">
        <w:t>контроль выполнения единого набора правил защиты и оперативного его изменения;</w:t>
      </w:r>
    </w:p>
    <w:p w:rsidR="00E75F74" w:rsidRPr="001C56A4" w:rsidRDefault="00E75F74" w:rsidP="00E75F74">
      <w:pPr>
        <w:pStyle w:val="20"/>
      </w:pPr>
      <w:r w:rsidRPr="001C56A4">
        <w:t>контроль текущего состояния АИС «Налог-3»;</w:t>
      </w:r>
    </w:p>
    <w:p w:rsidR="00E75F74" w:rsidRPr="001C56A4" w:rsidRDefault="00E75F74" w:rsidP="00E75F74">
      <w:pPr>
        <w:pStyle w:val="20"/>
      </w:pPr>
      <w:r w:rsidRPr="001C56A4">
        <w:t>контроль за работой конкретных АРМ;</w:t>
      </w:r>
    </w:p>
    <w:p w:rsidR="00E75F74" w:rsidRPr="001C56A4" w:rsidRDefault="00E75F74" w:rsidP="00E75F74">
      <w:pPr>
        <w:pStyle w:val="20"/>
      </w:pPr>
      <w:r w:rsidRPr="001C56A4">
        <w:t>контроль за работой конкретных пользователей АИС «Налог-3».</w:t>
      </w:r>
    </w:p>
    <w:p w:rsidR="00E75F74" w:rsidRDefault="00E75F74" w:rsidP="00E75F74">
      <w:pPr>
        <w:pStyle w:val="afe"/>
        <w:numPr>
          <w:ilvl w:val="0"/>
          <w:numId w:val="23"/>
        </w:numPr>
      </w:pPr>
      <w:r w:rsidRPr="001C56A4">
        <w:t>изменение конфигурации СОБИ:</w:t>
      </w:r>
    </w:p>
    <w:p w:rsidR="00E75F74" w:rsidRPr="001C56A4" w:rsidRDefault="00E75F74" w:rsidP="00E75F74">
      <w:pPr>
        <w:pStyle w:val="20"/>
      </w:pPr>
      <w:r w:rsidRPr="001C56A4">
        <w:t>при появлении новых АРМ;</w:t>
      </w:r>
    </w:p>
    <w:p w:rsidR="00E75F74" w:rsidRPr="001C56A4" w:rsidRDefault="00E75F74" w:rsidP="00E75F74">
      <w:pPr>
        <w:pStyle w:val="20"/>
      </w:pPr>
      <w:r w:rsidRPr="001C56A4">
        <w:t>при регистрации новых пользователей АИС «Налог-3»;</w:t>
      </w:r>
    </w:p>
    <w:p w:rsidR="00E75F74" w:rsidRPr="001C56A4" w:rsidRDefault="00E75F74" w:rsidP="00E75F74">
      <w:pPr>
        <w:pStyle w:val="20"/>
      </w:pPr>
      <w:r w:rsidRPr="001C56A4">
        <w:t>при выбытии пользователей АИС «Налог-3»;</w:t>
      </w:r>
    </w:p>
    <w:p w:rsidR="00E75F74" w:rsidRPr="001C56A4" w:rsidRDefault="00E75F74" w:rsidP="00E75F74">
      <w:pPr>
        <w:pStyle w:val="20"/>
      </w:pPr>
      <w:r w:rsidRPr="001C56A4">
        <w:t>при изменении телекоммуникационных каналов;</w:t>
      </w:r>
    </w:p>
    <w:p w:rsidR="00E75F74" w:rsidRPr="001C56A4" w:rsidRDefault="00E75F74" w:rsidP="00E75F74">
      <w:pPr>
        <w:pStyle w:val="20"/>
      </w:pPr>
      <w:r w:rsidRPr="001C56A4">
        <w:t>при реконфигурации ПО.</w:t>
      </w:r>
    </w:p>
    <w:p w:rsidR="00E75F74" w:rsidRDefault="00E75F74" w:rsidP="00E75F74">
      <w:pPr>
        <w:pStyle w:val="afe"/>
        <w:numPr>
          <w:ilvl w:val="0"/>
          <w:numId w:val="23"/>
        </w:numPr>
      </w:pPr>
      <w:r w:rsidRPr="001C56A4">
        <w:t>блокирование деятельности пользователей АИС «Налог-3»:</w:t>
      </w:r>
    </w:p>
    <w:p w:rsidR="00E75F74" w:rsidRPr="001C56A4" w:rsidRDefault="00E75F74" w:rsidP="00E75F74">
      <w:pPr>
        <w:pStyle w:val="20"/>
      </w:pPr>
      <w:r w:rsidRPr="001C56A4">
        <w:t>по самостоятельному изменению своих идентификаторов, полномочий;</w:t>
      </w:r>
    </w:p>
    <w:p w:rsidR="00E75F74" w:rsidRPr="001C56A4" w:rsidRDefault="00E75F74" w:rsidP="00E75F74">
      <w:pPr>
        <w:pStyle w:val="20"/>
      </w:pPr>
      <w:r w:rsidRPr="001C56A4">
        <w:t>по самостоятельному изменению настроек СОБИ;</w:t>
      </w:r>
    </w:p>
    <w:p w:rsidR="00E75F74" w:rsidRPr="001C56A4" w:rsidRDefault="00E75F74" w:rsidP="00E75F74">
      <w:pPr>
        <w:pStyle w:val="20"/>
      </w:pPr>
      <w:r w:rsidRPr="001C56A4">
        <w:t>по локальному конфигурированию элементов СОБИ;</w:t>
      </w:r>
    </w:p>
    <w:p w:rsidR="00E75F74" w:rsidRPr="001C56A4" w:rsidRDefault="00E75F74" w:rsidP="00E75F74">
      <w:pPr>
        <w:pStyle w:val="20"/>
      </w:pPr>
      <w:r w:rsidRPr="001C56A4">
        <w:t>по удалению или модификации записей о событиях безопасности;</w:t>
      </w:r>
    </w:p>
    <w:p w:rsidR="00E75F74" w:rsidRDefault="00E75F74" w:rsidP="00E75F74">
      <w:pPr>
        <w:pStyle w:val="afe"/>
        <w:numPr>
          <w:ilvl w:val="0"/>
          <w:numId w:val="23"/>
        </w:numPr>
      </w:pPr>
      <w:r w:rsidRPr="001C56A4">
        <w:t xml:space="preserve">управление механизмами ликвидации нештатных (аварийных) ситуаций; </w:t>
      </w:r>
    </w:p>
    <w:p w:rsidR="00E75F74" w:rsidRDefault="00E75F74" w:rsidP="00E75F74">
      <w:pPr>
        <w:pStyle w:val="afe"/>
        <w:numPr>
          <w:ilvl w:val="0"/>
          <w:numId w:val="23"/>
        </w:numPr>
      </w:pPr>
      <w:r w:rsidRPr="001C56A4">
        <w:t>регистрацию всех значимых для безопасности событий для передачи в РАС.</w:t>
      </w:r>
    </w:p>
    <w:p w:rsidR="00E75F74" w:rsidRPr="001C56A4" w:rsidRDefault="00E75F74" w:rsidP="00E75F74">
      <w:r w:rsidRPr="001C56A4">
        <w:t xml:space="preserve">Контур УИБ должен обеспечивать возможность передачи с применением технических средств в гарантированно защищенном режиме или при помощи защищенных носителей информации, индивидуальных правил защиты пользователям АИС «Налог-3», их активизацию по запросу. </w:t>
      </w:r>
    </w:p>
    <w:p w:rsidR="00E75F74" w:rsidRPr="001C56A4" w:rsidRDefault="00E75F74" w:rsidP="00E75F74">
      <w:pPr>
        <w:pStyle w:val="40"/>
      </w:pPr>
      <w:bookmarkStart w:id="110" w:name="_Toc278283928"/>
      <w:bookmarkStart w:id="111" w:name="_Toc279413824"/>
      <w:bookmarkStart w:id="112" w:name="_Toc331608781"/>
      <w:r w:rsidRPr="001C56A4">
        <w:t>Структурный состав СиЗИ</w:t>
      </w:r>
      <w:bookmarkEnd w:id="110"/>
      <w:bookmarkEnd w:id="111"/>
      <w:bookmarkEnd w:id="112"/>
    </w:p>
    <w:p w:rsidR="00E75F74" w:rsidRPr="001C56A4" w:rsidRDefault="00E75F74" w:rsidP="00E75F74">
      <w:r w:rsidRPr="001C56A4">
        <w:t>Реализация требований к каждой из контуров СОБИ АИС «Налог-3» достигается применением комплекса, а также взаимной интеграцией технологических подсистем и функций каждой из подсистем для достижения основной цели – обеспечение безопасности информации в АИС «Налог-3» на всех уровнях от физического до уровня приложений.</w:t>
      </w:r>
    </w:p>
    <w:p w:rsidR="00E75F74" w:rsidRPr="001C56A4" w:rsidRDefault="00E75F74" w:rsidP="00E75F74">
      <w:r w:rsidRPr="001C56A4">
        <w:t>Компоненты СиЗИ делятся на технологические подсистемы СиЗИ:</w:t>
      </w:r>
    </w:p>
    <w:p w:rsidR="00E75F74" w:rsidRDefault="00E75F74" w:rsidP="00E75F74">
      <w:pPr>
        <w:pStyle w:val="afe"/>
        <w:numPr>
          <w:ilvl w:val="0"/>
          <w:numId w:val="23"/>
        </w:numPr>
      </w:pPr>
      <w:r w:rsidRPr="001C56A4">
        <w:t xml:space="preserve">Подсистема межсетевого взаимодействия (ПМВ); </w:t>
      </w:r>
    </w:p>
    <w:p w:rsidR="00E75F74" w:rsidRDefault="00E75F74" w:rsidP="00E75F74">
      <w:pPr>
        <w:pStyle w:val="afe"/>
        <w:numPr>
          <w:ilvl w:val="0"/>
          <w:numId w:val="23"/>
        </w:numPr>
      </w:pPr>
      <w:r w:rsidRPr="001C56A4">
        <w:t xml:space="preserve">Подсистема обеспечения целостности (ПОЦ); </w:t>
      </w:r>
    </w:p>
    <w:p w:rsidR="00E75F74" w:rsidRDefault="00E75F74" w:rsidP="00E75F74">
      <w:pPr>
        <w:pStyle w:val="afe"/>
        <w:numPr>
          <w:ilvl w:val="0"/>
          <w:numId w:val="23"/>
        </w:numPr>
      </w:pPr>
      <w:r w:rsidRPr="001C56A4">
        <w:t>Подсистема обнаружения вторжений (ПОВ);</w:t>
      </w:r>
    </w:p>
    <w:p w:rsidR="00E75F74" w:rsidRDefault="00E75F74" w:rsidP="00E75F74">
      <w:pPr>
        <w:pStyle w:val="afe"/>
        <w:numPr>
          <w:ilvl w:val="0"/>
          <w:numId w:val="23"/>
        </w:numPr>
      </w:pPr>
      <w:r w:rsidRPr="001C56A4">
        <w:t xml:space="preserve">Подсистема анализа защищённости (ПАЗ); </w:t>
      </w:r>
    </w:p>
    <w:p w:rsidR="00E75F74" w:rsidRDefault="00E75F74" w:rsidP="00E75F74">
      <w:pPr>
        <w:pStyle w:val="afe"/>
        <w:numPr>
          <w:ilvl w:val="0"/>
          <w:numId w:val="23"/>
        </w:numPr>
      </w:pPr>
      <w:r w:rsidRPr="001C56A4">
        <w:t xml:space="preserve">Подсистема антивирусной защиты (ПАВЗ); </w:t>
      </w:r>
    </w:p>
    <w:p w:rsidR="00E75F74" w:rsidRDefault="00E75F74" w:rsidP="00E75F74">
      <w:pPr>
        <w:pStyle w:val="afe"/>
        <w:numPr>
          <w:ilvl w:val="0"/>
          <w:numId w:val="23"/>
        </w:numPr>
      </w:pPr>
      <w:r w:rsidRPr="001C56A4">
        <w:t xml:space="preserve">Подсистема регистрации и учёта событий и формирования отчётности (ПРУиФО); </w:t>
      </w:r>
    </w:p>
    <w:p w:rsidR="00E75F74" w:rsidRDefault="00E75F74" w:rsidP="00E75F74">
      <w:pPr>
        <w:pStyle w:val="afe"/>
        <w:numPr>
          <w:ilvl w:val="0"/>
          <w:numId w:val="23"/>
        </w:numPr>
      </w:pPr>
      <w:r w:rsidRPr="001C56A4">
        <w:t xml:space="preserve">Подсистема управления доступом (ПУД); </w:t>
      </w:r>
    </w:p>
    <w:p w:rsidR="00E75F74" w:rsidRDefault="00E75F74" w:rsidP="00E75F74">
      <w:pPr>
        <w:pStyle w:val="afe"/>
        <w:numPr>
          <w:ilvl w:val="0"/>
          <w:numId w:val="23"/>
        </w:numPr>
      </w:pPr>
      <w:r w:rsidRPr="001C56A4">
        <w:t xml:space="preserve">Центр управления  безопасностью информации (ЦУБИ); </w:t>
      </w:r>
    </w:p>
    <w:p w:rsidR="00E75F74" w:rsidRDefault="00E75F74" w:rsidP="00E75F74">
      <w:pPr>
        <w:pStyle w:val="afe"/>
        <w:numPr>
          <w:ilvl w:val="0"/>
          <w:numId w:val="23"/>
        </w:numPr>
      </w:pPr>
      <w:r w:rsidRPr="001C56A4">
        <w:t xml:space="preserve">Удостоверяющий центр (УЦ). </w:t>
      </w:r>
    </w:p>
    <w:p w:rsidR="00E75F74" w:rsidRPr="001C56A4" w:rsidRDefault="00E75F74" w:rsidP="00E75F74">
      <w:r w:rsidRPr="001C56A4">
        <w:t>Каждая из подсистем СиЗИ в свою очередь включает в несколько технологических  компонент (ТК) реализующих защиту или снижение рисков реализации угроз ИБ.</w:t>
      </w:r>
    </w:p>
    <w:p w:rsidR="00E75F74" w:rsidRPr="001C56A4" w:rsidRDefault="00E75F74" w:rsidP="00E75F74">
      <w:r w:rsidRPr="001C56A4">
        <w:t>Центр управления безопасностью информации не является выделенной подсистемой СиЗИ и состоит из связки средств управления отдельными ТК С</w:t>
      </w:r>
      <w:r>
        <w:t>иЗ</w:t>
      </w:r>
      <w:r w:rsidRPr="001C56A4">
        <w:t>И.</w:t>
      </w:r>
    </w:p>
    <w:p w:rsidR="00E75F74" w:rsidRPr="001C56A4" w:rsidRDefault="00E75F74" w:rsidP="00E75F74">
      <w:r w:rsidRPr="001C56A4">
        <w:t>Удостоверяющий центр – обеспечивающий элемент СОБИ необходимый для функционирования некоторых ТК где используются криптографические способы защиты информации.</w:t>
      </w:r>
    </w:p>
    <w:p w:rsidR="00E75F74" w:rsidRPr="001C56A4" w:rsidRDefault="00E75F74" w:rsidP="00E75F74">
      <w:r w:rsidRPr="001C56A4">
        <w:t>На рисунке 11 приведена структурная схема СОБИ АИС «Налог-3».</w:t>
      </w:r>
    </w:p>
    <w:p w:rsidR="00E75F74" w:rsidRPr="001C56A4" w:rsidRDefault="00E75F74" w:rsidP="00E75F74">
      <w:pPr>
        <w:spacing w:before="100" w:beforeAutospacing="1" w:after="100" w:afterAutospacing="1"/>
        <w:ind w:firstLine="720"/>
        <w:rPr>
          <w:rFonts w:ascii="Tahoma" w:hAnsi="Tahoma" w:cs="Tahoma"/>
        </w:rPr>
        <w:sectPr w:rsidR="00E75F74" w:rsidRPr="001C56A4" w:rsidSect="00E75F74">
          <w:pgSz w:w="11906" w:h="16838"/>
          <w:pgMar w:top="1134" w:right="850" w:bottom="1134" w:left="1701" w:header="708" w:footer="708" w:gutter="0"/>
          <w:cols w:space="708"/>
          <w:titlePg/>
          <w:docGrid w:linePitch="360"/>
        </w:sectPr>
      </w:pPr>
    </w:p>
    <w:p w:rsidR="00E75F74" w:rsidRPr="001C56A4" w:rsidRDefault="0091012E" w:rsidP="00E75F74">
      <w:pPr>
        <w:spacing w:before="100" w:beforeAutospacing="1" w:after="100" w:afterAutospacing="1"/>
        <w:ind w:firstLine="0"/>
        <w:jc w:val="center"/>
      </w:pPr>
      <w:r>
        <w:rPr>
          <w:noProof/>
        </w:rPr>
        <w:drawing>
          <wp:inline distT="0" distB="0" distL="0" distR="0" wp14:anchorId="57A10530" wp14:editId="5750F42D">
            <wp:extent cx="7506335" cy="5656580"/>
            <wp:effectExtent l="0" t="0" r="0" b="1270"/>
            <wp:docPr id="3" name="Рисунок 3" descr="Документ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Документ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506335" cy="5656580"/>
                    </a:xfrm>
                    <a:prstGeom prst="rect">
                      <a:avLst/>
                    </a:prstGeom>
                    <a:noFill/>
                    <a:ln>
                      <a:noFill/>
                    </a:ln>
                  </pic:spPr>
                </pic:pic>
              </a:graphicData>
            </a:graphic>
          </wp:inline>
        </w:drawing>
      </w:r>
    </w:p>
    <w:p w:rsidR="00E75F74" w:rsidRDefault="00E75F74" w:rsidP="00E75F74">
      <w:pPr>
        <w:widowControl/>
        <w:numPr>
          <w:ilvl w:val="0"/>
          <w:numId w:val="33"/>
        </w:numPr>
        <w:tabs>
          <w:tab w:val="clear" w:pos="2858"/>
          <w:tab w:val="num" w:pos="1080"/>
        </w:tabs>
        <w:spacing w:before="0" w:after="0"/>
        <w:ind w:hanging="2318"/>
        <w:jc w:val="center"/>
        <w:rPr>
          <w:rFonts w:ascii="Arial Narrow" w:hAnsi="Arial Narrow"/>
          <w:i/>
          <w:sz w:val="20"/>
          <w:szCs w:val="20"/>
        </w:rPr>
      </w:pPr>
      <w:r w:rsidRPr="001C56A4">
        <w:rPr>
          <w:rFonts w:ascii="Arial Narrow" w:hAnsi="Arial Narrow" w:cs="Arial"/>
          <w:b/>
          <w:i/>
          <w:sz w:val="20"/>
          <w:szCs w:val="20"/>
        </w:rPr>
        <w:t>Структурная схема СОБИ</w:t>
      </w:r>
    </w:p>
    <w:p w:rsidR="00E75F74" w:rsidRPr="001C56A4" w:rsidRDefault="00E75F74" w:rsidP="00E75F74">
      <w:pPr>
        <w:spacing w:before="100" w:beforeAutospacing="1" w:after="100" w:afterAutospacing="1"/>
        <w:ind w:firstLine="720"/>
        <w:rPr>
          <w:rFonts w:ascii="Tahoma" w:hAnsi="Tahoma" w:cs="Tahoma"/>
        </w:rPr>
        <w:sectPr w:rsidR="00E75F74" w:rsidRPr="001C56A4" w:rsidSect="0050189B">
          <w:pgSz w:w="16839" w:h="11907" w:orient="landscape" w:code="9"/>
          <w:pgMar w:top="1135" w:right="1134" w:bottom="850" w:left="1134" w:header="708" w:footer="708" w:gutter="0"/>
          <w:cols w:space="708"/>
          <w:titlePg/>
          <w:docGrid w:linePitch="381"/>
        </w:sectPr>
      </w:pPr>
    </w:p>
    <w:p w:rsidR="00E75F74" w:rsidRPr="001C56A4" w:rsidRDefault="00E75F74" w:rsidP="00E75F74">
      <w:r w:rsidRPr="001C56A4">
        <w:t xml:space="preserve">В </w:t>
      </w:r>
      <w:r>
        <w:fldChar w:fldCharType="begin"/>
      </w:r>
      <w:r>
        <w:instrText xml:space="preserve"> REF _Ref279598299 \h  \* MERGEFORMAT </w:instrText>
      </w:r>
      <w:r>
        <w:fldChar w:fldCharType="separate"/>
      </w:r>
      <w:r w:rsidRPr="001C56A4">
        <w:t xml:space="preserve">Табл. </w:t>
      </w:r>
      <w:r>
        <w:rPr>
          <w:noProof/>
        </w:rPr>
        <w:t>6</w:t>
      </w:r>
      <w:r w:rsidRPr="001C56A4">
        <w:rPr>
          <w:noProof/>
        </w:rPr>
        <w:noBreakHyphen/>
      </w:r>
      <w:r>
        <w:rPr>
          <w:noProof/>
        </w:rPr>
        <w:t>1</w:t>
      </w:r>
      <w:r>
        <w:fldChar w:fldCharType="end"/>
      </w:r>
      <w:r w:rsidRPr="001C56A4">
        <w:t xml:space="preserve"> указана взаимосвязь элементов (контуров и подсистем СиЗИ) СОБИ и предполагаемых к поэтапному внедрению в рамках СОБИ АИС «Налог-3» состав технологических компонент СиЗИ. Приводятся назначение и тип технологических компонент.</w:t>
      </w:r>
    </w:p>
    <w:p w:rsidR="00E75F74" w:rsidRPr="001C56A4" w:rsidRDefault="00E75F74" w:rsidP="00E75F74">
      <w:pPr>
        <w:pStyle w:val="ad"/>
      </w:pPr>
      <w:bookmarkStart w:id="113" w:name="_Ref279598299"/>
      <w:bookmarkStart w:id="114" w:name="_Ref279500421"/>
      <w:bookmarkStart w:id="115" w:name="_Toc331498348"/>
      <w:r w:rsidRPr="001C56A4">
        <w:t xml:space="preserve">Табл. </w:t>
      </w:r>
      <w:fldSimple w:instr=" STYLEREF 1 \s ">
        <w:r>
          <w:rPr>
            <w:noProof/>
          </w:rPr>
          <w:t>6</w:t>
        </w:r>
      </w:fldSimple>
      <w:r w:rsidRPr="001C56A4">
        <w:noBreakHyphen/>
      </w:r>
      <w:fldSimple w:instr=" SEQ Табл. \* ARABIC \s 1 ">
        <w:r>
          <w:rPr>
            <w:noProof/>
          </w:rPr>
          <w:t>1</w:t>
        </w:r>
      </w:fldSimple>
      <w:bookmarkEnd w:id="113"/>
      <w:r w:rsidRPr="001C56A4">
        <w:t>. Взаимосвязь элементов СОБИ и технологических  подсистем СиЗИ</w:t>
      </w:r>
      <w:bookmarkEnd w:id="114"/>
      <w:bookmarkEnd w:id="115"/>
    </w:p>
    <w:tbl>
      <w:tblPr>
        <w:tblW w:w="9828" w:type="dxa"/>
        <w:tblCellSpacing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96"/>
        <w:gridCol w:w="1447"/>
        <w:gridCol w:w="1972"/>
        <w:gridCol w:w="3371"/>
        <w:gridCol w:w="1642"/>
      </w:tblGrid>
      <w:tr w:rsidR="00E75F74" w:rsidRPr="001C56A4" w:rsidTr="00E75F74">
        <w:trPr>
          <w:tblHeader/>
          <w:tblCellSpacing w:w="20" w:type="dxa"/>
        </w:trPr>
        <w:tc>
          <w:tcPr>
            <w:tcW w:w="1368" w:type="dxa"/>
            <w:vMerge w:val="restart"/>
          </w:tcPr>
          <w:p w:rsidR="00E75F74" w:rsidRPr="003052E5" w:rsidRDefault="00E75F74" w:rsidP="00E75F74">
            <w:pPr>
              <w:pStyle w:val="affe"/>
              <w:rPr>
                <w:sz w:val="24"/>
                <w:szCs w:val="28"/>
              </w:rPr>
            </w:pPr>
            <w:r w:rsidRPr="003052E5">
              <w:rPr>
                <w:sz w:val="24"/>
                <w:szCs w:val="28"/>
              </w:rPr>
              <w:t>Контур СОБИ</w:t>
            </w:r>
          </w:p>
        </w:tc>
        <w:tc>
          <w:tcPr>
            <w:tcW w:w="1440" w:type="dxa"/>
            <w:vMerge w:val="restart"/>
          </w:tcPr>
          <w:p w:rsidR="00E75F74" w:rsidRPr="003052E5" w:rsidRDefault="00E75F74" w:rsidP="00E75F74">
            <w:pPr>
              <w:pStyle w:val="affe"/>
              <w:rPr>
                <w:sz w:val="24"/>
                <w:szCs w:val="28"/>
              </w:rPr>
            </w:pPr>
            <w:r w:rsidRPr="003052E5">
              <w:rPr>
                <w:sz w:val="24"/>
                <w:szCs w:val="28"/>
              </w:rPr>
              <w:t>Подсистема СиЗИ</w:t>
            </w:r>
          </w:p>
        </w:tc>
        <w:tc>
          <w:tcPr>
            <w:tcW w:w="7020" w:type="dxa"/>
            <w:gridSpan w:val="3"/>
          </w:tcPr>
          <w:p w:rsidR="00E75F74" w:rsidRPr="003052E5" w:rsidRDefault="00E75F74" w:rsidP="00E75F74">
            <w:pPr>
              <w:pStyle w:val="affe"/>
              <w:rPr>
                <w:sz w:val="24"/>
                <w:szCs w:val="28"/>
              </w:rPr>
            </w:pPr>
            <w:r w:rsidRPr="003052E5">
              <w:rPr>
                <w:sz w:val="24"/>
                <w:szCs w:val="28"/>
              </w:rPr>
              <w:t>Технологические компоненты</w:t>
            </w:r>
          </w:p>
        </w:tc>
      </w:tr>
      <w:tr w:rsidR="00E75F74" w:rsidRPr="001C56A4" w:rsidTr="00E75F74">
        <w:trPr>
          <w:tblHeader/>
          <w:tblCellSpacing w:w="20" w:type="dxa"/>
        </w:trPr>
        <w:tc>
          <w:tcPr>
            <w:tcW w:w="1368" w:type="dxa"/>
            <w:vMerge/>
          </w:tcPr>
          <w:p w:rsidR="00E75F74" w:rsidRPr="003052E5" w:rsidRDefault="00E75F74" w:rsidP="00E75F74">
            <w:pPr>
              <w:pStyle w:val="affe"/>
              <w:rPr>
                <w:sz w:val="24"/>
                <w:szCs w:val="28"/>
              </w:rPr>
            </w:pPr>
          </w:p>
        </w:tc>
        <w:tc>
          <w:tcPr>
            <w:tcW w:w="1440" w:type="dxa"/>
            <w:vMerge/>
          </w:tcPr>
          <w:p w:rsidR="00E75F74" w:rsidRPr="003052E5" w:rsidRDefault="00E75F74" w:rsidP="00E75F74">
            <w:pPr>
              <w:pStyle w:val="affe"/>
              <w:rPr>
                <w:sz w:val="24"/>
                <w:szCs w:val="28"/>
              </w:rPr>
            </w:pPr>
          </w:p>
        </w:tc>
        <w:tc>
          <w:tcPr>
            <w:tcW w:w="1980" w:type="dxa"/>
          </w:tcPr>
          <w:p w:rsidR="00E75F74" w:rsidRPr="003052E5" w:rsidRDefault="00E75F74" w:rsidP="00E75F74">
            <w:pPr>
              <w:pStyle w:val="affe"/>
              <w:rPr>
                <w:sz w:val="24"/>
                <w:szCs w:val="28"/>
              </w:rPr>
            </w:pPr>
            <w:r w:rsidRPr="003052E5">
              <w:rPr>
                <w:sz w:val="24"/>
                <w:szCs w:val="28"/>
              </w:rPr>
              <w:t>Наименование</w:t>
            </w:r>
          </w:p>
        </w:tc>
        <w:tc>
          <w:tcPr>
            <w:tcW w:w="3420" w:type="dxa"/>
          </w:tcPr>
          <w:p w:rsidR="00E75F74" w:rsidRPr="003052E5" w:rsidRDefault="00E75F74" w:rsidP="00E75F74">
            <w:pPr>
              <w:pStyle w:val="affe"/>
              <w:rPr>
                <w:sz w:val="24"/>
                <w:szCs w:val="28"/>
              </w:rPr>
            </w:pPr>
            <w:r w:rsidRPr="003052E5">
              <w:rPr>
                <w:sz w:val="24"/>
                <w:szCs w:val="28"/>
              </w:rPr>
              <w:t>Назначение</w:t>
            </w:r>
          </w:p>
        </w:tc>
        <w:tc>
          <w:tcPr>
            <w:tcW w:w="1620" w:type="dxa"/>
          </w:tcPr>
          <w:p w:rsidR="00E75F74" w:rsidRPr="003052E5" w:rsidRDefault="00E75F74" w:rsidP="00E75F74">
            <w:pPr>
              <w:pStyle w:val="affe"/>
              <w:rPr>
                <w:sz w:val="24"/>
                <w:szCs w:val="28"/>
              </w:rPr>
            </w:pPr>
            <w:r w:rsidRPr="003052E5">
              <w:rPr>
                <w:sz w:val="24"/>
                <w:szCs w:val="28"/>
              </w:rPr>
              <w:t>Тип</w:t>
            </w:r>
          </w:p>
        </w:tc>
      </w:tr>
      <w:tr w:rsidR="00E75F74" w:rsidRPr="001C56A4" w:rsidTr="00E75F74">
        <w:trPr>
          <w:trHeight w:val="1395"/>
          <w:tblCellSpacing w:w="20" w:type="dxa"/>
        </w:trPr>
        <w:tc>
          <w:tcPr>
            <w:tcW w:w="1368" w:type="dxa"/>
            <w:vMerge w:val="restart"/>
          </w:tcPr>
          <w:p w:rsidR="00E75F74" w:rsidRPr="001C56A4" w:rsidRDefault="00E75F74" w:rsidP="00E75F74">
            <w:pPr>
              <w:pStyle w:val="affe"/>
              <w:rPr>
                <w:sz w:val="16"/>
                <w:szCs w:val="16"/>
              </w:rPr>
            </w:pPr>
            <w:r w:rsidRPr="001C56A4">
              <w:rPr>
                <w:sz w:val="16"/>
                <w:szCs w:val="16"/>
              </w:rPr>
              <w:t>Контур поддержки доверенной среды</w:t>
            </w:r>
          </w:p>
        </w:tc>
        <w:tc>
          <w:tcPr>
            <w:tcW w:w="1440" w:type="dxa"/>
            <w:vMerge w:val="restart"/>
          </w:tcPr>
          <w:p w:rsidR="00E75F74" w:rsidRPr="001C56A4" w:rsidRDefault="00E75F74" w:rsidP="00E75F74">
            <w:pPr>
              <w:pStyle w:val="affe"/>
              <w:rPr>
                <w:sz w:val="16"/>
                <w:szCs w:val="16"/>
              </w:rPr>
            </w:pPr>
            <w:r w:rsidRPr="001C56A4">
              <w:rPr>
                <w:sz w:val="16"/>
                <w:szCs w:val="16"/>
              </w:rPr>
              <w:t>Подсистема обеспечения целостности</w:t>
            </w:r>
          </w:p>
        </w:tc>
        <w:tc>
          <w:tcPr>
            <w:tcW w:w="1980" w:type="dxa"/>
          </w:tcPr>
          <w:p w:rsidR="00E75F74" w:rsidRPr="001C56A4" w:rsidRDefault="00E75F74" w:rsidP="00E75F74">
            <w:pPr>
              <w:pStyle w:val="affe"/>
              <w:rPr>
                <w:sz w:val="16"/>
                <w:szCs w:val="16"/>
              </w:rPr>
            </w:pPr>
            <w:r w:rsidRPr="001C56A4">
              <w:rPr>
                <w:sz w:val="16"/>
                <w:szCs w:val="16"/>
              </w:rPr>
              <w:t>TК</w:t>
            </w:r>
          </w:p>
          <w:p w:rsidR="00E75F74" w:rsidRPr="001C56A4" w:rsidRDefault="00E75F74" w:rsidP="00E75F74">
            <w:pPr>
              <w:pStyle w:val="affe"/>
              <w:rPr>
                <w:sz w:val="16"/>
                <w:szCs w:val="16"/>
              </w:rPr>
            </w:pPr>
            <w:r w:rsidRPr="001C56A4">
              <w:rPr>
                <w:sz w:val="16"/>
                <w:szCs w:val="16"/>
              </w:rPr>
              <w:t>Резервного копирования</w:t>
            </w:r>
          </w:p>
        </w:tc>
        <w:tc>
          <w:tcPr>
            <w:tcW w:w="3420" w:type="dxa"/>
          </w:tcPr>
          <w:p w:rsidR="00E75F74" w:rsidRPr="001C56A4" w:rsidRDefault="00E75F74" w:rsidP="00E75F74">
            <w:pPr>
              <w:pStyle w:val="affe"/>
              <w:rPr>
                <w:sz w:val="16"/>
                <w:szCs w:val="16"/>
              </w:rPr>
            </w:pPr>
            <w:r w:rsidRPr="001C56A4">
              <w:rPr>
                <w:sz w:val="16"/>
                <w:szCs w:val="16"/>
              </w:rPr>
              <w:t>Защита от  потери данных  восстановление утерянных данных. Обеспечение конфиденциальности данных при в резервных архивах.</w:t>
            </w:r>
          </w:p>
        </w:tc>
        <w:tc>
          <w:tcPr>
            <w:tcW w:w="1620" w:type="dxa"/>
          </w:tcPr>
          <w:p w:rsidR="00E75F74" w:rsidRPr="001C56A4" w:rsidRDefault="00E75F74" w:rsidP="00E75F74">
            <w:pPr>
              <w:pStyle w:val="affe"/>
              <w:rPr>
                <w:sz w:val="16"/>
                <w:szCs w:val="16"/>
              </w:rPr>
            </w:pPr>
            <w:r w:rsidRPr="001C56A4">
              <w:rPr>
                <w:sz w:val="16"/>
                <w:szCs w:val="16"/>
              </w:rPr>
              <w:t>Инфраструктурный</w:t>
            </w:r>
          </w:p>
        </w:tc>
      </w:tr>
      <w:tr w:rsidR="00E75F74" w:rsidRPr="001C56A4" w:rsidTr="00E75F74">
        <w:trPr>
          <w:trHeight w:val="1119"/>
          <w:tblCellSpacing w:w="20" w:type="dxa"/>
        </w:trPr>
        <w:tc>
          <w:tcPr>
            <w:tcW w:w="1368" w:type="dxa"/>
            <w:vMerge/>
          </w:tcPr>
          <w:p w:rsidR="00E75F74" w:rsidRPr="001C56A4" w:rsidRDefault="00E75F74" w:rsidP="00E75F74">
            <w:pPr>
              <w:pStyle w:val="affe"/>
              <w:rPr>
                <w:sz w:val="16"/>
                <w:szCs w:val="16"/>
              </w:rPr>
            </w:pPr>
          </w:p>
        </w:tc>
        <w:tc>
          <w:tcPr>
            <w:tcW w:w="1440" w:type="dxa"/>
            <w:vMerge/>
          </w:tcPr>
          <w:p w:rsidR="00E75F74" w:rsidRPr="001C56A4" w:rsidRDefault="00E75F74" w:rsidP="00E75F74">
            <w:pPr>
              <w:pStyle w:val="affe"/>
              <w:rPr>
                <w:sz w:val="16"/>
                <w:szCs w:val="16"/>
              </w:rPr>
            </w:pPr>
          </w:p>
        </w:tc>
        <w:tc>
          <w:tcPr>
            <w:tcW w:w="1980" w:type="dxa"/>
          </w:tcPr>
          <w:p w:rsidR="00E75F74" w:rsidRPr="001C56A4" w:rsidRDefault="00E75F74" w:rsidP="00E75F74">
            <w:pPr>
              <w:pStyle w:val="affe"/>
              <w:rPr>
                <w:sz w:val="16"/>
                <w:szCs w:val="16"/>
              </w:rPr>
            </w:pPr>
            <w:r w:rsidRPr="001C56A4">
              <w:rPr>
                <w:sz w:val="16"/>
                <w:szCs w:val="16"/>
              </w:rPr>
              <w:t>ТК</w:t>
            </w:r>
          </w:p>
          <w:p w:rsidR="00E75F74" w:rsidRPr="001C56A4" w:rsidRDefault="00E75F74" w:rsidP="00E75F74">
            <w:pPr>
              <w:pStyle w:val="affe"/>
              <w:rPr>
                <w:sz w:val="16"/>
                <w:szCs w:val="16"/>
              </w:rPr>
            </w:pPr>
            <w:r w:rsidRPr="001C56A4">
              <w:rPr>
                <w:sz w:val="16"/>
                <w:szCs w:val="16"/>
              </w:rPr>
              <w:t>обеспечения целостности на АРМ и Серверах</w:t>
            </w:r>
          </w:p>
        </w:tc>
        <w:tc>
          <w:tcPr>
            <w:tcW w:w="3420" w:type="dxa"/>
          </w:tcPr>
          <w:p w:rsidR="00E75F74" w:rsidRPr="001C56A4" w:rsidRDefault="00E75F74" w:rsidP="00E75F74">
            <w:pPr>
              <w:pStyle w:val="affe"/>
              <w:rPr>
                <w:sz w:val="16"/>
                <w:szCs w:val="16"/>
              </w:rPr>
            </w:pPr>
            <w:r w:rsidRPr="001C56A4">
              <w:rPr>
                <w:sz w:val="16"/>
                <w:szCs w:val="16"/>
              </w:rPr>
              <w:t xml:space="preserve">Предотвращение нарушений </w:t>
            </w:r>
          </w:p>
          <w:p w:rsidR="00E75F74" w:rsidRPr="001C56A4" w:rsidRDefault="00E75F74" w:rsidP="00E75F74">
            <w:pPr>
              <w:pStyle w:val="affe"/>
              <w:rPr>
                <w:sz w:val="16"/>
                <w:szCs w:val="16"/>
              </w:rPr>
            </w:pPr>
            <w:r w:rsidRPr="001C56A4">
              <w:rPr>
                <w:sz w:val="16"/>
                <w:szCs w:val="16"/>
              </w:rPr>
              <w:t>целостности данных или файлов. Проверка целостности средств защиты информации.</w:t>
            </w:r>
          </w:p>
        </w:tc>
        <w:tc>
          <w:tcPr>
            <w:tcW w:w="1620" w:type="dxa"/>
          </w:tcPr>
          <w:p w:rsidR="00E75F74" w:rsidRPr="001C56A4" w:rsidRDefault="00E75F74" w:rsidP="00E75F74">
            <w:pPr>
              <w:pStyle w:val="affe"/>
              <w:rPr>
                <w:sz w:val="16"/>
                <w:szCs w:val="16"/>
              </w:rPr>
            </w:pPr>
            <w:r w:rsidRPr="001C56A4">
              <w:rPr>
                <w:sz w:val="16"/>
                <w:szCs w:val="16"/>
              </w:rPr>
              <w:t>Инфраструктурный</w:t>
            </w:r>
          </w:p>
        </w:tc>
      </w:tr>
      <w:tr w:rsidR="00E75F74" w:rsidRPr="001C56A4" w:rsidTr="00E75F74">
        <w:trPr>
          <w:trHeight w:val="1119"/>
          <w:tblCellSpacing w:w="20" w:type="dxa"/>
        </w:trPr>
        <w:tc>
          <w:tcPr>
            <w:tcW w:w="1368" w:type="dxa"/>
            <w:vMerge/>
          </w:tcPr>
          <w:p w:rsidR="00E75F74" w:rsidRPr="001C56A4" w:rsidRDefault="00E75F74" w:rsidP="00E75F74">
            <w:pPr>
              <w:pStyle w:val="affe"/>
              <w:rPr>
                <w:sz w:val="16"/>
                <w:szCs w:val="16"/>
              </w:rPr>
            </w:pPr>
          </w:p>
        </w:tc>
        <w:tc>
          <w:tcPr>
            <w:tcW w:w="1440" w:type="dxa"/>
            <w:vMerge/>
          </w:tcPr>
          <w:p w:rsidR="00E75F74" w:rsidRPr="001C56A4" w:rsidRDefault="00E75F74" w:rsidP="00E75F74">
            <w:pPr>
              <w:pStyle w:val="affe"/>
              <w:rPr>
                <w:sz w:val="16"/>
                <w:szCs w:val="16"/>
              </w:rPr>
            </w:pPr>
          </w:p>
        </w:tc>
        <w:tc>
          <w:tcPr>
            <w:tcW w:w="1980" w:type="dxa"/>
          </w:tcPr>
          <w:p w:rsidR="00E75F74" w:rsidRPr="001C56A4" w:rsidRDefault="00E75F74" w:rsidP="00E75F74">
            <w:pPr>
              <w:pStyle w:val="affe"/>
              <w:rPr>
                <w:sz w:val="16"/>
                <w:szCs w:val="16"/>
              </w:rPr>
            </w:pPr>
            <w:r w:rsidRPr="001C56A4">
              <w:rPr>
                <w:sz w:val="16"/>
                <w:szCs w:val="16"/>
              </w:rPr>
              <w:t>ТК контроля неизменности конфигураций</w:t>
            </w:r>
          </w:p>
          <w:p w:rsidR="00E75F74" w:rsidRPr="001C56A4" w:rsidRDefault="00E75F74" w:rsidP="00E75F74">
            <w:pPr>
              <w:pStyle w:val="affe"/>
              <w:rPr>
                <w:sz w:val="16"/>
                <w:szCs w:val="16"/>
              </w:rPr>
            </w:pPr>
          </w:p>
        </w:tc>
        <w:tc>
          <w:tcPr>
            <w:tcW w:w="3420" w:type="dxa"/>
          </w:tcPr>
          <w:p w:rsidR="00E75F74" w:rsidRPr="001C56A4" w:rsidRDefault="00E75F74" w:rsidP="00E75F74">
            <w:pPr>
              <w:pStyle w:val="affe"/>
              <w:rPr>
                <w:sz w:val="16"/>
                <w:szCs w:val="16"/>
              </w:rPr>
            </w:pPr>
            <w:r w:rsidRPr="001C56A4">
              <w:rPr>
                <w:sz w:val="16"/>
                <w:szCs w:val="16"/>
              </w:rPr>
              <w:t>Контроль целостности конфигураций  на программно-технических средствах</w:t>
            </w:r>
          </w:p>
          <w:p w:rsidR="00E75F74" w:rsidRPr="001C56A4" w:rsidRDefault="00E75F74" w:rsidP="00E75F74">
            <w:pPr>
              <w:pStyle w:val="affe"/>
              <w:rPr>
                <w:sz w:val="16"/>
                <w:szCs w:val="16"/>
              </w:rPr>
            </w:pPr>
          </w:p>
        </w:tc>
        <w:tc>
          <w:tcPr>
            <w:tcW w:w="1620" w:type="dxa"/>
          </w:tcPr>
          <w:p w:rsidR="00E75F74" w:rsidRPr="001C56A4" w:rsidRDefault="00E75F74" w:rsidP="00E75F74">
            <w:pPr>
              <w:pStyle w:val="affe"/>
              <w:rPr>
                <w:sz w:val="16"/>
                <w:szCs w:val="16"/>
              </w:rPr>
            </w:pPr>
            <w:r w:rsidRPr="001C56A4">
              <w:rPr>
                <w:sz w:val="16"/>
                <w:szCs w:val="16"/>
              </w:rPr>
              <w:t>Прикладной</w:t>
            </w:r>
          </w:p>
        </w:tc>
      </w:tr>
      <w:tr w:rsidR="00E75F74" w:rsidRPr="001C56A4" w:rsidTr="00E75F74">
        <w:trPr>
          <w:tblCellSpacing w:w="20" w:type="dxa"/>
        </w:trPr>
        <w:tc>
          <w:tcPr>
            <w:tcW w:w="1368" w:type="dxa"/>
            <w:vMerge/>
          </w:tcPr>
          <w:p w:rsidR="00E75F74" w:rsidRPr="001C56A4" w:rsidRDefault="00E75F74" w:rsidP="00E75F74">
            <w:pPr>
              <w:pStyle w:val="affe"/>
              <w:rPr>
                <w:sz w:val="16"/>
                <w:szCs w:val="16"/>
              </w:rPr>
            </w:pPr>
          </w:p>
        </w:tc>
        <w:tc>
          <w:tcPr>
            <w:tcW w:w="1440" w:type="dxa"/>
            <w:vMerge/>
          </w:tcPr>
          <w:p w:rsidR="00E75F74" w:rsidRPr="001C56A4" w:rsidRDefault="00E75F74" w:rsidP="00E75F74">
            <w:pPr>
              <w:pStyle w:val="affe"/>
              <w:rPr>
                <w:sz w:val="16"/>
                <w:szCs w:val="16"/>
              </w:rPr>
            </w:pPr>
          </w:p>
        </w:tc>
        <w:tc>
          <w:tcPr>
            <w:tcW w:w="1980" w:type="dxa"/>
          </w:tcPr>
          <w:p w:rsidR="00E75F74" w:rsidRPr="001C56A4" w:rsidRDefault="00E75F74" w:rsidP="00E75F74">
            <w:pPr>
              <w:pStyle w:val="affe"/>
              <w:rPr>
                <w:sz w:val="16"/>
                <w:szCs w:val="16"/>
              </w:rPr>
            </w:pPr>
            <w:r w:rsidRPr="001C56A4">
              <w:rPr>
                <w:sz w:val="16"/>
                <w:szCs w:val="16"/>
              </w:rPr>
              <w:t>Функциональные модули КЦ приложений АИС «Налог-3»</w:t>
            </w:r>
          </w:p>
          <w:p w:rsidR="00E75F74" w:rsidRPr="001C56A4" w:rsidRDefault="00E75F74" w:rsidP="00E75F74">
            <w:pPr>
              <w:pStyle w:val="affe"/>
              <w:rPr>
                <w:sz w:val="16"/>
                <w:szCs w:val="16"/>
              </w:rPr>
            </w:pPr>
          </w:p>
        </w:tc>
        <w:tc>
          <w:tcPr>
            <w:tcW w:w="3420" w:type="dxa"/>
          </w:tcPr>
          <w:p w:rsidR="00E75F74" w:rsidRPr="001C56A4" w:rsidRDefault="00E75F74" w:rsidP="00E75F74">
            <w:pPr>
              <w:pStyle w:val="affe"/>
              <w:rPr>
                <w:sz w:val="16"/>
                <w:szCs w:val="16"/>
              </w:rPr>
            </w:pPr>
            <w:r w:rsidRPr="001C56A4">
              <w:rPr>
                <w:sz w:val="16"/>
                <w:szCs w:val="16"/>
              </w:rPr>
              <w:t>Контроль целостности исполняемых модулей ПО АИС «Налог-3» обеспечивающих функции безопасности</w:t>
            </w:r>
          </w:p>
        </w:tc>
        <w:tc>
          <w:tcPr>
            <w:tcW w:w="1620" w:type="dxa"/>
          </w:tcPr>
          <w:p w:rsidR="00E75F74" w:rsidRPr="001C56A4" w:rsidRDefault="00E75F74" w:rsidP="00E75F74">
            <w:pPr>
              <w:pStyle w:val="affe"/>
              <w:rPr>
                <w:sz w:val="16"/>
                <w:szCs w:val="16"/>
              </w:rPr>
            </w:pPr>
            <w:r w:rsidRPr="001C56A4">
              <w:rPr>
                <w:sz w:val="16"/>
                <w:szCs w:val="16"/>
              </w:rPr>
              <w:t>Прикладной</w:t>
            </w:r>
          </w:p>
        </w:tc>
      </w:tr>
      <w:tr w:rsidR="00E75F74" w:rsidRPr="001C56A4" w:rsidTr="00E75F74">
        <w:trPr>
          <w:tblCellSpacing w:w="20" w:type="dxa"/>
        </w:trPr>
        <w:tc>
          <w:tcPr>
            <w:tcW w:w="1368" w:type="dxa"/>
            <w:vMerge/>
          </w:tcPr>
          <w:p w:rsidR="00E75F74" w:rsidRPr="001C56A4" w:rsidRDefault="00E75F74" w:rsidP="00E75F74">
            <w:pPr>
              <w:pStyle w:val="affe"/>
              <w:rPr>
                <w:sz w:val="16"/>
                <w:szCs w:val="16"/>
              </w:rPr>
            </w:pPr>
          </w:p>
        </w:tc>
        <w:tc>
          <w:tcPr>
            <w:tcW w:w="1440" w:type="dxa"/>
            <w:vMerge/>
          </w:tcPr>
          <w:p w:rsidR="00E75F74" w:rsidRPr="001C56A4" w:rsidRDefault="00E75F74" w:rsidP="00E75F74">
            <w:pPr>
              <w:pStyle w:val="affe"/>
              <w:rPr>
                <w:sz w:val="16"/>
                <w:szCs w:val="16"/>
              </w:rPr>
            </w:pPr>
          </w:p>
        </w:tc>
        <w:tc>
          <w:tcPr>
            <w:tcW w:w="1980" w:type="dxa"/>
          </w:tcPr>
          <w:p w:rsidR="00E75F74" w:rsidRPr="001C56A4" w:rsidRDefault="00E75F74" w:rsidP="00E75F74">
            <w:pPr>
              <w:pStyle w:val="affe"/>
              <w:rPr>
                <w:sz w:val="16"/>
                <w:szCs w:val="16"/>
              </w:rPr>
            </w:pPr>
            <w:r w:rsidRPr="001C56A4">
              <w:rPr>
                <w:sz w:val="16"/>
                <w:szCs w:val="16"/>
              </w:rPr>
              <w:t xml:space="preserve">ТК криптографической защиты информации(ЭДО, </w:t>
            </w:r>
            <w:r>
              <w:rPr>
                <w:sz w:val="16"/>
                <w:szCs w:val="16"/>
              </w:rPr>
              <w:t>ЭП</w:t>
            </w:r>
            <w:r w:rsidRPr="001C56A4">
              <w:rPr>
                <w:sz w:val="16"/>
                <w:szCs w:val="16"/>
              </w:rPr>
              <w:t>)</w:t>
            </w:r>
          </w:p>
        </w:tc>
        <w:tc>
          <w:tcPr>
            <w:tcW w:w="3420" w:type="dxa"/>
          </w:tcPr>
          <w:p w:rsidR="00E75F74" w:rsidRPr="001C56A4" w:rsidRDefault="00E75F74" w:rsidP="00E75F74">
            <w:pPr>
              <w:pStyle w:val="affe"/>
              <w:rPr>
                <w:sz w:val="16"/>
                <w:szCs w:val="16"/>
              </w:rPr>
            </w:pPr>
            <w:r w:rsidRPr="001C56A4">
              <w:rPr>
                <w:sz w:val="16"/>
                <w:szCs w:val="16"/>
              </w:rPr>
              <w:t>Функциональные модули КЦ приложений АИС «Налог-3»</w:t>
            </w:r>
          </w:p>
        </w:tc>
        <w:tc>
          <w:tcPr>
            <w:tcW w:w="1620" w:type="dxa"/>
          </w:tcPr>
          <w:p w:rsidR="00E75F74" w:rsidRPr="001C56A4" w:rsidRDefault="00E75F74" w:rsidP="00E75F74">
            <w:pPr>
              <w:pStyle w:val="affe"/>
              <w:rPr>
                <w:sz w:val="16"/>
                <w:szCs w:val="16"/>
              </w:rPr>
            </w:pPr>
            <w:r w:rsidRPr="001C56A4">
              <w:rPr>
                <w:sz w:val="16"/>
                <w:szCs w:val="16"/>
              </w:rPr>
              <w:t>Прикладной</w:t>
            </w:r>
          </w:p>
        </w:tc>
      </w:tr>
      <w:tr w:rsidR="00E75F74" w:rsidRPr="001C56A4" w:rsidTr="00E75F74">
        <w:trPr>
          <w:tblCellSpacing w:w="20" w:type="dxa"/>
        </w:trPr>
        <w:tc>
          <w:tcPr>
            <w:tcW w:w="1368" w:type="dxa"/>
            <w:vMerge w:val="restart"/>
          </w:tcPr>
          <w:p w:rsidR="00E75F74" w:rsidRPr="001C56A4" w:rsidRDefault="00E75F74" w:rsidP="00E75F74">
            <w:pPr>
              <w:pStyle w:val="affe"/>
              <w:rPr>
                <w:sz w:val="16"/>
                <w:szCs w:val="16"/>
              </w:rPr>
            </w:pPr>
            <w:r w:rsidRPr="001C56A4">
              <w:rPr>
                <w:sz w:val="16"/>
                <w:szCs w:val="16"/>
              </w:rPr>
              <w:t>Контур поддержки доверенной среды</w:t>
            </w:r>
          </w:p>
        </w:tc>
        <w:tc>
          <w:tcPr>
            <w:tcW w:w="1440" w:type="dxa"/>
            <w:vMerge w:val="restart"/>
          </w:tcPr>
          <w:p w:rsidR="00E75F74" w:rsidRPr="001C56A4" w:rsidRDefault="00E75F74" w:rsidP="00E75F74">
            <w:pPr>
              <w:pStyle w:val="affe"/>
              <w:rPr>
                <w:sz w:val="16"/>
                <w:szCs w:val="16"/>
              </w:rPr>
            </w:pPr>
            <w:r w:rsidRPr="001C56A4">
              <w:rPr>
                <w:sz w:val="16"/>
                <w:szCs w:val="16"/>
              </w:rPr>
              <w:t>Подсистема обнаружения вторжений</w:t>
            </w:r>
          </w:p>
        </w:tc>
        <w:tc>
          <w:tcPr>
            <w:tcW w:w="1980" w:type="dxa"/>
          </w:tcPr>
          <w:p w:rsidR="00E75F74" w:rsidRPr="001C56A4" w:rsidRDefault="00E75F74" w:rsidP="00E75F74">
            <w:pPr>
              <w:pStyle w:val="affe"/>
              <w:rPr>
                <w:sz w:val="16"/>
                <w:szCs w:val="16"/>
              </w:rPr>
            </w:pPr>
            <w:r w:rsidRPr="001C56A4">
              <w:rPr>
                <w:sz w:val="16"/>
                <w:szCs w:val="16"/>
              </w:rPr>
              <w:t>ТК обнаружения и предотвращения вторжений</w:t>
            </w:r>
          </w:p>
        </w:tc>
        <w:tc>
          <w:tcPr>
            <w:tcW w:w="3420" w:type="dxa"/>
          </w:tcPr>
          <w:p w:rsidR="00E75F74" w:rsidRPr="001C56A4" w:rsidRDefault="00E75F74" w:rsidP="00E75F74">
            <w:pPr>
              <w:pStyle w:val="affe"/>
              <w:rPr>
                <w:sz w:val="16"/>
                <w:szCs w:val="16"/>
              </w:rPr>
            </w:pPr>
            <w:r w:rsidRPr="001C56A4">
              <w:rPr>
                <w:sz w:val="16"/>
                <w:szCs w:val="16"/>
              </w:rPr>
              <w:t>Выявление фактов и предотвращение неавторизованного доступа в компьютерную систему или сеть</w:t>
            </w:r>
          </w:p>
        </w:tc>
        <w:tc>
          <w:tcPr>
            <w:tcW w:w="1620" w:type="dxa"/>
          </w:tcPr>
          <w:p w:rsidR="00E75F74" w:rsidRPr="001C56A4" w:rsidRDefault="00E75F74" w:rsidP="00E75F74">
            <w:pPr>
              <w:pStyle w:val="affe"/>
              <w:rPr>
                <w:sz w:val="16"/>
                <w:szCs w:val="16"/>
              </w:rPr>
            </w:pPr>
            <w:r w:rsidRPr="001C56A4">
              <w:rPr>
                <w:sz w:val="16"/>
                <w:szCs w:val="16"/>
              </w:rPr>
              <w:t>Инфраструктурный</w:t>
            </w:r>
          </w:p>
        </w:tc>
      </w:tr>
      <w:tr w:rsidR="00E75F74" w:rsidRPr="001C56A4" w:rsidTr="00E75F74">
        <w:trPr>
          <w:trHeight w:val="861"/>
          <w:tblCellSpacing w:w="20" w:type="dxa"/>
        </w:trPr>
        <w:tc>
          <w:tcPr>
            <w:tcW w:w="1368" w:type="dxa"/>
            <w:vMerge/>
          </w:tcPr>
          <w:p w:rsidR="00E75F74" w:rsidRPr="001C56A4" w:rsidRDefault="00E75F74" w:rsidP="00E75F74">
            <w:pPr>
              <w:pStyle w:val="affe"/>
              <w:rPr>
                <w:sz w:val="16"/>
                <w:szCs w:val="16"/>
              </w:rPr>
            </w:pPr>
          </w:p>
        </w:tc>
        <w:tc>
          <w:tcPr>
            <w:tcW w:w="1440" w:type="dxa"/>
            <w:vMerge/>
          </w:tcPr>
          <w:p w:rsidR="00E75F74" w:rsidRPr="001C56A4" w:rsidRDefault="00E75F74" w:rsidP="00E75F74">
            <w:pPr>
              <w:pStyle w:val="affe"/>
              <w:rPr>
                <w:sz w:val="16"/>
                <w:szCs w:val="16"/>
              </w:rPr>
            </w:pPr>
          </w:p>
        </w:tc>
        <w:tc>
          <w:tcPr>
            <w:tcW w:w="1980" w:type="dxa"/>
          </w:tcPr>
          <w:p w:rsidR="00E75F74" w:rsidRPr="001C56A4" w:rsidRDefault="00E75F74" w:rsidP="00E75F74">
            <w:pPr>
              <w:pStyle w:val="affe"/>
              <w:rPr>
                <w:sz w:val="16"/>
                <w:szCs w:val="16"/>
              </w:rPr>
            </w:pPr>
            <w:r w:rsidRPr="001C56A4">
              <w:rPr>
                <w:sz w:val="16"/>
                <w:szCs w:val="16"/>
              </w:rPr>
              <w:t>ТК защиты обнаружения вторжений в БД</w:t>
            </w:r>
          </w:p>
        </w:tc>
        <w:tc>
          <w:tcPr>
            <w:tcW w:w="3420" w:type="dxa"/>
          </w:tcPr>
          <w:p w:rsidR="00E75F74" w:rsidRPr="001C56A4" w:rsidRDefault="00E75F74" w:rsidP="00E75F74">
            <w:pPr>
              <w:pStyle w:val="affe"/>
              <w:rPr>
                <w:sz w:val="16"/>
                <w:szCs w:val="16"/>
              </w:rPr>
            </w:pPr>
            <w:r w:rsidRPr="001C56A4">
              <w:rPr>
                <w:sz w:val="16"/>
                <w:szCs w:val="16"/>
              </w:rPr>
              <w:t>Выявление фактов и предотвращение неавторизованного доступа в СУБД или к данным БД</w:t>
            </w:r>
          </w:p>
          <w:p w:rsidR="00E75F74" w:rsidRPr="001C56A4" w:rsidRDefault="00E75F74" w:rsidP="00E75F74">
            <w:pPr>
              <w:pStyle w:val="affe"/>
              <w:rPr>
                <w:sz w:val="16"/>
                <w:szCs w:val="16"/>
              </w:rPr>
            </w:pPr>
          </w:p>
        </w:tc>
        <w:tc>
          <w:tcPr>
            <w:tcW w:w="1620" w:type="dxa"/>
          </w:tcPr>
          <w:p w:rsidR="00E75F74" w:rsidRPr="001C56A4" w:rsidRDefault="00E75F74" w:rsidP="00E75F74">
            <w:pPr>
              <w:pStyle w:val="affe"/>
              <w:rPr>
                <w:sz w:val="16"/>
                <w:szCs w:val="16"/>
              </w:rPr>
            </w:pPr>
            <w:r w:rsidRPr="001C56A4">
              <w:rPr>
                <w:sz w:val="16"/>
                <w:szCs w:val="16"/>
              </w:rPr>
              <w:t>Прикладной</w:t>
            </w:r>
          </w:p>
        </w:tc>
      </w:tr>
      <w:tr w:rsidR="00E75F74" w:rsidRPr="001C56A4" w:rsidTr="00E75F74">
        <w:trPr>
          <w:tblCellSpacing w:w="20" w:type="dxa"/>
        </w:trPr>
        <w:tc>
          <w:tcPr>
            <w:tcW w:w="1368" w:type="dxa"/>
            <w:vMerge w:val="restart"/>
          </w:tcPr>
          <w:p w:rsidR="00E75F74" w:rsidRPr="001C56A4" w:rsidRDefault="00E75F74" w:rsidP="00E75F74">
            <w:pPr>
              <w:pStyle w:val="affe"/>
              <w:rPr>
                <w:sz w:val="16"/>
                <w:szCs w:val="16"/>
              </w:rPr>
            </w:pPr>
            <w:r w:rsidRPr="001C56A4">
              <w:rPr>
                <w:sz w:val="16"/>
                <w:szCs w:val="16"/>
              </w:rPr>
              <w:t>Контур поддержки доверенной среды</w:t>
            </w:r>
          </w:p>
        </w:tc>
        <w:tc>
          <w:tcPr>
            <w:tcW w:w="1440" w:type="dxa"/>
            <w:vMerge w:val="restart"/>
          </w:tcPr>
          <w:p w:rsidR="00E75F74" w:rsidRPr="001C56A4" w:rsidRDefault="00E75F74" w:rsidP="00E75F74">
            <w:pPr>
              <w:pStyle w:val="affe"/>
              <w:rPr>
                <w:sz w:val="16"/>
                <w:szCs w:val="16"/>
              </w:rPr>
            </w:pPr>
            <w:r w:rsidRPr="001C56A4">
              <w:rPr>
                <w:sz w:val="16"/>
                <w:szCs w:val="16"/>
              </w:rPr>
              <w:t>Подсистема анализа защищённости</w:t>
            </w:r>
          </w:p>
        </w:tc>
        <w:tc>
          <w:tcPr>
            <w:tcW w:w="1980" w:type="dxa"/>
          </w:tcPr>
          <w:p w:rsidR="00E75F74" w:rsidRPr="001C56A4" w:rsidRDefault="00E75F74" w:rsidP="00E75F74">
            <w:pPr>
              <w:pStyle w:val="affe"/>
              <w:rPr>
                <w:sz w:val="16"/>
                <w:szCs w:val="16"/>
              </w:rPr>
            </w:pPr>
            <w:r w:rsidRPr="001C56A4">
              <w:rPr>
                <w:sz w:val="16"/>
                <w:szCs w:val="16"/>
              </w:rPr>
              <w:t>ТК анализа защищённости</w:t>
            </w:r>
          </w:p>
        </w:tc>
        <w:tc>
          <w:tcPr>
            <w:tcW w:w="3420" w:type="dxa"/>
          </w:tcPr>
          <w:p w:rsidR="00E75F74" w:rsidRPr="001C56A4" w:rsidRDefault="00E75F74" w:rsidP="00E75F74">
            <w:pPr>
              <w:pStyle w:val="affe"/>
              <w:rPr>
                <w:sz w:val="16"/>
                <w:szCs w:val="16"/>
              </w:rPr>
            </w:pPr>
            <w:r w:rsidRPr="001C56A4">
              <w:rPr>
                <w:sz w:val="16"/>
                <w:szCs w:val="16"/>
              </w:rPr>
              <w:t>Поиск и выявление уязвимостей в программном обеспечении: операционных систем, прикладного уровня</w:t>
            </w:r>
          </w:p>
        </w:tc>
        <w:tc>
          <w:tcPr>
            <w:tcW w:w="1620" w:type="dxa"/>
          </w:tcPr>
          <w:p w:rsidR="00E75F74" w:rsidRPr="001C56A4" w:rsidRDefault="00E75F74" w:rsidP="00E75F74">
            <w:pPr>
              <w:pStyle w:val="affe"/>
              <w:rPr>
                <w:sz w:val="16"/>
                <w:szCs w:val="16"/>
              </w:rPr>
            </w:pPr>
            <w:r w:rsidRPr="001C56A4">
              <w:rPr>
                <w:sz w:val="16"/>
                <w:szCs w:val="16"/>
              </w:rPr>
              <w:t>Инфраструктурный</w:t>
            </w:r>
          </w:p>
        </w:tc>
      </w:tr>
      <w:tr w:rsidR="00E75F74" w:rsidRPr="001C56A4" w:rsidTr="00E75F74">
        <w:trPr>
          <w:tblCellSpacing w:w="20" w:type="dxa"/>
        </w:trPr>
        <w:tc>
          <w:tcPr>
            <w:tcW w:w="1368" w:type="dxa"/>
            <w:vMerge/>
          </w:tcPr>
          <w:p w:rsidR="00E75F74" w:rsidRPr="001C56A4" w:rsidRDefault="00E75F74" w:rsidP="00E75F74">
            <w:pPr>
              <w:pStyle w:val="affe"/>
              <w:rPr>
                <w:sz w:val="16"/>
                <w:szCs w:val="16"/>
              </w:rPr>
            </w:pPr>
          </w:p>
        </w:tc>
        <w:tc>
          <w:tcPr>
            <w:tcW w:w="1440" w:type="dxa"/>
            <w:vMerge/>
          </w:tcPr>
          <w:p w:rsidR="00E75F74" w:rsidRPr="001C56A4" w:rsidRDefault="00E75F74" w:rsidP="00E75F74">
            <w:pPr>
              <w:pStyle w:val="affe"/>
              <w:rPr>
                <w:sz w:val="16"/>
                <w:szCs w:val="16"/>
              </w:rPr>
            </w:pPr>
          </w:p>
        </w:tc>
        <w:tc>
          <w:tcPr>
            <w:tcW w:w="1980" w:type="dxa"/>
          </w:tcPr>
          <w:p w:rsidR="00E75F74" w:rsidRPr="001C56A4" w:rsidRDefault="00E75F74" w:rsidP="00E75F74">
            <w:pPr>
              <w:pStyle w:val="affe"/>
              <w:rPr>
                <w:sz w:val="16"/>
                <w:szCs w:val="16"/>
              </w:rPr>
            </w:pPr>
            <w:r w:rsidRPr="001C56A4">
              <w:rPr>
                <w:sz w:val="16"/>
                <w:szCs w:val="16"/>
              </w:rPr>
              <w:t>ТК анализа защищённости в БД</w:t>
            </w:r>
          </w:p>
          <w:p w:rsidR="00E75F74" w:rsidRPr="001C56A4" w:rsidRDefault="00E75F74" w:rsidP="00E75F74">
            <w:pPr>
              <w:pStyle w:val="affe"/>
              <w:rPr>
                <w:sz w:val="16"/>
                <w:szCs w:val="16"/>
              </w:rPr>
            </w:pPr>
          </w:p>
          <w:p w:rsidR="00E75F74" w:rsidRPr="001C56A4" w:rsidRDefault="00E75F74" w:rsidP="00E75F74">
            <w:pPr>
              <w:pStyle w:val="affe"/>
              <w:rPr>
                <w:sz w:val="16"/>
                <w:szCs w:val="16"/>
              </w:rPr>
            </w:pPr>
          </w:p>
          <w:p w:rsidR="00E75F74" w:rsidRPr="001C56A4" w:rsidRDefault="00E75F74" w:rsidP="00E75F74">
            <w:pPr>
              <w:pStyle w:val="affe"/>
              <w:rPr>
                <w:sz w:val="16"/>
                <w:szCs w:val="16"/>
              </w:rPr>
            </w:pPr>
          </w:p>
          <w:p w:rsidR="00E75F74" w:rsidRPr="001C56A4" w:rsidRDefault="00E75F74" w:rsidP="00E75F74">
            <w:pPr>
              <w:pStyle w:val="affe"/>
              <w:rPr>
                <w:sz w:val="16"/>
                <w:szCs w:val="16"/>
              </w:rPr>
            </w:pPr>
          </w:p>
          <w:p w:rsidR="00E75F74" w:rsidRPr="001C56A4" w:rsidRDefault="00E75F74" w:rsidP="00E75F74">
            <w:pPr>
              <w:pStyle w:val="affe"/>
              <w:rPr>
                <w:sz w:val="16"/>
                <w:szCs w:val="16"/>
              </w:rPr>
            </w:pPr>
          </w:p>
        </w:tc>
        <w:tc>
          <w:tcPr>
            <w:tcW w:w="3420" w:type="dxa"/>
          </w:tcPr>
          <w:p w:rsidR="00E75F74" w:rsidRPr="001C56A4" w:rsidRDefault="00E75F74" w:rsidP="00E75F74">
            <w:pPr>
              <w:pStyle w:val="affe"/>
              <w:rPr>
                <w:sz w:val="16"/>
                <w:szCs w:val="16"/>
              </w:rPr>
            </w:pPr>
            <w:r w:rsidRPr="001C56A4">
              <w:rPr>
                <w:sz w:val="16"/>
                <w:szCs w:val="16"/>
              </w:rPr>
              <w:t>Поиск и выявление уязвимостей в программном обеспечении: баз данных</w:t>
            </w:r>
          </w:p>
        </w:tc>
        <w:tc>
          <w:tcPr>
            <w:tcW w:w="1620" w:type="dxa"/>
          </w:tcPr>
          <w:p w:rsidR="00E75F74" w:rsidRPr="001C56A4" w:rsidRDefault="00E75F74" w:rsidP="00E75F74">
            <w:pPr>
              <w:pStyle w:val="affe"/>
              <w:rPr>
                <w:sz w:val="16"/>
                <w:szCs w:val="16"/>
              </w:rPr>
            </w:pPr>
            <w:r w:rsidRPr="001C56A4">
              <w:rPr>
                <w:sz w:val="16"/>
                <w:szCs w:val="16"/>
              </w:rPr>
              <w:t>Прикладной</w:t>
            </w:r>
          </w:p>
        </w:tc>
      </w:tr>
      <w:tr w:rsidR="00E75F74" w:rsidRPr="001C56A4" w:rsidTr="00E75F74">
        <w:trPr>
          <w:tblCellSpacing w:w="20" w:type="dxa"/>
        </w:trPr>
        <w:tc>
          <w:tcPr>
            <w:tcW w:w="1368" w:type="dxa"/>
            <w:vMerge w:val="restart"/>
          </w:tcPr>
          <w:p w:rsidR="00E75F74" w:rsidRPr="001C56A4" w:rsidRDefault="00E75F74" w:rsidP="00E75F74">
            <w:pPr>
              <w:pStyle w:val="affe"/>
              <w:rPr>
                <w:sz w:val="16"/>
                <w:szCs w:val="16"/>
              </w:rPr>
            </w:pPr>
            <w:r w:rsidRPr="001C56A4">
              <w:rPr>
                <w:sz w:val="16"/>
                <w:szCs w:val="16"/>
              </w:rPr>
              <w:t>Контур поддержки доверенной среды</w:t>
            </w:r>
          </w:p>
        </w:tc>
        <w:tc>
          <w:tcPr>
            <w:tcW w:w="1440" w:type="dxa"/>
            <w:vMerge w:val="restart"/>
          </w:tcPr>
          <w:p w:rsidR="00E75F74" w:rsidRPr="001C56A4" w:rsidRDefault="00E75F74" w:rsidP="00E75F74">
            <w:pPr>
              <w:pStyle w:val="affe"/>
              <w:rPr>
                <w:sz w:val="16"/>
                <w:szCs w:val="16"/>
              </w:rPr>
            </w:pPr>
            <w:r w:rsidRPr="001C56A4">
              <w:rPr>
                <w:sz w:val="16"/>
                <w:szCs w:val="16"/>
              </w:rPr>
              <w:t>Подсистема антивирусной защиты</w:t>
            </w:r>
          </w:p>
        </w:tc>
        <w:tc>
          <w:tcPr>
            <w:tcW w:w="1980" w:type="dxa"/>
          </w:tcPr>
          <w:p w:rsidR="00E75F74" w:rsidRPr="001C56A4" w:rsidRDefault="00E75F74" w:rsidP="00E75F74">
            <w:pPr>
              <w:pStyle w:val="affe"/>
              <w:rPr>
                <w:sz w:val="16"/>
                <w:szCs w:val="16"/>
              </w:rPr>
            </w:pPr>
            <w:r w:rsidRPr="001C56A4">
              <w:rPr>
                <w:sz w:val="16"/>
                <w:szCs w:val="16"/>
              </w:rPr>
              <w:t xml:space="preserve">ТК </w:t>
            </w:r>
          </w:p>
          <w:p w:rsidR="00E75F74" w:rsidRPr="001C56A4" w:rsidRDefault="00E75F74" w:rsidP="00E75F74">
            <w:pPr>
              <w:pStyle w:val="affe"/>
              <w:rPr>
                <w:sz w:val="16"/>
                <w:szCs w:val="16"/>
              </w:rPr>
            </w:pPr>
            <w:r w:rsidRPr="001C56A4">
              <w:rPr>
                <w:sz w:val="16"/>
                <w:szCs w:val="16"/>
              </w:rPr>
              <w:t>Антивирусной защиты</w:t>
            </w:r>
          </w:p>
        </w:tc>
        <w:tc>
          <w:tcPr>
            <w:tcW w:w="3420" w:type="dxa"/>
          </w:tcPr>
          <w:p w:rsidR="00E75F74" w:rsidRPr="001C56A4" w:rsidRDefault="00E75F74" w:rsidP="00E75F74">
            <w:pPr>
              <w:pStyle w:val="affe"/>
              <w:rPr>
                <w:sz w:val="16"/>
                <w:szCs w:val="16"/>
              </w:rPr>
            </w:pPr>
            <w:r w:rsidRPr="001C56A4">
              <w:rPr>
                <w:sz w:val="16"/>
                <w:szCs w:val="16"/>
              </w:rPr>
              <w:t>Защита от воздействия вредоносных программ и вирусов</w:t>
            </w:r>
          </w:p>
          <w:p w:rsidR="00E75F74" w:rsidRPr="001C56A4" w:rsidRDefault="00E75F74" w:rsidP="00E75F74">
            <w:pPr>
              <w:pStyle w:val="affe"/>
              <w:rPr>
                <w:sz w:val="16"/>
                <w:szCs w:val="16"/>
              </w:rPr>
            </w:pPr>
          </w:p>
        </w:tc>
        <w:tc>
          <w:tcPr>
            <w:tcW w:w="1620" w:type="dxa"/>
          </w:tcPr>
          <w:p w:rsidR="00E75F74" w:rsidRPr="001C56A4" w:rsidRDefault="00E75F74" w:rsidP="00E75F74">
            <w:pPr>
              <w:pStyle w:val="affe"/>
              <w:rPr>
                <w:sz w:val="16"/>
                <w:szCs w:val="16"/>
              </w:rPr>
            </w:pPr>
            <w:r w:rsidRPr="001C56A4">
              <w:rPr>
                <w:sz w:val="16"/>
                <w:szCs w:val="16"/>
              </w:rPr>
              <w:t>Инфраструктурный</w:t>
            </w:r>
          </w:p>
        </w:tc>
      </w:tr>
      <w:tr w:rsidR="00E75F74" w:rsidRPr="001C56A4" w:rsidTr="00E75F74">
        <w:trPr>
          <w:trHeight w:val="843"/>
          <w:tblCellSpacing w:w="20" w:type="dxa"/>
        </w:trPr>
        <w:tc>
          <w:tcPr>
            <w:tcW w:w="1368" w:type="dxa"/>
            <w:vMerge/>
          </w:tcPr>
          <w:p w:rsidR="00E75F74" w:rsidRPr="001C56A4" w:rsidRDefault="00E75F74" w:rsidP="00E75F74">
            <w:pPr>
              <w:pStyle w:val="affe"/>
              <w:rPr>
                <w:sz w:val="16"/>
                <w:szCs w:val="16"/>
              </w:rPr>
            </w:pPr>
          </w:p>
        </w:tc>
        <w:tc>
          <w:tcPr>
            <w:tcW w:w="1440" w:type="dxa"/>
            <w:vMerge/>
          </w:tcPr>
          <w:p w:rsidR="00E75F74" w:rsidRPr="001C56A4" w:rsidRDefault="00E75F74" w:rsidP="00E75F74">
            <w:pPr>
              <w:pStyle w:val="affe"/>
              <w:rPr>
                <w:sz w:val="16"/>
                <w:szCs w:val="16"/>
              </w:rPr>
            </w:pPr>
          </w:p>
        </w:tc>
        <w:tc>
          <w:tcPr>
            <w:tcW w:w="1980" w:type="dxa"/>
          </w:tcPr>
          <w:p w:rsidR="00E75F74" w:rsidRPr="001C56A4" w:rsidRDefault="00E75F74" w:rsidP="00E75F74">
            <w:pPr>
              <w:pStyle w:val="affe"/>
              <w:rPr>
                <w:sz w:val="16"/>
                <w:szCs w:val="16"/>
              </w:rPr>
            </w:pPr>
            <w:r w:rsidRPr="001C56A4">
              <w:rPr>
                <w:sz w:val="16"/>
                <w:szCs w:val="16"/>
              </w:rPr>
              <w:t xml:space="preserve">ТК </w:t>
            </w:r>
          </w:p>
          <w:p w:rsidR="00E75F74" w:rsidRPr="001C56A4" w:rsidRDefault="00E75F74" w:rsidP="00E75F74">
            <w:pPr>
              <w:pStyle w:val="affe"/>
              <w:rPr>
                <w:sz w:val="16"/>
                <w:szCs w:val="16"/>
              </w:rPr>
            </w:pPr>
            <w:r w:rsidRPr="001C56A4">
              <w:rPr>
                <w:sz w:val="16"/>
                <w:szCs w:val="16"/>
              </w:rPr>
              <w:t>Защиты от «спама»</w:t>
            </w:r>
          </w:p>
        </w:tc>
        <w:tc>
          <w:tcPr>
            <w:tcW w:w="3420" w:type="dxa"/>
          </w:tcPr>
          <w:p w:rsidR="00E75F74" w:rsidRPr="001C56A4" w:rsidRDefault="00E75F74" w:rsidP="00E75F74">
            <w:pPr>
              <w:pStyle w:val="affe"/>
              <w:rPr>
                <w:sz w:val="16"/>
                <w:szCs w:val="16"/>
              </w:rPr>
            </w:pPr>
            <w:r w:rsidRPr="001C56A4">
              <w:rPr>
                <w:sz w:val="16"/>
                <w:szCs w:val="16"/>
              </w:rPr>
              <w:t>Защита от нежелательных почтовых сообщений и массовых рассылок</w:t>
            </w:r>
          </w:p>
        </w:tc>
        <w:tc>
          <w:tcPr>
            <w:tcW w:w="1620" w:type="dxa"/>
          </w:tcPr>
          <w:p w:rsidR="00E75F74" w:rsidRPr="001C56A4" w:rsidRDefault="00E75F74" w:rsidP="00E75F74">
            <w:pPr>
              <w:pStyle w:val="affe"/>
              <w:rPr>
                <w:sz w:val="16"/>
                <w:szCs w:val="16"/>
              </w:rPr>
            </w:pPr>
            <w:r w:rsidRPr="001C56A4">
              <w:rPr>
                <w:sz w:val="16"/>
                <w:szCs w:val="16"/>
              </w:rPr>
              <w:t>Интеграционый</w:t>
            </w:r>
          </w:p>
        </w:tc>
      </w:tr>
      <w:tr w:rsidR="00E75F74" w:rsidRPr="001C56A4" w:rsidTr="00E75F74">
        <w:trPr>
          <w:tblCellSpacing w:w="20" w:type="dxa"/>
        </w:trPr>
        <w:tc>
          <w:tcPr>
            <w:tcW w:w="1368" w:type="dxa"/>
            <w:vMerge/>
          </w:tcPr>
          <w:p w:rsidR="00E75F74" w:rsidRPr="001C56A4" w:rsidRDefault="00E75F74" w:rsidP="00E75F74">
            <w:pPr>
              <w:pStyle w:val="affe"/>
              <w:rPr>
                <w:sz w:val="16"/>
                <w:szCs w:val="16"/>
              </w:rPr>
            </w:pPr>
          </w:p>
        </w:tc>
        <w:tc>
          <w:tcPr>
            <w:tcW w:w="1440" w:type="dxa"/>
            <w:vMerge/>
          </w:tcPr>
          <w:p w:rsidR="00E75F74" w:rsidRPr="001C56A4" w:rsidRDefault="00E75F74" w:rsidP="00E75F74">
            <w:pPr>
              <w:pStyle w:val="affe"/>
              <w:rPr>
                <w:sz w:val="16"/>
                <w:szCs w:val="16"/>
              </w:rPr>
            </w:pPr>
          </w:p>
        </w:tc>
        <w:tc>
          <w:tcPr>
            <w:tcW w:w="1980" w:type="dxa"/>
          </w:tcPr>
          <w:p w:rsidR="00E75F74" w:rsidRPr="001C56A4" w:rsidRDefault="00E75F74" w:rsidP="00E75F74">
            <w:pPr>
              <w:pStyle w:val="affe"/>
              <w:rPr>
                <w:sz w:val="16"/>
                <w:szCs w:val="16"/>
              </w:rPr>
            </w:pPr>
            <w:r w:rsidRPr="001C56A4">
              <w:rPr>
                <w:sz w:val="16"/>
                <w:szCs w:val="16"/>
              </w:rPr>
              <w:t>ТК распространения обновлений</w:t>
            </w:r>
          </w:p>
        </w:tc>
        <w:tc>
          <w:tcPr>
            <w:tcW w:w="3420" w:type="dxa"/>
          </w:tcPr>
          <w:p w:rsidR="00E75F74" w:rsidRPr="001C56A4" w:rsidRDefault="00E75F74" w:rsidP="00E75F74">
            <w:pPr>
              <w:pStyle w:val="affe"/>
              <w:rPr>
                <w:sz w:val="16"/>
                <w:szCs w:val="16"/>
              </w:rPr>
            </w:pPr>
            <w:r w:rsidRPr="001C56A4">
              <w:rPr>
                <w:sz w:val="16"/>
                <w:szCs w:val="16"/>
              </w:rPr>
              <w:t>Распространение обновлений в целях закрытия уязвимостей в программном обеспечении: операционных систем, прикладного уровня, баз данных.  Обновления для антивирусных средств и других ТК.</w:t>
            </w:r>
          </w:p>
          <w:p w:rsidR="00E75F74" w:rsidRPr="001C56A4" w:rsidRDefault="00E75F74" w:rsidP="00E75F74">
            <w:pPr>
              <w:pStyle w:val="affe"/>
              <w:rPr>
                <w:sz w:val="16"/>
                <w:szCs w:val="16"/>
              </w:rPr>
            </w:pPr>
          </w:p>
          <w:p w:rsidR="00E75F74" w:rsidRPr="001C56A4" w:rsidRDefault="00E75F74" w:rsidP="00E75F74">
            <w:pPr>
              <w:pStyle w:val="affe"/>
              <w:rPr>
                <w:sz w:val="16"/>
                <w:szCs w:val="16"/>
              </w:rPr>
            </w:pPr>
          </w:p>
          <w:p w:rsidR="00E75F74" w:rsidRPr="001C56A4" w:rsidRDefault="00E75F74" w:rsidP="00E75F74">
            <w:pPr>
              <w:pStyle w:val="affe"/>
              <w:rPr>
                <w:sz w:val="16"/>
                <w:szCs w:val="16"/>
              </w:rPr>
            </w:pPr>
          </w:p>
          <w:p w:rsidR="00E75F74" w:rsidRPr="001C56A4" w:rsidRDefault="00E75F74" w:rsidP="00E75F74">
            <w:pPr>
              <w:pStyle w:val="affe"/>
              <w:rPr>
                <w:sz w:val="16"/>
                <w:szCs w:val="16"/>
              </w:rPr>
            </w:pPr>
          </w:p>
        </w:tc>
        <w:tc>
          <w:tcPr>
            <w:tcW w:w="1620" w:type="dxa"/>
          </w:tcPr>
          <w:p w:rsidR="00E75F74" w:rsidRPr="001C56A4" w:rsidRDefault="00E75F74" w:rsidP="00E75F74">
            <w:pPr>
              <w:pStyle w:val="affe"/>
              <w:rPr>
                <w:sz w:val="16"/>
                <w:szCs w:val="16"/>
              </w:rPr>
            </w:pPr>
            <w:r w:rsidRPr="001C56A4">
              <w:rPr>
                <w:sz w:val="16"/>
                <w:szCs w:val="16"/>
              </w:rPr>
              <w:t>Интеграционый</w:t>
            </w:r>
          </w:p>
        </w:tc>
      </w:tr>
      <w:tr w:rsidR="00E75F74" w:rsidRPr="001C56A4" w:rsidTr="00E75F74">
        <w:trPr>
          <w:tblCellSpacing w:w="20" w:type="dxa"/>
        </w:trPr>
        <w:tc>
          <w:tcPr>
            <w:tcW w:w="1368" w:type="dxa"/>
            <w:vMerge w:val="restart"/>
          </w:tcPr>
          <w:p w:rsidR="00E75F74" w:rsidRPr="001C56A4" w:rsidRDefault="00E75F74" w:rsidP="00E75F74">
            <w:pPr>
              <w:pStyle w:val="affe"/>
              <w:rPr>
                <w:sz w:val="16"/>
                <w:szCs w:val="16"/>
              </w:rPr>
            </w:pPr>
            <w:r w:rsidRPr="001C56A4">
              <w:rPr>
                <w:sz w:val="16"/>
                <w:szCs w:val="16"/>
              </w:rPr>
              <w:t>Контур контроля и управления доступом субъектов</w:t>
            </w:r>
          </w:p>
        </w:tc>
        <w:tc>
          <w:tcPr>
            <w:tcW w:w="1440" w:type="dxa"/>
            <w:vMerge w:val="restart"/>
          </w:tcPr>
          <w:p w:rsidR="00E75F74" w:rsidRPr="001C56A4" w:rsidRDefault="00E75F74" w:rsidP="00E75F74">
            <w:pPr>
              <w:pStyle w:val="affe"/>
              <w:rPr>
                <w:sz w:val="16"/>
                <w:szCs w:val="16"/>
              </w:rPr>
            </w:pPr>
            <w:r w:rsidRPr="001C56A4">
              <w:rPr>
                <w:sz w:val="16"/>
                <w:szCs w:val="16"/>
              </w:rPr>
              <w:t>Подсистема управления доступом</w:t>
            </w:r>
          </w:p>
        </w:tc>
        <w:tc>
          <w:tcPr>
            <w:tcW w:w="1980" w:type="dxa"/>
          </w:tcPr>
          <w:p w:rsidR="00E75F74" w:rsidRPr="001C56A4" w:rsidRDefault="00E75F74" w:rsidP="00E75F74">
            <w:pPr>
              <w:pStyle w:val="affe"/>
              <w:rPr>
                <w:sz w:val="16"/>
                <w:szCs w:val="16"/>
              </w:rPr>
            </w:pPr>
            <w:r w:rsidRPr="001C56A4">
              <w:rPr>
                <w:sz w:val="16"/>
                <w:szCs w:val="16"/>
              </w:rPr>
              <w:t>ТК контроля доступа в составе средств защиты НСД</w:t>
            </w:r>
          </w:p>
        </w:tc>
        <w:tc>
          <w:tcPr>
            <w:tcW w:w="3420" w:type="dxa"/>
          </w:tcPr>
          <w:p w:rsidR="00E75F74" w:rsidRPr="001C56A4" w:rsidRDefault="00E75F74" w:rsidP="00E75F74">
            <w:pPr>
              <w:pStyle w:val="affe"/>
              <w:rPr>
                <w:sz w:val="16"/>
                <w:szCs w:val="16"/>
              </w:rPr>
            </w:pPr>
            <w:r w:rsidRPr="001C56A4">
              <w:rPr>
                <w:sz w:val="16"/>
                <w:szCs w:val="16"/>
              </w:rPr>
              <w:t>Идентификация и аутентификация субъектов доступа к АРМ и Серверам</w:t>
            </w:r>
          </w:p>
          <w:p w:rsidR="00E75F74" w:rsidRPr="001C56A4" w:rsidRDefault="00E75F74" w:rsidP="00E75F74">
            <w:pPr>
              <w:pStyle w:val="affe"/>
              <w:rPr>
                <w:sz w:val="16"/>
                <w:szCs w:val="16"/>
              </w:rPr>
            </w:pPr>
            <w:r w:rsidRPr="001C56A4">
              <w:rPr>
                <w:sz w:val="16"/>
                <w:szCs w:val="16"/>
              </w:rPr>
              <w:t>Управление доступом к внешним устройствам на АРМ и серверах</w:t>
            </w:r>
          </w:p>
        </w:tc>
        <w:tc>
          <w:tcPr>
            <w:tcW w:w="1620" w:type="dxa"/>
          </w:tcPr>
          <w:p w:rsidR="00E75F74" w:rsidRPr="001C56A4" w:rsidRDefault="00E75F74" w:rsidP="00E75F74">
            <w:pPr>
              <w:pStyle w:val="affe"/>
              <w:rPr>
                <w:sz w:val="16"/>
                <w:szCs w:val="16"/>
              </w:rPr>
            </w:pPr>
            <w:r w:rsidRPr="001C56A4">
              <w:rPr>
                <w:sz w:val="16"/>
                <w:szCs w:val="16"/>
              </w:rPr>
              <w:t>Инфраструктурный</w:t>
            </w:r>
          </w:p>
        </w:tc>
      </w:tr>
      <w:tr w:rsidR="00E75F74" w:rsidRPr="001C56A4" w:rsidTr="00E75F74">
        <w:trPr>
          <w:tblCellSpacing w:w="20" w:type="dxa"/>
        </w:trPr>
        <w:tc>
          <w:tcPr>
            <w:tcW w:w="1368" w:type="dxa"/>
            <w:vMerge/>
          </w:tcPr>
          <w:p w:rsidR="00E75F74" w:rsidRPr="001C56A4" w:rsidRDefault="00E75F74" w:rsidP="00E75F74">
            <w:pPr>
              <w:pStyle w:val="affe"/>
              <w:rPr>
                <w:sz w:val="16"/>
                <w:szCs w:val="16"/>
              </w:rPr>
            </w:pPr>
          </w:p>
        </w:tc>
        <w:tc>
          <w:tcPr>
            <w:tcW w:w="1440" w:type="dxa"/>
            <w:vMerge/>
          </w:tcPr>
          <w:p w:rsidR="00E75F74" w:rsidRPr="001C56A4" w:rsidRDefault="00E75F74" w:rsidP="00E75F74">
            <w:pPr>
              <w:pStyle w:val="affe"/>
              <w:rPr>
                <w:sz w:val="16"/>
                <w:szCs w:val="16"/>
              </w:rPr>
            </w:pPr>
          </w:p>
        </w:tc>
        <w:tc>
          <w:tcPr>
            <w:tcW w:w="1980" w:type="dxa"/>
          </w:tcPr>
          <w:p w:rsidR="00E75F74" w:rsidRPr="001C56A4" w:rsidRDefault="00E75F74" w:rsidP="00E75F74">
            <w:pPr>
              <w:pStyle w:val="affe"/>
              <w:rPr>
                <w:sz w:val="16"/>
                <w:szCs w:val="16"/>
              </w:rPr>
            </w:pPr>
            <w:r w:rsidRPr="001C56A4">
              <w:rPr>
                <w:sz w:val="16"/>
                <w:szCs w:val="16"/>
              </w:rPr>
              <w:t xml:space="preserve">ТК  межсетевого взаимодействия и защиты каналов </w:t>
            </w:r>
          </w:p>
        </w:tc>
        <w:tc>
          <w:tcPr>
            <w:tcW w:w="3420" w:type="dxa"/>
          </w:tcPr>
          <w:p w:rsidR="00E75F74" w:rsidRPr="001C56A4" w:rsidRDefault="00E75F74" w:rsidP="00E75F74">
            <w:pPr>
              <w:pStyle w:val="affe"/>
              <w:rPr>
                <w:sz w:val="16"/>
                <w:szCs w:val="16"/>
              </w:rPr>
            </w:pPr>
            <w:r w:rsidRPr="001C56A4">
              <w:rPr>
                <w:sz w:val="16"/>
                <w:szCs w:val="16"/>
              </w:rPr>
              <w:t>Реализация политики межсетевого взаимодействия. Управление доступом на сетевом уровне.</w:t>
            </w:r>
          </w:p>
        </w:tc>
        <w:tc>
          <w:tcPr>
            <w:tcW w:w="1620" w:type="dxa"/>
          </w:tcPr>
          <w:p w:rsidR="00E75F74" w:rsidRPr="001C56A4" w:rsidRDefault="00E75F74" w:rsidP="00E75F74">
            <w:pPr>
              <w:pStyle w:val="affe"/>
              <w:rPr>
                <w:sz w:val="16"/>
                <w:szCs w:val="16"/>
              </w:rPr>
            </w:pPr>
            <w:r w:rsidRPr="001C56A4">
              <w:rPr>
                <w:sz w:val="16"/>
                <w:szCs w:val="16"/>
              </w:rPr>
              <w:t>Инфраструктурный</w:t>
            </w:r>
          </w:p>
        </w:tc>
      </w:tr>
      <w:tr w:rsidR="00E75F74" w:rsidRPr="001C56A4" w:rsidTr="00E75F74">
        <w:trPr>
          <w:tblCellSpacing w:w="20" w:type="dxa"/>
        </w:trPr>
        <w:tc>
          <w:tcPr>
            <w:tcW w:w="1368" w:type="dxa"/>
            <w:vMerge/>
          </w:tcPr>
          <w:p w:rsidR="00E75F74" w:rsidRPr="001C56A4" w:rsidRDefault="00E75F74" w:rsidP="00E75F74">
            <w:pPr>
              <w:pStyle w:val="affe"/>
              <w:rPr>
                <w:sz w:val="16"/>
                <w:szCs w:val="16"/>
              </w:rPr>
            </w:pPr>
          </w:p>
        </w:tc>
        <w:tc>
          <w:tcPr>
            <w:tcW w:w="1440" w:type="dxa"/>
            <w:vMerge/>
          </w:tcPr>
          <w:p w:rsidR="00E75F74" w:rsidRPr="001C56A4" w:rsidRDefault="00E75F74" w:rsidP="00E75F74">
            <w:pPr>
              <w:pStyle w:val="affe"/>
              <w:rPr>
                <w:sz w:val="16"/>
                <w:szCs w:val="16"/>
              </w:rPr>
            </w:pPr>
          </w:p>
        </w:tc>
        <w:tc>
          <w:tcPr>
            <w:tcW w:w="1980" w:type="dxa"/>
          </w:tcPr>
          <w:p w:rsidR="00E75F74" w:rsidRPr="001C56A4" w:rsidRDefault="00E75F74" w:rsidP="00E75F74">
            <w:pPr>
              <w:pStyle w:val="affe"/>
              <w:rPr>
                <w:sz w:val="16"/>
                <w:szCs w:val="16"/>
              </w:rPr>
            </w:pPr>
            <w:r w:rsidRPr="001C56A4">
              <w:rPr>
                <w:sz w:val="16"/>
                <w:szCs w:val="16"/>
              </w:rPr>
              <w:t xml:space="preserve"> Функциональные модули по управлению доступом к фнкциям приложениий АИС «Налог-3»</w:t>
            </w:r>
          </w:p>
          <w:p w:rsidR="00E75F74" w:rsidRPr="001C56A4" w:rsidRDefault="00E75F74" w:rsidP="00E75F74">
            <w:pPr>
              <w:pStyle w:val="affe"/>
              <w:rPr>
                <w:sz w:val="16"/>
                <w:szCs w:val="16"/>
              </w:rPr>
            </w:pPr>
          </w:p>
        </w:tc>
        <w:tc>
          <w:tcPr>
            <w:tcW w:w="3420" w:type="dxa"/>
          </w:tcPr>
          <w:p w:rsidR="00E75F74" w:rsidRPr="001C56A4" w:rsidRDefault="00E75F74" w:rsidP="00E75F74">
            <w:pPr>
              <w:pStyle w:val="affe"/>
              <w:rPr>
                <w:sz w:val="16"/>
                <w:szCs w:val="16"/>
              </w:rPr>
            </w:pPr>
            <w:r w:rsidRPr="001C56A4">
              <w:rPr>
                <w:sz w:val="16"/>
                <w:szCs w:val="16"/>
              </w:rPr>
              <w:t>Реализация модуля интеграции в прикладных системах идентификации и аутентификации (в т.ч и с применением двухфакторной аутентификации, криптографических методов) и авторизации с  ЦСУД</w:t>
            </w:r>
          </w:p>
        </w:tc>
        <w:tc>
          <w:tcPr>
            <w:tcW w:w="1620" w:type="dxa"/>
          </w:tcPr>
          <w:p w:rsidR="00E75F74" w:rsidRPr="001C56A4" w:rsidRDefault="00E75F74" w:rsidP="00E75F74">
            <w:pPr>
              <w:pStyle w:val="affe"/>
              <w:rPr>
                <w:sz w:val="16"/>
                <w:szCs w:val="16"/>
              </w:rPr>
            </w:pPr>
            <w:r w:rsidRPr="001C56A4">
              <w:rPr>
                <w:sz w:val="16"/>
                <w:szCs w:val="16"/>
              </w:rPr>
              <w:t>Прикладной</w:t>
            </w:r>
          </w:p>
        </w:tc>
      </w:tr>
      <w:tr w:rsidR="00E75F74" w:rsidRPr="001C56A4" w:rsidTr="00E75F74">
        <w:trPr>
          <w:tblCellSpacing w:w="20" w:type="dxa"/>
        </w:trPr>
        <w:tc>
          <w:tcPr>
            <w:tcW w:w="1368" w:type="dxa"/>
            <w:vMerge/>
          </w:tcPr>
          <w:p w:rsidR="00E75F74" w:rsidRPr="001C56A4" w:rsidRDefault="00E75F74" w:rsidP="00E75F74">
            <w:pPr>
              <w:pStyle w:val="affe"/>
              <w:rPr>
                <w:sz w:val="16"/>
                <w:szCs w:val="16"/>
              </w:rPr>
            </w:pPr>
          </w:p>
        </w:tc>
        <w:tc>
          <w:tcPr>
            <w:tcW w:w="1440" w:type="dxa"/>
            <w:vMerge/>
          </w:tcPr>
          <w:p w:rsidR="00E75F74" w:rsidRPr="001C56A4" w:rsidRDefault="00E75F74" w:rsidP="00E75F74">
            <w:pPr>
              <w:pStyle w:val="affe"/>
              <w:rPr>
                <w:sz w:val="16"/>
                <w:szCs w:val="16"/>
              </w:rPr>
            </w:pPr>
          </w:p>
        </w:tc>
        <w:tc>
          <w:tcPr>
            <w:tcW w:w="1980" w:type="dxa"/>
          </w:tcPr>
          <w:p w:rsidR="00E75F74" w:rsidRPr="001C56A4" w:rsidRDefault="00E75F74" w:rsidP="00E75F74">
            <w:pPr>
              <w:pStyle w:val="affe"/>
              <w:rPr>
                <w:sz w:val="16"/>
                <w:szCs w:val="16"/>
              </w:rPr>
            </w:pPr>
            <w:r w:rsidRPr="001C56A4">
              <w:rPr>
                <w:sz w:val="16"/>
                <w:szCs w:val="16"/>
              </w:rPr>
              <w:t>ТК защиты база данных от НСД</w:t>
            </w:r>
          </w:p>
          <w:p w:rsidR="00E75F74" w:rsidRPr="001C56A4" w:rsidRDefault="00E75F74" w:rsidP="00E75F74">
            <w:pPr>
              <w:pStyle w:val="affe"/>
              <w:rPr>
                <w:sz w:val="16"/>
                <w:szCs w:val="16"/>
              </w:rPr>
            </w:pPr>
          </w:p>
        </w:tc>
        <w:tc>
          <w:tcPr>
            <w:tcW w:w="3420" w:type="dxa"/>
          </w:tcPr>
          <w:p w:rsidR="00E75F74" w:rsidRPr="001C56A4" w:rsidRDefault="00E75F74" w:rsidP="00E75F74">
            <w:pPr>
              <w:pStyle w:val="affe"/>
              <w:rPr>
                <w:sz w:val="16"/>
                <w:szCs w:val="16"/>
              </w:rPr>
            </w:pPr>
            <w:r w:rsidRPr="001C56A4">
              <w:rPr>
                <w:sz w:val="16"/>
                <w:szCs w:val="16"/>
              </w:rPr>
              <w:t>Предотвращение НСД к СУБД. Обеспечение запрета непосредственного доступа к БД и данных содержащихся в БД.</w:t>
            </w:r>
          </w:p>
        </w:tc>
        <w:tc>
          <w:tcPr>
            <w:tcW w:w="1620" w:type="dxa"/>
          </w:tcPr>
          <w:p w:rsidR="00E75F74" w:rsidRPr="001C56A4" w:rsidRDefault="00E75F74" w:rsidP="00E75F74">
            <w:pPr>
              <w:pStyle w:val="affe"/>
              <w:rPr>
                <w:sz w:val="16"/>
                <w:szCs w:val="16"/>
              </w:rPr>
            </w:pPr>
            <w:r w:rsidRPr="001C56A4">
              <w:rPr>
                <w:sz w:val="16"/>
                <w:szCs w:val="16"/>
              </w:rPr>
              <w:t>Прикладной</w:t>
            </w:r>
          </w:p>
        </w:tc>
      </w:tr>
      <w:tr w:rsidR="00E75F74" w:rsidRPr="001C56A4" w:rsidTr="00E75F74">
        <w:trPr>
          <w:tblCellSpacing w:w="20" w:type="dxa"/>
        </w:trPr>
        <w:tc>
          <w:tcPr>
            <w:tcW w:w="1368" w:type="dxa"/>
            <w:vMerge/>
          </w:tcPr>
          <w:p w:rsidR="00E75F74" w:rsidRPr="001C56A4" w:rsidRDefault="00E75F74" w:rsidP="00E75F74">
            <w:pPr>
              <w:pStyle w:val="affe"/>
              <w:rPr>
                <w:sz w:val="16"/>
                <w:szCs w:val="16"/>
              </w:rPr>
            </w:pPr>
          </w:p>
        </w:tc>
        <w:tc>
          <w:tcPr>
            <w:tcW w:w="1440" w:type="dxa"/>
            <w:vMerge/>
          </w:tcPr>
          <w:p w:rsidR="00E75F74" w:rsidRPr="001C56A4" w:rsidRDefault="00E75F74" w:rsidP="00E75F74">
            <w:pPr>
              <w:pStyle w:val="affe"/>
              <w:rPr>
                <w:sz w:val="16"/>
                <w:szCs w:val="16"/>
              </w:rPr>
            </w:pPr>
          </w:p>
        </w:tc>
        <w:tc>
          <w:tcPr>
            <w:tcW w:w="1980" w:type="dxa"/>
          </w:tcPr>
          <w:p w:rsidR="00E75F74" w:rsidRPr="001C56A4" w:rsidRDefault="00E75F74" w:rsidP="00E75F74">
            <w:pPr>
              <w:pStyle w:val="affe"/>
              <w:rPr>
                <w:sz w:val="16"/>
                <w:szCs w:val="16"/>
              </w:rPr>
            </w:pPr>
            <w:r w:rsidRPr="001C56A4">
              <w:rPr>
                <w:sz w:val="16"/>
                <w:szCs w:val="16"/>
              </w:rPr>
              <w:t>ТК управления учётными записями</w:t>
            </w:r>
          </w:p>
        </w:tc>
        <w:tc>
          <w:tcPr>
            <w:tcW w:w="3420" w:type="dxa"/>
          </w:tcPr>
          <w:p w:rsidR="00E75F74" w:rsidRPr="001C56A4" w:rsidRDefault="00E75F74" w:rsidP="00E75F74">
            <w:pPr>
              <w:pStyle w:val="affe"/>
              <w:rPr>
                <w:sz w:val="16"/>
                <w:szCs w:val="16"/>
              </w:rPr>
            </w:pPr>
            <w:r w:rsidRPr="001C56A4">
              <w:rPr>
                <w:sz w:val="16"/>
                <w:szCs w:val="16"/>
              </w:rPr>
              <w:t>Централизованное управление учётными записями в гетерогенных среде ИС ФНС России. Интеграция с «кадровыми» ИС.</w:t>
            </w:r>
          </w:p>
        </w:tc>
        <w:tc>
          <w:tcPr>
            <w:tcW w:w="1620" w:type="dxa"/>
          </w:tcPr>
          <w:p w:rsidR="00E75F74" w:rsidRPr="001C56A4" w:rsidRDefault="00E75F74" w:rsidP="00E75F74">
            <w:pPr>
              <w:pStyle w:val="affe"/>
              <w:rPr>
                <w:sz w:val="16"/>
                <w:szCs w:val="16"/>
              </w:rPr>
            </w:pPr>
            <w:r w:rsidRPr="001C56A4">
              <w:rPr>
                <w:sz w:val="16"/>
                <w:szCs w:val="16"/>
              </w:rPr>
              <w:t>Интеграционный</w:t>
            </w:r>
          </w:p>
        </w:tc>
      </w:tr>
      <w:tr w:rsidR="00E75F74" w:rsidRPr="001C56A4" w:rsidTr="00E75F74">
        <w:trPr>
          <w:tblCellSpacing w:w="20" w:type="dxa"/>
        </w:trPr>
        <w:tc>
          <w:tcPr>
            <w:tcW w:w="1368" w:type="dxa"/>
            <w:vMerge/>
          </w:tcPr>
          <w:p w:rsidR="00E75F74" w:rsidRPr="001C56A4" w:rsidRDefault="00E75F74" w:rsidP="00E75F74">
            <w:pPr>
              <w:pStyle w:val="affe"/>
              <w:rPr>
                <w:sz w:val="16"/>
                <w:szCs w:val="16"/>
              </w:rPr>
            </w:pPr>
          </w:p>
        </w:tc>
        <w:tc>
          <w:tcPr>
            <w:tcW w:w="1440" w:type="dxa"/>
            <w:vMerge/>
          </w:tcPr>
          <w:p w:rsidR="00E75F74" w:rsidRPr="001C56A4" w:rsidRDefault="00E75F74" w:rsidP="00E75F74">
            <w:pPr>
              <w:pStyle w:val="affe"/>
              <w:rPr>
                <w:sz w:val="16"/>
                <w:szCs w:val="16"/>
              </w:rPr>
            </w:pPr>
          </w:p>
        </w:tc>
        <w:tc>
          <w:tcPr>
            <w:tcW w:w="1980" w:type="dxa"/>
          </w:tcPr>
          <w:p w:rsidR="00E75F74" w:rsidRPr="001C56A4" w:rsidRDefault="00E75F74" w:rsidP="00E75F74">
            <w:pPr>
              <w:pStyle w:val="affe"/>
              <w:rPr>
                <w:sz w:val="16"/>
                <w:szCs w:val="16"/>
              </w:rPr>
            </w:pPr>
            <w:r w:rsidRPr="001C56A4">
              <w:rPr>
                <w:sz w:val="16"/>
                <w:szCs w:val="16"/>
              </w:rPr>
              <w:t>ТК контроля выдачи печатных документов</w:t>
            </w:r>
          </w:p>
        </w:tc>
        <w:tc>
          <w:tcPr>
            <w:tcW w:w="3420" w:type="dxa"/>
          </w:tcPr>
          <w:p w:rsidR="00E75F74" w:rsidRPr="001C56A4" w:rsidRDefault="00E75F74" w:rsidP="00E75F74">
            <w:pPr>
              <w:pStyle w:val="affe"/>
              <w:rPr>
                <w:sz w:val="16"/>
                <w:szCs w:val="16"/>
              </w:rPr>
            </w:pPr>
            <w:r w:rsidRPr="001C56A4">
              <w:rPr>
                <w:sz w:val="16"/>
                <w:szCs w:val="16"/>
              </w:rPr>
              <w:t xml:space="preserve">централизованное управление выдачей печатных документов. Идентификация и аутентификация субъектов при выдаче твёрдых копий </w:t>
            </w:r>
          </w:p>
        </w:tc>
        <w:tc>
          <w:tcPr>
            <w:tcW w:w="1620" w:type="dxa"/>
          </w:tcPr>
          <w:p w:rsidR="00E75F74" w:rsidRPr="001C56A4" w:rsidRDefault="00E75F74" w:rsidP="00E75F74">
            <w:pPr>
              <w:pStyle w:val="affe"/>
              <w:rPr>
                <w:sz w:val="16"/>
                <w:szCs w:val="16"/>
              </w:rPr>
            </w:pPr>
            <w:r w:rsidRPr="001C56A4">
              <w:rPr>
                <w:sz w:val="16"/>
                <w:szCs w:val="16"/>
              </w:rPr>
              <w:t>Интеграционный</w:t>
            </w:r>
          </w:p>
        </w:tc>
      </w:tr>
      <w:tr w:rsidR="00E75F74" w:rsidRPr="001C56A4" w:rsidTr="00E75F74">
        <w:trPr>
          <w:trHeight w:val="1855"/>
          <w:tblCellSpacing w:w="20" w:type="dxa"/>
        </w:trPr>
        <w:tc>
          <w:tcPr>
            <w:tcW w:w="1368" w:type="dxa"/>
            <w:vMerge/>
          </w:tcPr>
          <w:p w:rsidR="00E75F74" w:rsidRPr="001C56A4" w:rsidRDefault="00E75F74" w:rsidP="00E75F74">
            <w:pPr>
              <w:pStyle w:val="affe"/>
              <w:rPr>
                <w:sz w:val="16"/>
                <w:szCs w:val="16"/>
              </w:rPr>
            </w:pPr>
          </w:p>
        </w:tc>
        <w:tc>
          <w:tcPr>
            <w:tcW w:w="1440" w:type="dxa"/>
            <w:vMerge/>
          </w:tcPr>
          <w:p w:rsidR="00E75F74" w:rsidRPr="001C56A4" w:rsidRDefault="00E75F74" w:rsidP="00E75F74">
            <w:pPr>
              <w:pStyle w:val="affe"/>
              <w:rPr>
                <w:sz w:val="16"/>
                <w:szCs w:val="16"/>
              </w:rPr>
            </w:pPr>
          </w:p>
        </w:tc>
        <w:tc>
          <w:tcPr>
            <w:tcW w:w="1980" w:type="dxa"/>
          </w:tcPr>
          <w:p w:rsidR="00E75F74" w:rsidRPr="001C56A4" w:rsidRDefault="00E75F74" w:rsidP="00E75F74">
            <w:pPr>
              <w:pStyle w:val="affe"/>
              <w:rPr>
                <w:sz w:val="16"/>
                <w:szCs w:val="16"/>
              </w:rPr>
            </w:pPr>
            <w:r w:rsidRPr="001C56A4">
              <w:rPr>
                <w:sz w:val="16"/>
                <w:szCs w:val="16"/>
              </w:rPr>
              <w:t>ТК криптографической защиты</w:t>
            </w:r>
          </w:p>
          <w:p w:rsidR="00E75F74" w:rsidRPr="001C56A4" w:rsidRDefault="00E75F74" w:rsidP="00E75F74">
            <w:pPr>
              <w:pStyle w:val="affe"/>
              <w:rPr>
                <w:sz w:val="16"/>
                <w:szCs w:val="16"/>
              </w:rPr>
            </w:pPr>
            <w:r w:rsidRPr="001C56A4">
              <w:rPr>
                <w:sz w:val="16"/>
                <w:szCs w:val="16"/>
              </w:rPr>
              <w:t>информации</w:t>
            </w:r>
          </w:p>
          <w:p w:rsidR="00E75F74" w:rsidRPr="001C56A4" w:rsidRDefault="00E75F74" w:rsidP="00E75F74">
            <w:pPr>
              <w:pStyle w:val="affe"/>
              <w:rPr>
                <w:sz w:val="16"/>
                <w:szCs w:val="16"/>
              </w:rPr>
            </w:pPr>
            <w:r w:rsidRPr="001C56A4">
              <w:rPr>
                <w:sz w:val="16"/>
                <w:szCs w:val="16"/>
              </w:rPr>
              <w:t>(криптография)</w:t>
            </w:r>
          </w:p>
          <w:p w:rsidR="00E75F74" w:rsidRPr="001C56A4" w:rsidRDefault="00E75F74" w:rsidP="00E75F74">
            <w:pPr>
              <w:pStyle w:val="affe"/>
              <w:rPr>
                <w:sz w:val="16"/>
                <w:szCs w:val="16"/>
              </w:rPr>
            </w:pPr>
          </w:p>
        </w:tc>
        <w:tc>
          <w:tcPr>
            <w:tcW w:w="3420" w:type="dxa"/>
          </w:tcPr>
          <w:p w:rsidR="00E75F74" w:rsidRPr="001C56A4" w:rsidRDefault="00E75F74" w:rsidP="00E75F74">
            <w:pPr>
              <w:pStyle w:val="affe"/>
              <w:rPr>
                <w:sz w:val="16"/>
                <w:szCs w:val="16"/>
              </w:rPr>
            </w:pPr>
            <w:r w:rsidRPr="001C56A4">
              <w:rPr>
                <w:sz w:val="16"/>
                <w:szCs w:val="16"/>
              </w:rPr>
              <w:t>Разграничение доступа к информации с применением криптографических методов</w:t>
            </w:r>
          </w:p>
        </w:tc>
        <w:tc>
          <w:tcPr>
            <w:tcW w:w="1620" w:type="dxa"/>
          </w:tcPr>
          <w:p w:rsidR="00E75F74" w:rsidRPr="001C56A4" w:rsidRDefault="00E75F74" w:rsidP="00E75F74">
            <w:pPr>
              <w:pStyle w:val="affe"/>
              <w:rPr>
                <w:sz w:val="16"/>
                <w:szCs w:val="16"/>
              </w:rPr>
            </w:pPr>
            <w:r w:rsidRPr="001C56A4">
              <w:rPr>
                <w:sz w:val="16"/>
                <w:szCs w:val="16"/>
              </w:rPr>
              <w:t>Прикладной</w:t>
            </w:r>
          </w:p>
        </w:tc>
      </w:tr>
      <w:tr w:rsidR="00E75F74" w:rsidRPr="001C56A4" w:rsidTr="00E75F74">
        <w:trPr>
          <w:tblCellSpacing w:w="20" w:type="dxa"/>
        </w:trPr>
        <w:tc>
          <w:tcPr>
            <w:tcW w:w="1368" w:type="dxa"/>
            <w:vMerge/>
          </w:tcPr>
          <w:p w:rsidR="00E75F74" w:rsidRPr="001C56A4" w:rsidRDefault="00E75F74" w:rsidP="00E75F74">
            <w:pPr>
              <w:pStyle w:val="affe"/>
              <w:rPr>
                <w:sz w:val="16"/>
                <w:szCs w:val="16"/>
              </w:rPr>
            </w:pPr>
          </w:p>
        </w:tc>
        <w:tc>
          <w:tcPr>
            <w:tcW w:w="1440" w:type="dxa"/>
            <w:vMerge/>
          </w:tcPr>
          <w:p w:rsidR="00E75F74" w:rsidRPr="001C56A4" w:rsidRDefault="00E75F74" w:rsidP="00E75F74">
            <w:pPr>
              <w:pStyle w:val="affe"/>
              <w:rPr>
                <w:sz w:val="16"/>
                <w:szCs w:val="16"/>
              </w:rPr>
            </w:pPr>
          </w:p>
        </w:tc>
        <w:tc>
          <w:tcPr>
            <w:tcW w:w="1980" w:type="dxa"/>
          </w:tcPr>
          <w:p w:rsidR="00E75F74" w:rsidRPr="001C56A4" w:rsidRDefault="00E75F74" w:rsidP="00E75F74">
            <w:pPr>
              <w:pStyle w:val="affe"/>
              <w:rPr>
                <w:sz w:val="16"/>
                <w:szCs w:val="16"/>
              </w:rPr>
            </w:pPr>
            <w:r w:rsidRPr="001C56A4">
              <w:rPr>
                <w:sz w:val="16"/>
                <w:szCs w:val="16"/>
              </w:rPr>
              <w:t>Система управления доступом системного и прикладного уровня</w:t>
            </w:r>
          </w:p>
        </w:tc>
        <w:tc>
          <w:tcPr>
            <w:tcW w:w="3420" w:type="dxa"/>
          </w:tcPr>
          <w:p w:rsidR="00E75F74" w:rsidRPr="001C56A4" w:rsidRDefault="00E75F74" w:rsidP="00E75F74">
            <w:pPr>
              <w:pStyle w:val="affe"/>
              <w:rPr>
                <w:sz w:val="16"/>
                <w:szCs w:val="16"/>
              </w:rPr>
            </w:pPr>
            <w:r w:rsidRPr="001C56A4">
              <w:rPr>
                <w:sz w:val="16"/>
                <w:szCs w:val="16"/>
              </w:rPr>
              <w:t>Идентификация и аутентификация и авторизация субъектов доступа к АРМ, Серверам, к прикладным системам на основе доменной учётной записи. Обеспечение сервиса единой точки входа. Реализация ролевой модели.</w:t>
            </w:r>
          </w:p>
          <w:p w:rsidR="00E75F74" w:rsidRPr="001C56A4" w:rsidRDefault="00E75F74" w:rsidP="00E75F74">
            <w:pPr>
              <w:pStyle w:val="affe"/>
              <w:rPr>
                <w:sz w:val="16"/>
                <w:szCs w:val="16"/>
              </w:rPr>
            </w:pPr>
          </w:p>
        </w:tc>
        <w:tc>
          <w:tcPr>
            <w:tcW w:w="1620" w:type="dxa"/>
          </w:tcPr>
          <w:p w:rsidR="00E75F74" w:rsidRPr="001C56A4" w:rsidRDefault="00E75F74" w:rsidP="00E75F74">
            <w:pPr>
              <w:pStyle w:val="affe"/>
              <w:rPr>
                <w:sz w:val="16"/>
                <w:szCs w:val="16"/>
              </w:rPr>
            </w:pPr>
            <w:r w:rsidRPr="001C56A4">
              <w:rPr>
                <w:sz w:val="16"/>
                <w:szCs w:val="16"/>
              </w:rPr>
              <w:t>Прикладной</w:t>
            </w:r>
          </w:p>
        </w:tc>
      </w:tr>
      <w:tr w:rsidR="00E75F74" w:rsidRPr="001C56A4" w:rsidTr="00E75F74">
        <w:trPr>
          <w:tblCellSpacing w:w="20" w:type="dxa"/>
        </w:trPr>
        <w:tc>
          <w:tcPr>
            <w:tcW w:w="1368" w:type="dxa"/>
            <w:vMerge w:val="restart"/>
          </w:tcPr>
          <w:p w:rsidR="00E75F74" w:rsidRPr="001C56A4" w:rsidRDefault="00E75F74" w:rsidP="00E75F74">
            <w:pPr>
              <w:pStyle w:val="affe"/>
              <w:rPr>
                <w:sz w:val="16"/>
                <w:szCs w:val="16"/>
              </w:rPr>
            </w:pPr>
            <w:r w:rsidRPr="001C56A4">
              <w:rPr>
                <w:sz w:val="16"/>
                <w:szCs w:val="16"/>
              </w:rPr>
              <w:t>Контур защиты потоков информации</w:t>
            </w:r>
          </w:p>
        </w:tc>
        <w:tc>
          <w:tcPr>
            <w:tcW w:w="1440" w:type="dxa"/>
            <w:vMerge w:val="restart"/>
          </w:tcPr>
          <w:p w:rsidR="00E75F74" w:rsidRPr="001C56A4" w:rsidRDefault="00E75F74" w:rsidP="00E75F74">
            <w:pPr>
              <w:pStyle w:val="affe"/>
              <w:rPr>
                <w:sz w:val="16"/>
                <w:szCs w:val="16"/>
              </w:rPr>
            </w:pPr>
            <w:r w:rsidRPr="001C56A4">
              <w:rPr>
                <w:sz w:val="16"/>
                <w:szCs w:val="16"/>
              </w:rPr>
              <w:t>Подсистема межсетевого взаимодействия</w:t>
            </w:r>
          </w:p>
        </w:tc>
        <w:tc>
          <w:tcPr>
            <w:tcW w:w="1980" w:type="dxa"/>
          </w:tcPr>
          <w:p w:rsidR="00E75F74" w:rsidRPr="001C56A4" w:rsidRDefault="00E75F74" w:rsidP="00E75F74">
            <w:pPr>
              <w:pStyle w:val="affe"/>
              <w:rPr>
                <w:sz w:val="16"/>
                <w:szCs w:val="16"/>
              </w:rPr>
            </w:pPr>
            <w:r w:rsidRPr="001C56A4">
              <w:rPr>
                <w:sz w:val="16"/>
                <w:szCs w:val="16"/>
              </w:rPr>
              <w:t>ТК межсетевого экранирования</w:t>
            </w:r>
          </w:p>
        </w:tc>
        <w:tc>
          <w:tcPr>
            <w:tcW w:w="3420" w:type="dxa"/>
          </w:tcPr>
          <w:p w:rsidR="00E75F74" w:rsidRPr="001C56A4" w:rsidRDefault="00E75F74" w:rsidP="00E75F74">
            <w:pPr>
              <w:pStyle w:val="affe"/>
              <w:rPr>
                <w:sz w:val="16"/>
                <w:szCs w:val="16"/>
              </w:rPr>
            </w:pPr>
            <w:r w:rsidRPr="001C56A4">
              <w:rPr>
                <w:sz w:val="16"/>
                <w:szCs w:val="16"/>
              </w:rPr>
              <w:t>Разграничение доступа и управление доступом на сетевом уровне. Разделение потоков информации в ЛВС.</w:t>
            </w:r>
          </w:p>
        </w:tc>
        <w:tc>
          <w:tcPr>
            <w:tcW w:w="1620" w:type="dxa"/>
          </w:tcPr>
          <w:p w:rsidR="00E75F74" w:rsidRPr="001C56A4" w:rsidRDefault="00E75F74" w:rsidP="00E75F74">
            <w:pPr>
              <w:pStyle w:val="affe"/>
              <w:rPr>
                <w:sz w:val="16"/>
                <w:szCs w:val="16"/>
              </w:rPr>
            </w:pPr>
            <w:r w:rsidRPr="001C56A4">
              <w:rPr>
                <w:sz w:val="16"/>
                <w:szCs w:val="16"/>
              </w:rPr>
              <w:t>Инфраструктурный</w:t>
            </w:r>
          </w:p>
        </w:tc>
      </w:tr>
      <w:tr w:rsidR="00E75F74" w:rsidRPr="001C56A4" w:rsidTr="00E75F74">
        <w:trPr>
          <w:tblCellSpacing w:w="20" w:type="dxa"/>
        </w:trPr>
        <w:tc>
          <w:tcPr>
            <w:tcW w:w="1368" w:type="dxa"/>
            <w:vMerge/>
          </w:tcPr>
          <w:p w:rsidR="00E75F74" w:rsidRPr="001C56A4" w:rsidRDefault="00E75F74" w:rsidP="00E75F74">
            <w:pPr>
              <w:pStyle w:val="affe"/>
              <w:rPr>
                <w:sz w:val="16"/>
                <w:szCs w:val="16"/>
              </w:rPr>
            </w:pPr>
          </w:p>
        </w:tc>
        <w:tc>
          <w:tcPr>
            <w:tcW w:w="1440" w:type="dxa"/>
            <w:vMerge/>
          </w:tcPr>
          <w:p w:rsidR="00E75F74" w:rsidRPr="001C56A4" w:rsidRDefault="00E75F74" w:rsidP="00E75F74">
            <w:pPr>
              <w:pStyle w:val="affe"/>
              <w:rPr>
                <w:sz w:val="16"/>
                <w:szCs w:val="16"/>
              </w:rPr>
            </w:pPr>
          </w:p>
        </w:tc>
        <w:tc>
          <w:tcPr>
            <w:tcW w:w="1980" w:type="dxa"/>
          </w:tcPr>
          <w:p w:rsidR="00E75F74" w:rsidRPr="001C56A4" w:rsidRDefault="00E75F74" w:rsidP="00E75F74">
            <w:pPr>
              <w:pStyle w:val="affe"/>
              <w:rPr>
                <w:sz w:val="16"/>
                <w:szCs w:val="16"/>
              </w:rPr>
            </w:pPr>
            <w:r w:rsidRPr="001C56A4">
              <w:rPr>
                <w:sz w:val="16"/>
                <w:szCs w:val="16"/>
              </w:rPr>
              <w:t>ТК защиты каналов</w:t>
            </w:r>
          </w:p>
        </w:tc>
        <w:tc>
          <w:tcPr>
            <w:tcW w:w="3420" w:type="dxa"/>
          </w:tcPr>
          <w:p w:rsidR="00E75F74" w:rsidRPr="001C56A4" w:rsidRDefault="00E75F74" w:rsidP="00E75F74">
            <w:pPr>
              <w:pStyle w:val="affe"/>
              <w:rPr>
                <w:sz w:val="16"/>
                <w:szCs w:val="16"/>
              </w:rPr>
            </w:pPr>
            <w:r w:rsidRPr="001C56A4">
              <w:rPr>
                <w:sz w:val="16"/>
                <w:szCs w:val="16"/>
              </w:rPr>
              <w:t>Обеспечение конфиденциальности информации передаваемой по внешним сетям.</w:t>
            </w:r>
          </w:p>
        </w:tc>
        <w:tc>
          <w:tcPr>
            <w:tcW w:w="1620" w:type="dxa"/>
          </w:tcPr>
          <w:p w:rsidR="00E75F74" w:rsidRPr="001C56A4" w:rsidRDefault="00E75F74" w:rsidP="00E75F74">
            <w:pPr>
              <w:pStyle w:val="affe"/>
              <w:rPr>
                <w:sz w:val="16"/>
                <w:szCs w:val="16"/>
              </w:rPr>
            </w:pPr>
            <w:r w:rsidRPr="001C56A4">
              <w:rPr>
                <w:sz w:val="16"/>
                <w:szCs w:val="16"/>
              </w:rPr>
              <w:t>Инфраструктурный</w:t>
            </w:r>
          </w:p>
        </w:tc>
      </w:tr>
      <w:tr w:rsidR="00E75F74" w:rsidRPr="001C56A4" w:rsidTr="00E75F74">
        <w:trPr>
          <w:tblCellSpacing w:w="20" w:type="dxa"/>
        </w:trPr>
        <w:tc>
          <w:tcPr>
            <w:tcW w:w="1368" w:type="dxa"/>
            <w:vMerge/>
          </w:tcPr>
          <w:p w:rsidR="00E75F74" w:rsidRPr="001C56A4" w:rsidRDefault="00E75F74" w:rsidP="00E75F74">
            <w:pPr>
              <w:pStyle w:val="affe"/>
              <w:rPr>
                <w:sz w:val="16"/>
                <w:szCs w:val="16"/>
              </w:rPr>
            </w:pPr>
          </w:p>
        </w:tc>
        <w:tc>
          <w:tcPr>
            <w:tcW w:w="1440" w:type="dxa"/>
            <w:vMerge/>
          </w:tcPr>
          <w:p w:rsidR="00E75F74" w:rsidRPr="001C56A4" w:rsidRDefault="00E75F74" w:rsidP="00E75F74">
            <w:pPr>
              <w:pStyle w:val="affe"/>
              <w:rPr>
                <w:sz w:val="16"/>
                <w:szCs w:val="16"/>
              </w:rPr>
            </w:pPr>
          </w:p>
        </w:tc>
        <w:tc>
          <w:tcPr>
            <w:tcW w:w="1980" w:type="dxa"/>
          </w:tcPr>
          <w:p w:rsidR="00E75F74" w:rsidRPr="001C56A4" w:rsidRDefault="00E75F74" w:rsidP="00E75F74">
            <w:pPr>
              <w:pStyle w:val="affe"/>
              <w:rPr>
                <w:sz w:val="16"/>
                <w:szCs w:val="16"/>
              </w:rPr>
            </w:pPr>
            <w:r w:rsidRPr="001C56A4">
              <w:rPr>
                <w:sz w:val="16"/>
                <w:szCs w:val="16"/>
              </w:rPr>
              <w:t>ТК фильтрации информации по содержимому</w:t>
            </w:r>
          </w:p>
        </w:tc>
        <w:tc>
          <w:tcPr>
            <w:tcW w:w="3420" w:type="dxa"/>
          </w:tcPr>
          <w:p w:rsidR="00E75F74" w:rsidRPr="001C56A4" w:rsidRDefault="00E75F74" w:rsidP="00E75F74">
            <w:pPr>
              <w:pStyle w:val="affe"/>
              <w:rPr>
                <w:sz w:val="16"/>
                <w:szCs w:val="16"/>
              </w:rPr>
            </w:pPr>
            <w:r w:rsidRPr="001C56A4">
              <w:rPr>
                <w:sz w:val="16"/>
                <w:szCs w:val="16"/>
              </w:rPr>
              <w:t>Защита от утечек конфиденциальной информации из периметра объектов ФНС</w:t>
            </w:r>
            <w:r>
              <w:rPr>
                <w:sz w:val="16"/>
                <w:szCs w:val="16"/>
              </w:rPr>
              <w:t xml:space="preserve"> России</w:t>
            </w:r>
            <w:r w:rsidRPr="001C56A4">
              <w:rPr>
                <w:sz w:val="16"/>
                <w:szCs w:val="16"/>
              </w:rPr>
              <w:t>. Контроль информационного обмена с глобальной сетью Интернет.</w:t>
            </w:r>
          </w:p>
        </w:tc>
        <w:tc>
          <w:tcPr>
            <w:tcW w:w="1620" w:type="dxa"/>
          </w:tcPr>
          <w:p w:rsidR="00E75F74" w:rsidRPr="001C56A4" w:rsidRDefault="00E75F74" w:rsidP="00E75F74">
            <w:pPr>
              <w:pStyle w:val="affe"/>
              <w:rPr>
                <w:sz w:val="16"/>
                <w:szCs w:val="16"/>
              </w:rPr>
            </w:pPr>
            <w:r w:rsidRPr="001C56A4">
              <w:rPr>
                <w:sz w:val="16"/>
                <w:szCs w:val="16"/>
              </w:rPr>
              <w:t>Прикладной</w:t>
            </w:r>
          </w:p>
        </w:tc>
      </w:tr>
      <w:tr w:rsidR="00E75F74" w:rsidRPr="001C56A4" w:rsidTr="00E75F74">
        <w:trPr>
          <w:trHeight w:val="1625"/>
          <w:tblCellSpacing w:w="20" w:type="dxa"/>
        </w:trPr>
        <w:tc>
          <w:tcPr>
            <w:tcW w:w="1368" w:type="dxa"/>
            <w:vMerge/>
          </w:tcPr>
          <w:p w:rsidR="00E75F74" w:rsidRPr="001C56A4" w:rsidRDefault="00E75F74" w:rsidP="00E75F74">
            <w:pPr>
              <w:pStyle w:val="affe"/>
              <w:rPr>
                <w:sz w:val="16"/>
                <w:szCs w:val="16"/>
              </w:rPr>
            </w:pPr>
          </w:p>
        </w:tc>
        <w:tc>
          <w:tcPr>
            <w:tcW w:w="1440" w:type="dxa"/>
            <w:vMerge/>
          </w:tcPr>
          <w:p w:rsidR="00E75F74" w:rsidRPr="001C56A4" w:rsidRDefault="00E75F74" w:rsidP="00E75F74">
            <w:pPr>
              <w:pStyle w:val="affe"/>
              <w:rPr>
                <w:sz w:val="16"/>
                <w:szCs w:val="16"/>
              </w:rPr>
            </w:pPr>
          </w:p>
        </w:tc>
        <w:tc>
          <w:tcPr>
            <w:tcW w:w="1980" w:type="dxa"/>
          </w:tcPr>
          <w:p w:rsidR="00E75F74" w:rsidRPr="001C56A4" w:rsidRDefault="00E75F74" w:rsidP="00E75F74">
            <w:pPr>
              <w:pStyle w:val="affe"/>
              <w:rPr>
                <w:sz w:val="16"/>
                <w:szCs w:val="16"/>
              </w:rPr>
            </w:pPr>
            <w:r w:rsidRPr="001C56A4">
              <w:rPr>
                <w:sz w:val="16"/>
                <w:szCs w:val="16"/>
              </w:rPr>
              <w:t>ТК идентификации аутентификации, авторизации при доступе к сетевым устройствам</w:t>
            </w:r>
          </w:p>
        </w:tc>
        <w:tc>
          <w:tcPr>
            <w:tcW w:w="3420" w:type="dxa"/>
          </w:tcPr>
          <w:p w:rsidR="00E75F74" w:rsidRPr="001C56A4" w:rsidRDefault="00E75F74" w:rsidP="00E75F74">
            <w:pPr>
              <w:pStyle w:val="affe"/>
              <w:rPr>
                <w:sz w:val="16"/>
                <w:szCs w:val="16"/>
              </w:rPr>
            </w:pPr>
            <w:r w:rsidRPr="001C56A4">
              <w:rPr>
                <w:sz w:val="16"/>
                <w:szCs w:val="16"/>
              </w:rPr>
              <w:t>Идентификация и аутентификация и авторизация субъектов доступа к техническим средствам ТК межсетевого экранирования СОБИ подсистемой межсетевого взаимодействия</w:t>
            </w:r>
          </w:p>
        </w:tc>
        <w:tc>
          <w:tcPr>
            <w:tcW w:w="1620" w:type="dxa"/>
          </w:tcPr>
          <w:p w:rsidR="00E75F74" w:rsidRPr="001C56A4" w:rsidRDefault="00E75F74" w:rsidP="00E75F74">
            <w:pPr>
              <w:pStyle w:val="affe"/>
              <w:rPr>
                <w:sz w:val="16"/>
                <w:szCs w:val="16"/>
              </w:rPr>
            </w:pPr>
            <w:r w:rsidRPr="001C56A4">
              <w:rPr>
                <w:sz w:val="16"/>
                <w:szCs w:val="16"/>
              </w:rPr>
              <w:t>Инфраструктурный</w:t>
            </w:r>
          </w:p>
        </w:tc>
      </w:tr>
      <w:tr w:rsidR="00E75F74" w:rsidRPr="001C56A4" w:rsidTr="00E75F74">
        <w:trPr>
          <w:tblCellSpacing w:w="20" w:type="dxa"/>
        </w:trPr>
        <w:tc>
          <w:tcPr>
            <w:tcW w:w="1368" w:type="dxa"/>
            <w:vMerge w:val="restart"/>
          </w:tcPr>
          <w:p w:rsidR="00E75F74" w:rsidRPr="001C56A4" w:rsidRDefault="00E75F74" w:rsidP="00E75F74">
            <w:pPr>
              <w:pStyle w:val="affe"/>
              <w:rPr>
                <w:sz w:val="16"/>
                <w:szCs w:val="16"/>
              </w:rPr>
            </w:pPr>
            <w:r w:rsidRPr="001C56A4">
              <w:rPr>
                <w:sz w:val="16"/>
                <w:szCs w:val="16"/>
              </w:rPr>
              <w:t>Контур регистрации, учета и аудита событий</w:t>
            </w:r>
          </w:p>
        </w:tc>
        <w:tc>
          <w:tcPr>
            <w:tcW w:w="1440" w:type="dxa"/>
            <w:vMerge w:val="restart"/>
          </w:tcPr>
          <w:p w:rsidR="00E75F74" w:rsidRPr="001C56A4" w:rsidRDefault="00E75F74" w:rsidP="00E75F74">
            <w:pPr>
              <w:pStyle w:val="affe"/>
              <w:rPr>
                <w:sz w:val="16"/>
                <w:szCs w:val="16"/>
              </w:rPr>
            </w:pPr>
            <w:r w:rsidRPr="001C56A4">
              <w:rPr>
                <w:sz w:val="16"/>
                <w:szCs w:val="16"/>
              </w:rPr>
              <w:t>Подсистема регистрации и учёта событий и формирования отчётности</w:t>
            </w:r>
          </w:p>
        </w:tc>
        <w:tc>
          <w:tcPr>
            <w:tcW w:w="1980" w:type="dxa"/>
          </w:tcPr>
          <w:p w:rsidR="00E75F74" w:rsidRPr="001C56A4" w:rsidRDefault="00E75F74" w:rsidP="00E75F74">
            <w:pPr>
              <w:pStyle w:val="affe"/>
              <w:rPr>
                <w:sz w:val="16"/>
                <w:szCs w:val="16"/>
              </w:rPr>
            </w:pPr>
            <w:r w:rsidRPr="001C56A4">
              <w:rPr>
                <w:sz w:val="16"/>
                <w:szCs w:val="16"/>
              </w:rPr>
              <w:t>ТК регистрации и учёта событий</w:t>
            </w:r>
          </w:p>
          <w:p w:rsidR="00E75F74" w:rsidRPr="001C56A4" w:rsidRDefault="00E75F74" w:rsidP="00E75F74">
            <w:pPr>
              <w:pStyle w:val="affe"/>
              <w:rPr>
                <w:sz w:val="16"/>
                <w:szCs w:val="16"/>
              </w:rPr>
            </w:pPr>
            <w:r w:rsidRPr="001C56A4">
              <w:rPr>
                <w:sz w:val="16"/>
                <w:szCs w:val="16"/>
              </w:rPr>
              <w:t>с АРМ и Серверов</w:t>
            </w:r>
          </w:p>
          <w:p w:rsidR="00E75F74" w:rsidRPr="001C56A4" w:rsidRDefault="00E75F74" w:rsidP="00E75F74">
            <w:pPr>
              <w:pStyle w:val="affe"/>
              <w:rPr>
                <w:sz w:val="16"/>
                <w:szCs w:val="16"/>
              </w:rPr>
            </w:pPr>
          </w:p>
        </w:tc>
        <w:tc>
          <w:tcPr>
            <w:tcW w:w="3420" w:type="dxa"/>
          </w:tcPr>
          <w:p w:rsidR="00E75F74" w:rsidRPr="001C56A4" w:rsidRDefault="00E75F74" w:rsidP="00E75F74">
            <w:pPr>
              <w:pStyle w:val="affe"/>
              <w:rPr>
                <w:sz w:val="16"/>
                <w:szCs w:val="16"/>
              </w:rPr>
            </w:pPr>
            <w:r w:rsidRPr="001C56A4">
              <w:rPr>
                <w:sz w:val="16"/>
                <w:szCs w:val="16"/>
              </w:rPr>
              <w:t>Сбор и регистрация событий безопасности на АРМ и серверах</w:t>
            </w:r>
          </w:p>
        </w:tc>
        <w:tc>
          <w:tcPr>
            <w:tcW w:w="1620" w:type="dxa"/>
          </w:tcPr>
          <w:p w:rsidR="00E75F74" w:rsidRPr="001C56A4" w:rsidRDefault="00E75F74" w:rsidP="00E75F74">
            <w:pPr>
              <w:pStyle w:val="affe"/>
              <w:rPr>
                <w:sz w:val="16"/>
                <w:szCs w:val="16"/>
              </w:rPr>
            </w:pPr>
            <w:r w:rsidRPr="001C56A4">
              <w:rPr>
                <w:sz w:val="16"/>
                <w:szCs w:val="16"/>
              </w:rPr>
              <w:t>Инфраструктурный</w:t>
            </w:r>
          </w:p>
        </w:tc>
      </w:tr>
      <w:tr w:rsidR="00E75F74" w:rsidRPr="001C56A4" w:rsidTr="00E75F74">
        <w:trPr>
          <w:tblCellSpacing w:w="20" w:type="dxa"/>
        </w:trPr>
        <w:tc>
          <w:tcPr>
            <w:tcW w:w="1368" w:type="dxa"/>
            <w:vMerge/>
          </w:tcPr>
          <w:p w:rsidR="00E75F74" w:rsidRPr="001C56A4" w:rsidRDefault="00E75F74" w:rsidP="00E75F74">
            <w:pPr>
              <w:pStyle w:val="affe"/>
              <w:rPr>
                <w:sz w:val="16"/>
                <w:szCs w:val="16"/>
              </w:rPr>
            </w:pPr>
          </w:p>
        </w:tc>
        <w:tc>
          <w:tcPr>
            <w:tcW w:w="1440" w:type="dxa"/>
            <w:vMerge/>
          </w:tcPr>
          <w:p w:rsidR="00E75F74" w:rsidRPr="001C56A4" w:rsidRDefault="00E75F74" w:rsidP="00E75F74">
            <w:pPr>
              <w:pStyle w:val="affe"/>
              <w:rPr>
                <w:sz w:val="16"/>
                <w:szCs w:val="16"/>
              </w:rPr>
            </w:pPr>
          </w:p>
        </w:tc>
        <w:tc>
          <w:tcPr>
            <w:tcW w:w="1980" w:type="dxa"/>
          </w:tcPr>
          <w:p w:rsidR="00E75F74" w:rsidRPr="001C56A4" w:rsidRDefault="00E75F74" w:rsidP="00E75F74">
            <w:pPr>
              <w:pStyle w:val="affe"/>
              <w:rPr>
                <w:sz w:val="16"/>
                <w:szCs w:val="16"/>
              </w:rPr>
            </w:pPr>
            <w:r w:rsidRPr="001C56A4">
              <w:rPr>
                <w:sz w:val="16"/>
                <w:szCs w:val="16"/>
              </w:rPr>
              <w:t>Подсистема сбора и корреляции событий</w:t>
            </w:r>
          </w:p>
        </w:tc>
        <w:tc>
          <w:tcPr>
            <w:tcW w:w="3420" w:type="dxa"/>
          </w:tcPr>
          <w:p w:rsidR="00E75F74" w:rsidRPr="001C56A4" w:rsidRDefault="00E75F74" w:rsidP="00E75F74">
            <w:pPr>
              <w:pStyle w:val="affe"/>
              <w:rPr>
                <w:sz w:val="16"/>
                <w:szCs w:val="16"/>
              </w:rPr>
            </w:pPr>
            <w:r w:rsidRPr="001C56A4">
              <w:rPr>
                <w:sz w:val="16"/>
                <w:szCs w:val="16"/>
              </w:rPr>
              <w:t>Централизованный сбор и обработка событий от всех подсистем СОБИ и других источников. Интеграция подсистемой управления безопасностью.</w:t>
            </w:r>
          </w:p>
        </w:tc>
        <w:tc>
          <w:tcPr>
            <w:tcW w:w="1620" w:type="dxa"/>
          </w:tcPr>
          <w:p w:rsidR="00E75F74" w:rsidRPr="001C56A4" w:rsidRDefault="00E75F74" w:rsidP="00E75F74">
            <w:pPr>
              <w:pStyle w:val="affe"/>
              <w:rPr>
                <w:sz w:val="16"/>
                <w:szCs w:val="16"/>
              </w:rPr>
            </w:pPr>
            <w:r w:rsidRPr="001C56A4">
              <w:rPr>
                <w:sz w:val="16"/>
                <w:szCs w:val="16"/>
              </w:rPr>
              <w:t>Интеграционный</w:t>
            </w:r>
          </w:p>
        </w:tc>
      </w:tr>
      <w:tr w:rsidR="00E75F74" w:rsidRPr="001C56A4" w:rsidTr="00E75F74">
        <w:trPr>
          <w:tblCellSpacing w:w="20" w:type="dxa"/>
        </w:trPr>
        <w:tc>
          <w:tcPr>
            <w:tcW w:w="1368" w:type="dxa"/>
            <w:vMerge/>
          </w:tcPr>
          <w:p w:rsidR="00E75F74" w:rsidRPr="001C56A4" w:rsidRDefault="00E75F74" w:rsidP="00E75F74">
            <w:pPr>
              <w:pStyle w:val="affe"/>
              <w:rPr>
                <w:sz w:val="16"/>
                <w:szCs w:val="16"/>
              </w:rPr>
            </w:pPr>
          </w:p>
        </w:tc>
        <w:tc>
          <w:tcPr>
            <w:tcW w:w="1440" w:type="dxa"/>
            <w:vMerge/>
          </w:tcPr>
          <w:p w:rsidR="00E75F74" w:rsidRPr="001C56A4" w:rsidRDefault="00E75F74" w:rsidP="00E75F74">
            <w:pPr>
              <w:pStyle w:val="affe"/>
              <w:rPr>
                <w:sz w:val="16"/>
                <w:szCs w:val="16"/>
              </w:rPr>
            </w:pPr>
          </w:p>
        </w:tc>
        <w:tc>
          <w:tcPr>
            <w:tcW w:w="1980" w:type="dxa"/>
          </w:tcPr>
          <w:p w:rsidR="00E75F74" w:rsidRPr="001C56A4" w:rsidRDefault="00E75F74" w:rsidP="00E75F74">
            <w:pPr>
              <w:pStyle w:val="affe"/>
              <w:rPr>
                <w:sz w:val="16"/>
                <w:szCs w:val="16"/>
              </w:rPr>
            </w:pPr>
            <w:r w:rsidRPr="001C56A4">
              <w:rPr>
                <w:sz w:val="16"/>
                <w:szCs w:val="16"/>
              </w:rPr>
              <w:t>Аналитическая ТК сбора, обработки событий и выявления аномалий</w:t>
            </w:r>
          </w:p>
        </w:tc>
        <w:tc>
          <w:tcPr>
            <w:tcW w:w="3420" w:type="dxa"/>
          </w:tcPr>
          <w:p w:rsidR="00E75F74" w:rsidRPr="001C56A4" w:rsidRDefault="00E75F74" w:rsidP="00E75F74">
            <w:pPr>
              <w:pStyle w:val="affe"/>
              <w:rPr>
                <w:sz w:val="16"/>
                <w:szCs w:val="16"/>
              </w:rPr>
            </w:pPr>
            <w:r w:rsidRPr="001C56A4">
              <w:rPr>
                <w:sz w:val="16"/>
                <w:szCs w:val="16"/>
              </w:rPr>
              <w:t>Обработка и выявлений аномалий в действиях пользователей АИС «Налог-3».</w:t>
            </w:r>
          </w:p>
        </w:tc>
        <w:tc>
          <w:tcPr>
            <w:tcW w:w="1620" w:type="dxa"/>
          </w:tcPr>
          <w:p w:rsidR="00E75F74" w:rsidRPr="001C56A4" w:rsidRDefault="00E75F74" w:rsidP="00E75F74">
            <w:pPr>
              <w:pStyle w:val="affe"/>
              <w:rPr>
                <w:sz w:val="16"/>
                <w:szCs w:val="16"/>
              </w:rPr>
            </w:pPr>
            <w:r w:rsidRPr="001C56A4">
              <w:rPr>
                <w:sz w:val="16"/>
                <w:szCs w:val="16"/>
              </w:rPr>
              <w:t>Прикладной</w:t>
            </w:r>
          </w:p>
        </w:tc>
      </w:tr>
      <w:tr w:rsidR="00E75F74" w:rsidRPr="001C56A4" w:rsidTr="00E75F74">
        <w:trPr>
          <w:tblCellSpacing w:w="20" w:type="dxa"/>
        </w:trPr>
        <w:tc>
          <w:tcPr>
            <w:tcW w:w="1368" w:type="dxa"/>
            <w:vMerge/>
          </w:tcPr>
          <w:p w:rsidR="00E75F74" w:rsidRPr="001C56A4" w:rsidRDefault="00E75F74" w:rsidP="00E75F74">
            <w:pPr>
              <w:pStyle w:val="affe"/>
              <w:rPr>
                <w:sz w:val="16"/>
                <w:szCs w:val="16"/>
              </w:rPr>
            </w:pPr>
          </w:p>
        </w:tc>
        <w:tc>
          <w:tcPr>
            <w:tcW w:w="1440" w:type="dxa"/>
            <w:vMerge/>
          </w:tcPr>
          <w:p w:rsidR="00E75F74" w:rsidRPr="001C56A4" w:rsidRDefault="00E75F74" w:rsidP="00E75F74">
            <w:pPr>
              <w:pStyle w:val="affe"/>
              <w:rPr>
                <w:sz w:val="16"/>
                <w:szCs w:val="16"/>
              </w:rPr>
            </w:pPr>
          </w:p>
        </w:tc>
        <w:tc>
          <w:tcPr>
            <w:tcW w:w="1980" w:type="dxa"/>
          </w:tcPr>
          <w:p w:rsidR="00E75F74" w:rsidRPr="001C56A4" w:rsidRDefault="00E75F74" w:rsidP="00E75F74">
            <w:pPr>
              <w:pStyle w:val="affe"/>
              <w:rPr>
                <w:sz w:val="16"/>
                <w:szCs w:val="16"/>
              </w:rPr>
            </w:pPr>
            <w:r w:rsidRPr="001C56A4">
              <w:rPr>
                <w:sz w:val="16"/>
                <w:szCs w:val="16"/>
              </w:rPr>
              <w:t xml:space="preserve"> Функциональные модули по регистрации событий прикладного уровня от приложений АИС «Налог-3»</w:t>
            </w:r>
          </w:p>
        </w:tc>
        <w:tc>
          <w:tcPr>
            <w:tcW w:w="3420" w:type="dxa"/>
          </w:tcPr>
          <w:p w:rsidR="00E75F74" w:rsidRPr="001C56A4" w:rsidRDefault="00E75F74" w:rsidP="00E75F74">
            <w:pPr>
              <w:pStyle w:val="affe"/>
              <w:rPr>
                <w:sz w:val="16"/>
                <w:szCs w:val="16"/>
              </w:rPr>
            </w:pPr>
            <w:r w:rsidRPr="001C56A4">
              <w:rPr>
                <w:sz w:val="16"/>
                <w:szCs w:val="16"/>
              </w:rPr>
              <w:t>Реализация модуля генерации событий безопасности, а также событий о действия пользователей в прикладных систем АИС «Налог-3».</w:t>
            </w:r>
          </w:p>
        </w:tc>
        <w:tc>
          <w:tcPr>
            <w:tcW w:w="1620" w:type="dxa"/>
          </w:tcPr>
          <w:p w:rsidR="00E75F74" w:rsidRPr="001C56A4" w:rsidRDefault="00E75F74" w:rsidP="00E75F74">
            <w:pPr>
              <w:pStyle w:val="affe"/>
              <w:rPr>
                <w:sz w:val="16"/>
                <w:szCs w:val="16"/>
              </w:rPr>
            </w:pPr>
            <w:r w:rsidRPr="001C56A4">
              <w:rPr>
                <w:sz w:val="16"/>
                <w:szCs w:val="16"/>
              </w:rPr>
              <w:t>Прикладной</w:t>
            </w:r>
          </w:p>
        </w:tc>
      </w:tr>
      <w:tr w:rsidR="00E75F74" w:rsidRPr="001C56A4" w:rsidTr="00E75F74">
        <w:trPr>
          <w:tblCellSpacing w:w="20" w:type="dxa"/>
        </w:trPr>
        <w:tc>
          <w:tcPr>
            <w:tcW w:w="1368" w:type="dxa"/>
            <w:vMerge/>
          </w:tcPr>
          <w:p w:rsidR="00E75F74" w:rsidRPr="001C56A4" w:rsidRDefault="00E75F74" w:rsidP="00E75F74">
            <w:pPr>
              <w:pStyle w:val="affe"/>
              <w:rPr>
                <w:sz w:val="16"/>
                <w:szCs w:val="16"/>
              </w:rPr>
            </w:pPr>
          </w:p>
        </w:tc>
        <w:tc>
          <w:tcPr>
            <w:tcW w:w="1440" w:type="dxa"/>
            <w:vMerge/>
          </w:tcPr>
          <w:p w:rsidR="00E75F74" w:rsidRPr="001C56A4" w:rsidRDefault="00E75F74" w:rsidP="00E75F74">
            <w:pPr>
              <w:pStyle w:val="affe"/>
              <w:rPr>
                <w:sz w:val="16"/>
                <w:szCs w:val="16"/>
              </w:rPr>
            </w:pPr>
          </w:p>
        </w:tc>
        <w:tc>
          <w:tcPr>
            <w:tcW w:w="1980" w:type="dxa"/>
          </w:tcPr>
          <w:p w:rsidR="00E75F74" w:rsidRPr="001C56A4" w:rsidRDefault="00E75F74" w:rsidP="00E75F74">
            <w:pPr>
              <w:pStyle w:val="affe"/>
              <w:rPr>
                <w:sz w:val="16"/>
                <w:szCs w:val="16"/>
              </w:rPr>
            </w:pPr>
            <w:r w:rsidRPr="001C56A4">
              <w:rPr>
                <w:sz w:val="16"/>
                <w:szCs w:val="16"/>
              </w:rPr>
              <w:t>ТК оповещения о инцедентах ИБ</w:t>
            </w:r>
          </w:p>
        </w:tc>
        <w:tc>
          <w:tcPr>
            <w:tcW w:w="3420" w:type="dxa"/>
          </w:tcPr>
          <w:p w:rsidR="00E75F74" w:rsidRPr="001C56A4" w:rsidRDefault="00E75F74" w:rsidP="00E75F74">
            <w:pPr>
              <w:pStyle w:val="affe"/>
              <w:rPr>
                <w:sz w:val="16"/>
                <w:szCs w:val="16"/>
              </w:rPr>
            </w:pPr>
            <w:r w:rsidRPr="001C56A4">
              <w:rPr>
                <w:sz w:val="16"/>
                <w:szCs w:val="16"/>
              </w:rPr>
              <w:t>Оповещение персонала отвечающего за ОБИ о инцидентах безопасности.</w:t>
            </w:r>
          </w:p>
        </w:tc>
        <w:tc>
          <w:tcPr>
            <w:tcW w:w="1620" w:type="dxa"/>
          </w:tcPr>
          <w:p w:rsidR="00E75F74" w:rsidRPr="001C56A4" w:rsidRDefault="00E75F74" w:rsidP="00E75F74">
            <w:pPr>
              <w:pStyle w:val="affe"/>
              <w:rPr>
                <w:sz w:val="16"/>
                <w:szCs w:val="16"/>
              </w:rPr>
            </w:pPr>
            <w:r w:rsidRPr="001C56A4">
              <w:rPr>
                <w:sz w:val="16"/>
                <w:szCs w:val="16"/>
              </w:rPr>
              <w:t>Прикладной</w:t>
            </w:r>
          </w:p>
        </w:tc>
      </w:tr>
      <w:tr w:rsidR="00E75F74" w:rsidRPr="001C56A4" w:rsidTr="00E75F74">
        <w:trPr>
          <w:tblCellSpacing w:w="20" w:type="dxa"/>
        </w:trPr>
        <w:tc>
          <w:tcPr>
            <w:tcW w:w="1368" w:type="dxa"/>
            <w:vMerge/>
          </w:tcPr>
          <w:p w:rsidR="00E75F74" w:rsidRPr="001C56A4" w:rsidRDefault="00E75F74" w:rsidP="00E75F74">
            <w:pPr>
              <w:pStyle w:val="affe"/>
              <w:rPr>
                <w:sz w:val="16"/>
                <w:szCs w:val="16"/>
              </w:rPr>
            </w:pPr>
          </w:p>
        </w:tc>
        <w:tc>
          <w:tcPr>
            <w:tcW w:w="1440" w:type="dxa"/>
            <w:vMerge/>
          </w:tcPr>
          <w:p w:rsidR="00E75F74" w:rsidRPr="001C56A4" w:rsidRDefault="00E75F74" w:rsidP="00E75F74">
            <w:pPr>
              <w:pStyle w:val="affe"/>
              <w:rPr>
                <w:sz w:val="16"/>
                <w:szCs w:val="16"/>
              </w:rPr>
            </w:pPr>
          </w:p>
        </w:tc>
        <w:tc>
          <w:tcPr>
            <w:tcW w:w="1980" w:type="dxa"/>
          </w:tcPr>
          <w:p w:rsidR="00E75F74" w:rsidRPr="001C56A4" w:rsidRDefault="00E75F74" w:rsidP="00E75F74">
            <w:pPr>
              <w:pStyle w:val="affe"/>
              <w:rPr>
                <w:sz w:val="16"/>
                <w:szCs w:val="16"/>
              </w:rPr>
            </w:pPr>
            <w:r w:rsidRPr="001C56A4">
              <w:rPr>
                <w:sz w:val="16"/>
                <w:szCs w:val="16"/>
              </w:rPr>
              <w:t>ТК службы</w:t>
            </w:r>
          </w:p>
          <w:p w:rsidR="00E75F74" w:rsidRPr="001C56A4" w:rsidRDefault="00E75F74" w:rsidP="00E75F74">
            <w:pPr>
              <w:pStyle w:val="affe"/>
              <w:rPr>
                <w:sz w:val="16"/>
                <w:szCs w:val="16"/>
              </w:rPr>
            </w:pPr>
            <w:r w:rsidRPr="001C56A4">
              <w:rPr>
                <w:sz w:val="16"/>
                <w:szCs w:val="16"/>
              </w:rPr>
              <w:t xml:space="preserve">Точного </w:t>
            </w:r>
          </w:p>
          <w:p w:rsidR="00E75F74" w:rsidRPr="001C56A4" w:rsidRDefault="00E75F74" w:rsidP="00E75F74">
            <w:pPr>
              <w:pStyle w:val="affe"/>
              <w:rPr>
                <w:sz w:val="16"/>
                <w:szCs w:val="16"/>
              </w:rPr>
            </w:pPr>
            <w:r w:rsidRPr="001C56A4">
              <w:rPr>
                <w:sz w:val="16"/>
                <w:szCs w:val="16"/>
              </w:rPr>
              <w:t>Времени</w:t>
            </w:r>
          </w:p>
          <w:p w:rsidR="00E75F74" w:rsidRPr="001C56A4" w:rsidRDefault="00E75F74" w:rsidP="00E75F74">
            <w:pPr>
              <w:pStyle w:val="affe"/>
              <w:rPr>
                <w:sz w:val="16"/>
                <w:szCs w:val="16"/>
              </w:rPr>
            </w:pPr>
          </w:p>
        </w:tc>
        <w:tc>
          <w:tcPr>
            <w:tcW w:w="3420" w:type="dxa"/>
          </w:tcPr>
          <w:p w:rsidR="00E75F74" w:rsidRPr="001C56A4" w:rsidRDefault="00E75F74" w:rsidP="00E75F74">
            <w:pPr>
              <w:pStyle w:val="affe"/>
              <w:rPr>
                <w:sz w:val="16"/>
                <w:szCs w:val="16"/>
              </w:rPr>
            </w:pPr>
            <w:r w:rsidRPr="001C56A4">
              <w:rPr>
                <w:sz w:val="16"/>
                <w:szCs w:val="16"/>
              </w:rPr>
              <w:t>Обеспечение всех подсистем СОБИ и ИС сервисом синхронизации времени</w:t>
            </w:r>
          </w:p>
        </w:tc>
        <w:tc>
          <w:tcPr>
            <w:tcW w:w="1620" w:type="dxa"/>
          </w:tcPr>
          <w:p w:rsidR="00E75F74" w:rsidRPr="001C56A4" w:rsidRDefault="00E75F74" w:rsidP="00E75F74">
            <w:pPr>
              <w:pStyle w:val="affe"/>
              <w:rPr>
                <w:sz w:val="16"/>
                <w:szCs w:val="16"/>
              </w:rPr>
            </w:pPr>
            <w:r w:rsidRPr="001C56A4">
              <w:rPr>
                <w:sz w:val="16"/>
                <w:szCs w:val="16"/>
              </w:rPr>
              <w:t>Интеграционный</w:t>
            </w:r>
          </w:p>
        </w:tc>
      </w:tr>
      <w:tr w:rsidR="00E75F74" w:rsidRPr="001C56A4" w:rsidTr="00E75F74">
        <w:trPr>
          <w:tblCellSpacing w:w="20" w:type="dxa"/>
        </w:trPr>
        <w:tc>
          <w:tcPr>
            <w:tcW w:w="1368" w:type="dxa"/>
          </w:tcPr>
          <w:p w:rsidR="00E75F74" w:rsidRPr="001C56A4" w:rsidRDefault="00E75F74" w:rsidP="00E75F74">
            <w:pPr>
              <w:pStyle w:val="affe"/>
              <w:rPr>
                <w:sz w:val="16"/>
                <w:szCs w:val="16"/>
              </w:rPr>
            </w:pPr>
            <w:r w:rsidRPr="001C56A4">
              <w:rPr>
                <w:sz w:val="16"/>
                <w:szCs w:val="16"/>
              </w:rPr>
              <w:t>Контур управления безопасностью информации</w:t>
            </w:r>
          </w:p>
        </w:tc>
        <w:tc>
          <w:tcPr>
            <w:tcW w:w="1440" w:type="dxa"/>
          </w:tcPr>
          <w:p w:rsidR="00E75F74" w:rsidRPr="001C56A4" w:rsidRDefault="00E75F74" w:rsidP="00E75F74">
            <w:pPr>
              <w:pStyle w:val="affe"/>
              <w:rPr>
                <w:sz w:val="16"/>
                <w:szCs w:val="16"/>
              </w:rPr>
            </w:pPr>
            <w:r w:rsidRPr="001C56A4">
              <w:rPr>
                <w:sz w:val="16"/>
                <w:szCs w:val="16"/>
              </w:rPr>
              <w:t>Центр управления безопасностью информации</w:t>
            </w:r>
          </w:p>
        </w:tc>
        <w:tc>
          <w:tcPr>
            <w:tcW w:w="1980" w:type="dxa"/>
          </w:tcPr>
          <w:p w:rsidR="00E75F74" w:rsidRPr="001C56A4" w:rsidRDefault="00E75F74" w:rsidP="00E75F74">
            <w:pPr>
              <w:pStyle w:val="affe"/>
              <w:rPr>
                <w:sz w:val="16"/>
                <w:szCs w:val="16"/>
              </w:rPr>
            </w:pPr>
            <w:r w:rsidRPr="001C56A4">
              <w:rPr>
                <w:sz w:val="16"/>
                <w:szCs w:val="16"/>
              </w:rPr>
              <w:t>ЦУБИ Подсистема управления безопасностью</w:t>
            </w:r>
          </w:p>
          <w:p w:rsidR="00E75F74" w:rsidRPr="001C56A4" w:rsidRDefault="00E75F74" w:rsidP="00E75F74">
            <w:pPr>
              <w:pStyle w:val="affe"/>
              <w:rPr>
                <w:sz w:val="16"/>
                <w:szCs w:val="16"/>
              </w:rPr>
            </w:pPr>
            <w:r w:rsidRPr="001C56A4">
              <w:rPr>
                <w:sz w:val="16"/>
                <w:szCs w:val="16"/>
              </w:rPr>
              <w:t>(Центры управления средствами ТК)</w:t>
            </w:r>
          </w:p>
        </w:tc>
        <w:tc>
          <w:tcPr>
            <w:tcW w:w="3420" w:type="dxa"/>
          </w:tcPr>
          <w:p w:rsidR="00E75F74" w:rsidRPr="001C56A4" w:rsidRDefault="00E75F74" w:rsidP="00E75F74">
            <w:pPr>
              <w:pStyle w:val="affe"/>
              <w:rPr>
                <w:sz w:val="16"/>
                <w:szCs w:val="16"/>
              </w:rPr>
            </w:pPr>
            <w:r w:rsidRPr="001C56A4">
              <w:rPr>
                <w:sz w:val="16"/>
                <w:szCs w:val="16"/>
              </w:rPr>
              <w:t>Определение и реализация политик БИ для всех подсистем СОБИ. Оперативное управление ТК. Программируемые реакции на инцеденты ИБ.</w:t>
            </w:r>
          </w:p>
        </w:tc>
        <w:tc>
          <w:tcPr>
            <w:tcW w:w="1620" w:type="dxa"/>
          </w:tcPr>
          <w:p w:rsidR="00E75F74" w:rsidRPr="001C56A4" w:rsidRDefault="00E75F74" w:rsidP="00E75F74">
            <w:pPr>
              <w:pStyle w:val="affe"/>
              <w:rPr>
                <w:sz w:val="16"/>
                <w:szCs w:val="16"/>
              </w:rPr>
            </w:pPr>
            <w:r w:rsidRPr="001C56A4">
              <w:rPr>
                <w:sz w:val="16"/>
                <w:szCs w:val="16"/>
              </w:rPr>
              <w:t>Интеграционный</w:t>
            </w:r>
          </w:p>
        </w:tc>
      </w:tr>
      <w:tr w:rsidR="00E75F74" w:rsidRPr="001C56A4" w:rsidTr="00E75F74">
        <w:trPr>
          <w:tblCellSpacing w:w="20" w:type="dxa"/>
        </w:trPr>
        <w:tc>
          <w:tcPr>
            <w:tcW w:w="1368" w:type="dxa"/>
          </w:tcPr>
          <w:p w:rsidR="00E75F74" w:rsidRPr="001C56A4" w:rsidRDefault="00E75F74" w:rsidP="00E75F74">
            <w:pPr>
              <w:pStyle w:val="affe"/>
              <w:rPr>
                <w:sz w:val="16"/>
                <w:szCs w:val="16"/>
              </w:rPr>
            </w:pPr>
            <w:r w:rsidRPr="001C56A4">
              <w:rPr>
                <w:sz w:val="16"/>
                <w:szCs w:val="16"/>
              </w:rPr>
              <w:t>Контур управления безопасностью информации</w:t>
            </w:r>
          </w:p>
          <w:p w:rsidR="00E75F74" w:rsidRPr="001C56A4" w:rsidRDefault="00E75F74" w:rsidP="00E75F74">
            <w:pPr>
              <w:pStyle w:val="affe"/>
              <w:rPr>
                <w:sz w:val="16"/>
                <w:szCs w:val="16"/>
              </w:rPr>
            </w:pPr>
            <w:r w:rsidRPr="001C56A4">
              <w:rPr>
                <w:sz w:val="16"/>
                <w:szCs w:val="16"/>
              </w:rPr>
              <w:t>контур идентификации и аутентификации субъектов</w:t>
            </w:r>
          </w:p>
          <w:p w:rsidR="00E75F74" w:rsidRPr="001C56A4" w:rsidRDefault="00E75F74" w:rsidP="00E75F74">
            <w:pPr>
              <w:pStyle w:val="affe"/>
              <w:rPr>
                <w:sz w:val="16"/>
                <w:szCs w:val="16"/>
              </w:rPr>
            </w:pPr>
            <w:r w:rsidRPr="001C56A4">
              <w:rPr>
                <w:sz w:val="16"/>
                <w:szCs w:val="16"/>
              </w:rPr>
              <w:t>Контур защиты потоков информации</w:t>
            </w:r>
          </w:p>
        </w:tc>
        <w:tc>
          <w:tcPr>
            <w:tcW w:w="1440" w:type="dxa"/>
          </w:tcPr>
          <w:p w:rsidR="00E75F74" w:rsidRPr="001C56A4" w:rsidRDefault="00E75F74" w:rsidP="00E75F74">
            <w:pPr>
              <w:pStyle w:val="affe"/>
              <w:rPr>
                <w:sz w:val="16"/>
                <w:szCs w:val="16"/>
              </w:rPr>
            </w:pPr>
            <w:r w:rsidRPr="001C56A4">
              <w:rPr>
                <w:sz w:val="16"/>
                <w:szCs w:val="16"/>
              </w:rPr>
              <w:t>Удостоверяющий центр</w:t>
            </w:r>
          </w:p>
        </w:tc>
        <w:tc>
          <w:tcPr>
            <w:tcW w:w="1980" w:type="dxa"/>
          </w:tcPr>
          <w:p w:rsidR="00E75F74" w:rsidRPr="001C56A4" w:rsidRDefault="00E75F74" w:rsidP="00E75F74">
            <w:pPr>
              <w:pStyle w:val="affe"/>
              <w:rPr>
                <w:sz w:val="16"/>
                <w:szCs w:val="16"/>
              </w:rPr>
            </w:pPr>
            <w:r w:rsidRPr="001C56A4">
              <w:rPr>
                <w:sz w:val="16"/>
                <w:szCs w:val="16"/>
              </w:rPr>
              <w:t>ТК Инфраструктуры открытых ключей</w:t>
            </w:r>
          </w:p>
        </w:tc>
        <w:tc>
          <w:tcPr>
            <w:tcW w:w="3420" w:type="dxa"/>
          </w:tcPr>
          <w:p w:rsidR="00E75F74" w:rsidRPr="001C56A4" w:rsidRDefault="00E75F74" w:rsidP="00E75F74">
            <w:pPr>
              <w:pStyle w:val="affe"/>
              <w:rPr>
                <w:sz w:val="16"/>
                <w:szCs w:val="16"/>
              </w:rPr>
            </w:pPr>
            <w:r w:rsidRPr="001C56A4">
              <w:rPr>
                <w:sz w:val="16"/>
                <w:szCs w:val="16"/>
              </w:rPr>
              <w:t>Генерация и обеспечение жизненного цикла криптографических ключей для  для обеспечения:</w:t>
            </w:r>
          </w:p>
          <w:p w:rsidR="00E75F74" w:rsidRPr="001C56A4" w:rsidRDefault="00E75F74" w:rsidP="00E75F74">
            <w:pPr>
              <w:pStyle w:val="affe"/>
              <w:rPr>
                <w:sz w:val="16"/>
                <w:szCs w:val="16"/>
              </w:rPr>
            </w:pPr>
            <w:r w:rsidRPr="001C56A4">
              <w:rPr>
                <w:sz w:val="16"/>
                <w:szCs w:val="16"/>
              </w:rPr>
              <w:t>Поддержка двухфакторной идентификации при доступе к приложениям АИС «Налог-3»</w:t>
            </w:r>
          </w:p>
          <w:p w:rsidR="00E75F74" w:rsidRPr="001C56A4" w:rsidRDefault="00E75F74" w:rsidP="00E75F74">
            <w:pPr>
              <w:pStyle w:val="affe"/>
              <w:rPr>
                <w:sz w:val="16"/>
                <w:szCs w:val="16"/>
              </w:rPr>
            </w:pPr>
            <w:r w:rsidRPr="001C56A4">
              <w:rPr>
                <w:sz w:val="16"/>
                <w:szCs w:val="16"/>
              </w:rPr>
              <w:t xml:space="preserve">Интеграция в документообороте (использование </w:t>
            </w:r>
            <w:r>
              <w:rPr>
                <w:sz w:val="16"/>
                <w:szCs w:val="16"/>
              </w:rPr>
              <w:t>ЭП</w:t>
            </w:r>
            <w:r w:rsidRPr="001C56A4">
              <w:rPr>
                <w:sz w:val="16"/>
                <w:szCs w:val="16"/>
              </w:rPr>
              <w:t>).</w:t>
            </w:r>
          </w:p>
          <w:p w:rsidR="00E75F74" w:rsidRPr="001C56A4" w:rsidRDefault="00E75F74" w:rsidP="00E75F74">
            <w:pPr>
              <w:pStyle w:val="affe"/>
              <w:rPr>
                <w:sz w:val="16"/>
                <w:szCs w:val="16"/>
              </w:rPr>
            </w:pPr>
            <w:r w:rsidRPr="001C56A4">
              <w:rPr>
                <w:sz w:val="16"/>
                <w:szCs w:val="16"/>
              </w:rPr>
              <w:t>Обеспечение удалённого доступа и шифрации данных при межсетевых взаимодействиях</w:t>
            </w:r>
          </w:p>
        </w:tc>
        <w:tc>
          <w:tcPr>
            <w:tcW w:w="1620" w:type="dxa"/>
          </w:tcPr>
          <w:p w:rsidR="00E75F74" w:rsidRPr="001C56A4" w:rsidRDefault="00E75F74" w:rsidP="00E75F74">
            <w:pPr>
              <w:pStyle w:val="affe"/>
              <w:rPr>
                <w:sz w:val="16"/>
                <w:szCs w:val="16"/>
              </w:rPr>
            </w:pPr>
            <w:r w:rsidRPr="001C56A4">
              <w:rPr>
                <w:sz w:val="16"/>
                <w:szCs w:val="16"/>
              </w:rPr>
              <w:t>Интеграционный</w:t>
            </w:r>
          </w:p>
        </w:tc>
      </w:tr>
    </w:tbl>
    <w:p w:rsidR="00E75F74" w:rsidRPr="001C56A4" w:rsidRDefault="00E75F74" w:rsidP="00E75F74">
      <w:bookmarkStart w:id="116" w:name="_Toc278283929"/>
      <w:bookmarkStart w:id="117" w:name="_Toc279413825"/>
    </w:p>
    <w:p w:rsidR="00E75F74" w:rsidRPr="001C56A4" w:rsidRDefault="00E75F74" w:rsidP="00E75F74">
      <w:pPr>
        <w:pStyle w:val="40"/>
      </w:pPr>
      <w:bookmarkStart w:id="118" w:name="_Toc331608782"/>
      <w:r w:rsidRPr="001C56A4">
        <w:t>Схема взаимодействия компонент СОБИ</w:t>
      </w:r>
      <w:bookmarkEnd w:id="116"/>
      <w:bookmarkEnd w:id="117"/>
      <w:bookmarkEnd w:id="118"/>
    </w:p>
    <w:p w:rsidR="00E75F74" w:rsidRPr="001C56A4" w:rsidRDefault="00E75F74" w:rsidP="00E75F74">
      <w:r w:rsidRPr="001C56A4">
        <w:t xml:space="preserve">На рисунке </w:t>
      </w:r>
      <w:r>
        <w:fldChar w:fldCharType="begin"/>
      </w:r>
      <w:r>
        <w:instrText xml:space="preserve"> REF _Ref279598266 \h  \* MERGEFORMAT </w:instrText>
      </w:r>
      <w:r>
        <w:fldChar w:fldCharType="separate"/>
      </w:r>
      <w:r w:rsidRPr="005B4C6B">
        <w:t xml:space="preserve">Рис. </w:t>
      </w:r>
      <w:r>
        <w:rPr>
          <w:noProof/>
        </w:rPr>
        <w:t>6</w:t>
      </w:r>
      <w:r>
        <w:rPr>
          <w:noProof/>
        </w:rPr>
        <w:noBreakHyphen/>
        <w:t>2</w:t>
      </w:r>
      <w:r>
        <w:fldChar w:fldCharType="end"/>
      </w:r>
      <w:r w:rsidRPr="001C56A4">
        <w:t xml:space="preserve"> приведёна схема информационного взаимодействия технологических компонент входящих в подсистемы СиЗИ.</w:t>
      </w:r>
    </w:p>
    <w:p w:rsidR="00E75F74" w:rsidRPr="001C56A4" w:rsidRDefault="00E75F74" w:rsidP="00E75F74">
      <w:r w:rsidRPr="001C56A4">
        <w:t>Взаимодействие между технологически</w:t>
      </w:r>
      <w:r>
        <w:t>ми</w:t>
      </w:r>
      <w:r w:rsidRPr="001C56A4">
        <w:t xml:space="preserve"> компонентами приведено через информационный обмен между тремя логическими шинами. Функционирование СиЗИ можно выразить в виде цикла:</w:t>
      </w:r>
    </w:p>
    <w:p w:rsidR="00E75F74" w:rsidRPr="001C56A4" w:rsidRDefault="00E75F74" w:rsidP="00E75F74">
      <w:pPr>
        <w:spacing w:before="100" w:beforeAutospacing="1" w:after="100" w:afterAutospacing="1"/>
        <w:ind w:firstLine="720"/>
      </w:pPr>
      <w:r w:rsidRPr="001C56A4">
        <w:t>Циркуляция и обработка информации в АИС «Налог-3» (шина «информация»)</w:t>
      </w:r>
      <w:r>
        <w:t>.</w:t>
      </w:r>
      <w:r w:rsidRPr="001C56A4">
        <w:t xml:space="preserve">  </w:t>
      </w:r>
      <w:r>
        <w:t>В</w:t>
      </w:r>
      <w:r w:rsidRPr="001C56A4">
        <w:t xml:space="preserve"> процессе функционирования АИС на различных подсистемах и системах входящих в АИС уровней от физического до прикладного вырабатываются информационные события.</w:t>
      </w:r>
    </w:p>
    <w:p w:rsidR="00E75F74" w:rsidRPr="00CC5104" w:rsidRDefault="00E75F74" w:rsidP="00E75F74">
      <w:pPr>
        <w:spacing w:before="100" w:beforeAutospacing="1" w:after="100" w:afterAutospacing="1"/>
        <w:ind w:firstLine="720"/>
      </w:pPr>
      <w:r w:rsidRPr="001C56A4">
        <w:t>Сбор и корреляция событ</w:t>
      </w:r>
      <w:r>
        <w:t>ий от элементов АИС «Налог-3» (</w:t>
      </w:r>
      <w:r w:rsidRPr="001C56A4">
        <w:t>шина «события»)</w:t>
      </w:r>
      <w:r>
        <w:t>.</w:t>
      </w:r>
      <w:r w:rsidRPr="001C56A4">
        <w:t xml:space="preserve"> </w:t>
      </w:r>
      <w:r>
        <w:t>Н</w:t>
      </w:r>
      <w:r w:rsidRPr="001C56A4">
        <w:t>а этом этапе с помощью правил автоматического анализа производится обработка событийного трафика с целью выявления аномального поведения системы и/или пользователей и инцидентов ИБ</w:t>
      </w:r>
      <w:r>
        <w:t>.</w:t>
      </w:r>
    </w:p>
    <w:p w:rsidR="00E75F74" w:rsidRPr="001C56A4" w:rsidRDefault="00E75F74" w:rsidP="00E75F74">
      <w:pPr>
        <w:spacing w:before="100" w:beforeAutospacing="1" w:after="100" w:afterAutospacing="1"/>
        <w:ind w:firstLine="720"/>
      </w:pPr>
      <w:r w:rsidRPr="001C56A4">
        <w:t>Корректирующее воздействие на технологические контуры СиЗИ (шина «управление»). Сведения об аномалиях или инцидентах поступают в центр управления безопасности информации для автоматического или автоматизированного воздействия на компоненты и элементы СиЗИ посредством центров управления технологических контуров. Воздействие должно приводить к устранению инцидентов и восстановлению штатного режима работы АИС «Налог-3».</w:t>
      </w:r>
    </w:p>
    <w:p w:rsidR="00E75F74" w:rsidRPr="001C56A4" w:rsidRDefault="00E75F74" w:rsidP="00E75F74">
      <w:pPr>
        <w:spacing w:before="100" w:beforeAutospacing="1" w:after="100" w:afterAutospacing="1"/>
        <w:ind w:firstLine="0"/>
        <w:rPr>
          <w:noProof/>
        </w:rPr>
        <w:sectPr w:rsidR="00E75F74" w:rsidRPr="001C56A4" w:rsidSect="00E75F74">
          <w:pgSz w:w="11907" w:h="16840" w:code="9"/>
          <w:pgMar w:top="1134" w:right="567" w:bottom="851" w:left="1134" w:header="720" w:footer="488" w:gutter="0"/>
          <w:cols w:space="720"/>
        </w:sectPr>
      </w:pPr>
    </w:p>
    <w:p w:rsidR="00E75F74" w:rsidRPr="001C56A4" w:rsidRDefault="0091012E" w:rsidP="00E75F74">
      <w:pPr>
        <w:keepNext/>
        <w:spacing w:before="100" w:beforeAutospacing="1" w:after="100" w:afterAutospacing="1"/>
        <w:ind w:firstLine="0"/>
        <w:jc w:val="center"/>
        <w:rPr>
          <w:noProof/>
        </w:rPr>
      </w:pPr>
      <w:r>
        <w:rPr>
          <w:noProof/>
        </w:rPr>
        <w:drawing>
          <wp:inline distT="0" distB="0" distL="0" distR="0" wp14:anchorId="57B45835" wp14:editId="3CA8DEBE">
            <wp:extent cx="7868285" cy="5380355"/>
            <wp:effectExtent l="0" t="0" r="0" b="0"/>
            <wp:docPr id="4" name="Рисунок 1" descr="схема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схема2.gif"/>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868285" cy="5380355"/>
                    </a:xfrm>
                    <a:prstGeom prst="rect">
                      <a:avLst/>
                    </a:prstGeom>
                    <a:noFill/>
                    <a:ln>
                      <a:noFill/>
                    </a:ln>
                  </pic:spPr>
                </pic:pic>
              </a:graphicData>
            </a:graphic>
          </wp:inline>
        </w:drawing>
      </w:r>
    </w:p>
    <w:p w:rsidR="00E75F74" w:rsidRPr="005B4C6B" w:rsidRDefault="00E75F74" w:rsidP="00E75F74">
      <w:pPr>
        <w:pStyle w:val="a6"/>
        <w:rPr>
          <w:rFonts w:ascii="Tahoma" w:hAnsi="Tahoma" w:cs="Tahoma"/>
        </w:rPr>
      </w:pPr>
      <w:bookmarkStart w:id="119" w:name="_Ref279598266"/>
      <w:bookmarkStart w:id="120" w:name="_Toc331608949"/>
      <w:r w:rsidRPr="005B4C6B">
        <w:t xml:space="preserve">Рис. </w:t>
      </w:r>
      <w:fldSimple w:instr=" STYLEREF 1 \s ">
        <w:r>
          <w:rPr>
            <w:noProof/>
          </w:rPr>
          <w:t>6</w:t>
        </w:r>
      </w:fldSimple>
      <w:r>
        <w:noBreakHyphen/>
      </w:r>
      <w:fldSimple w:instr=" SEQ Рис. \* ARABIC \s 1 ">
        <w:r>
          <w:rPr>
            <w:noProof/>
          </w:rPr>
          <w:t>2</w:t>
        </w:r>
      </w:fldSimple>
      <w:bookmarkEnd w:id="119"/>
      <w:r w:rsidRPr="005B4C6B">
        <w:t>. Схема функционального взаимодействия технологических компонент СОБИ</w:t>
      </w:r>
      <w:bookmarkEnd w:id="120"/>
    </w:p>
    <w:p w:rsidR="00E75F74" w:rsidRPr="005B4C6B" w:rsidRDefault="00E75F74" w:rsidP="00E75F74">
      <w:pPr>
        <w:pStyle w:val="a6"/>
        <w:rPr>
          <w:rFonts w:ascii="Tahoma" w:hAnsi="Tahoma" w:cs="Tahoma"/>
        </w:rPr>
        <w:sectPr w:rsidR="00E75F74" w:rsidRPr="005B4C6B" w:rsidSect="00E75F74">
          <w:pgSz w:w="16840" w:h="11907" w:orient="landscape" w:code="9"/>
          <w:pgMar w:top="567" w:right="851" w:bottom="1134" w:left="1134" w:header="720" w:footer="488" w:gutter="0"/>
          <w:cols w:space="720"/>
        </w:sectPr>
      </w:pPr>
    </w:p>
    <w:p w:rsidR="0050189B" w:rsidRPr="001C56A4" w:rsidRDefault="0050189B" w:rsidP="0050189B">
      <w:pPr>
        <w:pStyle w:val="30"/>
      </w:pPr>
      <w:bookmarkStart w:id="121" w:name="_Toc327892866"/>
      <w:bookmarkStart w:id="122" w:name="_Toc331608783"/>
      <w:r>
        <w:t>Управление а</w:t>
      </w:r>
      <w:r w:rsidRPr="001C56A4">
        <w:t>дминистративно-хозяйственн</w:t>
      </w:r>
      <w:r>
        <w:t>ой</w:t>
      </w:r>
      <w:r w:rsidRPr="001C56A4">
        <w:t xml:space="preserve"> деятельность</w:t>
      </w:r>
      <w:bookmarkEnd w:id="121"/>
      <w:r>
        <w:t>ю</w:t>
      </w:r>
      <w:bookmarkEnd w:id="122"/>
    </w:p>
    <w:p w:rsidR="0050189B" w:rsidRPr="001C56A4" w:rsidRDefault="0050189B" w:rsidP="0050189B">
      <w:r>
        <w:t>Комплекс задач</w:t>
      </w:r>
      <w:r w:rsidRPr="001C56A4">
        <w:t xml:space="preserve"> «</w:t>
      </w:r>
      <w:r>
        <w:t>Управление а</w:t>
      </w:r>
      <w:r w:rsidRPr="001C56A4">
        <w:t>дминистративно-хозяйственн</w:t>
      </w:r>
      <w:r>
        <w:t>ой</w:t>
      </w:r>
      <w:r w:rsidRPr="001C56A4">
        <w:t xml:space="preserve"> деятельность</w:t>
      </w:r>
      <w:r>
        <w:t>ю</w:t>
      </w:r>
      <w:r w:rsidRPr="001C56A4">
        <w:t>» поддерживает функции</w:t>
      </w:r>
      <w:r>
        <w:t xml:space="preserve"> по обеспечению финансовой, кадровой и административно-хозяйственной деятельности организаций Федеральной налоговой службы РФ</w:t>
      </w:r>
      <w:r w:rsidDel="00D40FF6">
        <w:t xml:space="preserve"> </w:t>
      </w:r>
      <w:r w:rsidRPr="001C56A4">
        <w:t>главного распорядителя и получателя средств федерального бюджета, предусмотренных на содержание налоговых органов и реализацию возложенных на нее функций.</w:t>
      </w:r>
    </w:p>
    <w:p w:rsidR="0050189B" w:rsidRPr="001C56A4" w:rsidRDefault="0050189B" w:rsidP="0050189B">
      <w:pPr>
        <w:pStyle w:val="40"/>
      </w:pPr>
      <w:bookmarkStart w:id="123" w:name="_Toc276035445"/>
      <w:bookmarkStart w:id="124" w:name="_Toc327892867"/>
      <w:bookmarkStart w:id="125" w:name="_Toc331608784"/>
      <w:r w:rsidRPr="001C56A4">
        <w:t>Управление кадрами</w:t>
      </w:r>
      <w:bookmarkEnd w:id="123"/>
      <w:bookmarkEnd w:id="124"/>
      <w:bookmarkEnd w:id="125"/>
    </w:p>
    <w:p w:rsidR="0050189B" w:rsidRPr="001C56A4" w:rsidRDefault="0050189B" w:rsidP="0050189B">
      <w:r w:rsidRPr="001C56A4">
        <w:t>Основная цель комплекса задач «</w:t>
      </w:r>
      <w:r w:rsidRPr="001C56A4">
        <w:rPr>
          <w:b/>
        </w:rPr>
        <w:t>Управление кадрами</w:t>
      </w:r>
      <w:r w:rsidRPr="001C56A4">
        <w:t>» – обеспечение поддержки основной деятельности и достижения стратегических целей ФНС России посредством руководства одним из главных стратегических ресурсов (кадрами).</w:t>
      </w:r>
    </w:p>
    <w:p w:rsidR="0050189B" w:rsidRPr="001C56A4" w:rsidRDefault="0050189B" w:rsidP="0050189B">
      <w:r w:rsidRPr="001C56A4">
        <w:t>Для наибольшей эффективности управления кадрами компонент  «Учет кадров» должен отвечать требованиям централизации, глобальности применения по всем налоговым органам, унификации и обеспечивать участие руководителей в процессах управления кадрами.</w:t>
      </w:r>
    </w:p>
    <w:p w:rsidR="0050189B" w:rsidRPr="001C56A4" w:rsidRDefault="0050189B" w:rsidP="0050189B">
      <w:r w:rsidRPr="001C56A4">
        <w:t>Функциональные требования к компоненту «</w:t>
      </w:r>
      <w:r w:rsidRPr="001C56A4">
        <w:rPr>
          <w:b/>
        </w:rPr>
        <w:t>Учет кадров</w:t>
      </w:r>
      <w:r w:rsidRPr="001C56A4">
        <w:t>» включают:</w:t>
      </w:r>
    </w:p>
    <w:p w:rsidR="0050189B" w:rsidRPr="001C56A4" w:rsidRDefault="0050189B" w:rsidP="0050189B">
      <w:pPr>
        <w:pStyle w:val="afe"/>
        <w:numPr>
          <w:ilvl w:val="0"/>
          <w:numId w:val="23"/>
        </w:numPr>
      </w:pPr>
      <w:r w:rsidRPr="001C56A4">
        <w:t>Для обеспечения централизации:</w:t>
      </w:r>
    </w:p>
    <w:p w:rsidR="0050189B" w:rsidRPr="001C56A4" w:rsidRDefault="0050189B" w:rsidP="0050189B">
      <w:pPr>
        <w:pStyle w:val="20"/>
        <w:numPr>
          <w:ilvl w:val="1"/>
          <w:numId w:val="55"/>
        </w:numPr>
      </w:pPr>
      <w:r w:rsidRPr="001C56A4">
        <w:t>Использова</w:t>
      </w:r>
      <w:r>
        <w:t>ние</w:t>
      </w:r>
      <w:r w:rsidRPr="001C56A4">
        <w:t xml:space="preserve"> едины</w:t>
      </w:r>
      <w:r>
        <w:t>х</w:t>
      </w:r>
      <w:r w:rsidRPr="001C56A4">
        <w:t xml:space="preserve"> основны</w:t>
      </w:r>
      <w:r>
        <w:t>х</w:t>
      </w:r>
      <w:r w:rsidRPr="001C56A4">
        <w:t xml:space="preserve"> данны</w:t>
      </w:r>
      <w:r>
        <w:t>х</w:t>
      </w:r>
      <w:r w:rsidRPr="001C56A4">
        <w:t xml:space="preserve"> и НСИ</w:t>
      </w:r>
      <w:r>
        <w:t>.</w:t>
      </w:r>
    </w:p>
    <w:p w:rsidR="0050189B" w:rsidRPr="001C56A4" w:rsidRDefault="0050189B" w:rsidP="0050189B">
      <w:pPr>
        <w:pStyle w:val="20"/>
        <w:numPr>
          <w:ilvl w:val="1"/>
          <w:numId w:val="55"/>
        </w:numPr>
      </w:pPr>
      <w:r w:rsidRPr="001C56A4">
        <w:t>Обеспеч</w:t>
      </w:r>
      <w:r>
        <w:t>ение</w:t>
      </w:r>
      <w:r w:rsidRPr="001C56A4">
        <w:t xml:space="preserve"> материальн</w:t>
      </w:r>
      <w:r>
        <w:t>ой</w:t>
      </w:r>
      <w:r w:rsidRPr="001C56A4">
        <w:t xml:space="preserve"> мотиваци</w:t>
      </w:r>
      <w:r>
        <w:t>и</w:t>
      </w:r>
      <w:r w:rsidRPr="001C56A4">
        <w:t xml:space="preserve"> служащих ведением единой системы премирования</w:t>
      </w:r>
      <w:r>
        <w:t xml:space="preserve"> для государственных гражданских служащих, </w:t>
      </w:r>
      <w:r w:rsidRPr="000D0314">
        <w:t>работников, замещающих должности, не являющиеся должностями федеральной государственной гражданской службы, и работников, осуществляющих профессиональную деятельность по профессиям рабочих</w:t>
      </w:r>
      <w:r>
        <w:t>.</w:t>
      </w:r>
    </w:p>
    <w:p w:rsidR="0050189B" w:rsidRPr="001C56A4" w:rsidRDefault="0050189B" w:rsidP="0050189B">
      <w:pPr>
        <w:pStyle w:val="20"/>
        <w:numPr>
          <w:ilvl w:val="1"/>
          <w:numId w:val="55"/>
        </w:numPr>
      </w:pPr>
      <w:r w:rsidRPr="001C56A4">
        <w:t>Обеспеч</w:t>
      </w:r>
      <w:r>
        <w:t>ение</w:t>
      </w:r>
      <w:r w:rsidRPr="001C56A4">
        <w:t xml:space="preserve"> возможност</w:t>
      </w:r>
      <w:r>
        <w:t>и</w:t>
      </w:r>
      <w:r w:rsidRPr="001C56A4">
        <w:t xml:space="preserve"> </w:t>
      </w:r>
      <w:r>
        <w:t xml:space="preserve">стандартизации и унификации </w:t>
      </w:r>
      <w:r w:rsidRPr="001C56A4">
        <w:t>кадровых бизнес-процессов.</w:t>
      </w:r>
    </w:p>
    <w:p w:rsidR="0050189B" w:rsidRPr="001C56A4" w:rsidRDefault="0050189B" w:rsidP="0050189B">
      <w:pPr>
        <w:pStyle w:val="afe"/>
        <w:numPr>
          <w:ilvl w:val="0"/>
          <w:numId w:val="23"/>
        </w:numPr>
      </w:pPr>
      <w:r>
        <w:t>Для обеспечения г</w:t>
      </w:r>
      <w:r w:rsidRPr="001C56A4">
        <w:t>лобальност</w:t>
      </w:r>
      <w:r>
        <w:t>и</w:t>
      </w:r>
      <w:r w:rsidRPr="001C56A4">
        <w:t xml:space="preserve"> применения компонента:</w:t>
      </w:r>
    </w:p>
    <w:p w:rsidR="0050189B" w:rsidRPr="001C56A4" w:rsidRDefault="0050189B" w:rsidP="0050189B">
      <w:pPr>
        <w:pStyle w:val="20"/>
        <w:numPr>
          <w:ilvl w:val="1"/>
          <w:numId w:val="55"/>
        </w:numPr>
      </w:pPr>
      <w:r w:rsidRPr="001C56A4">
        <w:t>Обеспеч</w:t>
      </w:r>
      <w:r>
        <w:t>ение</w:t>
      </w:r>
      <w:r w:rsidRPr="001C56A4">
        <w:t xml:space="preserve"> </w:t>
      </w:r>
      <w:bookmarkStart w:id="126" w:name="OLE_LINK7"/>
      <w:bookmarkStart w:id="127" w:name="OLE_LINK8"/>
      <w:r w:rsidRPr="001C56A4">
        <w:t>ведени</w:t>
      </w:r>
      <w:r>
        <w:t>я</w:t>
      </w:r>
      <w:r w:rsidRPr="001C56A4">
        <w:t xml:space="preserve"> единой базы </w:t>
      </w:r>
      <w:bookmarkEnd w:id="126"/>
      <w:bookmarkEnd w:id="127"/>
      <w:r w:rsidRPr="001C56A4">
        <w:t xml:space="preserve">данных </w:t>
      </w:r>
      <w:r>
        <w:t>сотрудников, содержащей все сведения из личных дел.</w:t>
      </w:r>
    </w:p>
    <w:p w:rsidR="0050189B" w:rsidRPr="001C56A4" w:rsidRDefault="0050189B" w:rsidP="0050189B">
      <w:pPr>
        <w:pStyle w:val="20"/>
        <w:numPr>
          <w:ilvl w:val="1"/>
          <w:numId w:val="55"/>
        </w:numPr>
      </w:pPr>
      <w:r w:rsidRPr="001C56A4">
        <w:t>Обеспеч</w:t>
      </w:r>
      <w:r>
        <w:t>ение</w:t>
      </w:r>
      <w:r w:rsidRPr="001C56A4">
        <w:t xml:space="preserve"> ведени</w:t>
      </w:r>
      <w:r>
        <w:t>я</w:t>
      </w:r>
      <w:r w:rsidRPr="001C56A4">
        <w:t xml:space="preserve"> единой базы данных по кадровому резерву</w:t>
      </w:r>
      <w:r>
        <w:t>.</w:t>
      </w:r>
    </w:p>
    <w:p w:rsidR="0050189B" w:rsidRPr="001C56A4" w:rsidRDefault="0050189B" w:rsidP="0050189B">
      <w:pPr>
        <w:pStyle w:val="20"/>
        <w:numPr>
          <w:ilvl w:val="1"/>
          <w:numId w:val="55"/>
        </w:numPr>
      </w:pPr>
      <w:r>
        <w:t>Обеспечение</w:t>
      </w:r>
      <w:r w:rsidRPr="001C56A4">
        <w:t xml:space="preserve"> поддержк</w:t>
      </w:r>
      <w:r>
        <w:t>и</w:t>
      </w:r>
      <w:r w:rsidRPr="001C56A4">
        <w:t xml:space="preserve"> сквозных функциональных бизнес-процессов</w:t>
      </w:r>
      <w:r>
        <w:t>.</w:t>
      </w:r>
    </w:p>
    <w:p w:rsidR="0050189B" w:rsidRPr="001C56A4" w:rsidRDefault="0050189B" w:rsidP="0050189B">
      <w:pPr>
        <w:pStyle w:val="20"/>
        <w:numPr>
          <w:ilvl w:val="1"/>
          <w:numId w:val="55"/>
        </w:numPr>
      </w:pPr>
      <w:r w:rsidRPr="001C56A4">
        <w:t>Обеспеч</w:t>
      </w:r>
      <w:r>
        <w:t>ение</w:t>
      </w:r>
      <w:r w:rsidRPr="001C56A4">
        <w:t xml:space="preserve"> возможност</w:t>
      </w:r>
      <w:r>
        <w:t>и</w:t>
      </w:r>
      <w:r w:rsidRPr="001C56A4">
        <w:t xml:space="preserve"> дальнейшего развития системы.</w:t>
      </w:r>
    </w:p>
    <w:p w:rsidR="0050189B" w:rsidRPr="001C56A4" w:rsidRDefault="0050189B" w:rsidP="0050189B">
      <w:pPr>
        <w:pStyle w:val="afe"/>
        <w:numPr>
          <w:ilvl w:val="0"/>
          <w:numId w:val="23"/>
        </w:numPr>
      </w:pPr>
      <w:r>
        <w:t>Для обеспечения у</w:t>
      </w:r>
      <w:r w:rsidRPr="001C56A4">
        <w:t>нификаци</w:t>
      </w:r>
      <w:r>
        <w:t>и</w:t>
      </w:r>
      <w:r w:rsidRPr="001C56A4">
        <w:t>:</w:t>
      </w:r>
    </w:p>
    <w:p w:rsidR="0050189B" w:rsidRDefault="0050189B" w:rsidP="0050189B">
      <w:pPr>
        <w:pStyle w:val="20"/>
        <w:numPr>
          <w:ilvl w:val="1"/>
          <w:numId w:val="55"/>
        </w:numPr>
      </w:pPr>
      <w:r w:rsidRPr="001C56A4">
        <w:t>Обеспеч</w:t>
      </w:r>
      <w:r>
        <w:t>ение</w:t>
      </w:r>
      <w:r w:rsidRPr="001C56A4">
        <w:t xml:space="preserve"> унификаци</w:t>
      </w:r>
      <w:r>
        <w:t>и</w:t>
      </w:r>
      <w:r w:rsidRPr="001C56A4">
        <w:t xml:space="preserve"> процессов управления кадрами для всех уровней управления</w:t>
      </w:r>
      <w:r>
        <w:t>.</w:t>
      </w:r>
    </w:p>
    <w:p w:rsidR="0050189B" w:rsidRDefault="0050189B" w:rsidP="0050189B">
      <w:pPr>
        <w:pStyle w:val="affffd"/>
        <w:numPr>
          <w:ilvl w:val="1"/>
          <w:numId w:val="55"/>
        </w:numPr>
      </w:pPr>
      <w:r w:rsidRPr="0090633D">
        <w:t>Обеспеч</w:t>
      </w:r>
      <w:r>
        <w:t>ение</w:t>
      </w:r>
      <w:r w:rsidRPr="0090633D">
        <w:t xml:space="preserve"> унификаци</w:t>
      </w:r>
      <w:r>
        <w:t>и</w:t>
      </w:r>
      <w:r w:rsidRPr="0090633D">
        <w:t xml:space="preserve"> процессов подготовки кадров для всех уровней управления</w:t>
      </w:r>
      <w:r>
        <w:t>.</w:t>
      </w:r>
    </w:p>
    <w:p w:rsidR="0050189B" w:rsidRPr="001C56A4" w:rsidRDefault="0050189B" w:rsidP="0050189B">
      <w:pPr>
        <w:pStyle w:val="20"/>
        <w:numPr>
          <w:ilvl w:val="1"/>
          <w:numId w:val="55"/>
        </w:numPr>
      </w:pPr>
      <w:r w:rsidRPr="001C56A4">
        <w:t>Обеспеч</w:t>
      </w:r>
      <w:r>
        <w:t>ение</w:t>
      </w:r>
      <w:r w:rsidRPr="001C56A4">
        <w:t xml:space="preserve"> расчет</w:t>
      </w:r>
      <w:r>
        <w:t>а</w:t>
      </w:r>
      <w:r w:rsidRPr="001C56A4">
        <w:t xml:space="preserve"> основных показателей деятельности, таких как текучесть кадров, процент отсутствий от общего рабочего времени, количественны</w:t>
      </w:r>
      <w:r>
        <w:t>й</w:t>
      </w:r>
      <w:r w:rsidRPr="001C56A4">
        <w:t xml:space="preserve"> и качественный состав кадров и так далее</w:t>
      </w:r>
      <w:r>
        <w:t>.</w:t>
      </w:r>
    </w:p>
    <w:p w:rsidR="0050189B" w:rsidRPr="001C56A4" w:rsidRDefault="0050189B" w:rsidP="0050189B">
      <w:pPr>
        <w:pStyle w:val="20"/>
        <w:numPr>
          <w:ilvl w:val="1"/>
          <w:numId w:val="55"/>
        </w:numPr>
      </w:pPr>
      <w:r w:rsidRPr="001C56A4">
        <w:t>Обеспеч</w:t>
      </w:r>
      <w:r>
        <w:t>ение</w:t>
      </w:r>
      <w:r w:rsidRPr="001C56A4">
        <w:t xml:space="preserve"> контрол</w:t>
      </w:r>
      <w:r>
        <w:t>я</w:t>
      </w:r>
      <w:r w:rsidRPr="001C56A4">
        <w:t xml:space="preserve"> целостности, корректности и непротиворечивости заполнения полей на этапе ввода данных в систему, как в режиме ручного ввода данных, так и в режиме автоматического ввода информации.</w:t>
      </w:r>
    </w:p>
    <w:p w:rsidR="0050189B" w:rsidRPr="00D1085E" w:rsidRDefault="0050189B" w:rsidP="0050189B">
      <w:pPr>
        <w:pStyle w:val="20"/>
      </w:pPr>
      <w:r>
        <w:t>В целях а</w:t>
      </w:r>
      <w:r w:rsidRPr="00D1085E">
        <w:t>втоматизаци</w:t>
      </w:r>
      <w:r>
        <w:t>и</w:t>
      </w:r>
      <w:r w:rsidRPr="00D1085E">
        <w:t xml:space="preserve"> участия руководителей структурных подразделений:</w:t>
      </w:r>
    </w:p>
    <w:p w:rsidR="0050189B" w:rsidRPr="001C56A4" w:rsidRDefault="0050189B" w:rsidP="0050189B">
      <w:pPr>
        <w:pStyle w:val="20"/>
        <w:numPr>
          <w:ilvl w:val="1"/>
          <w:numId w:val="55"/>
        </w:numPr>
      </w:pPr>
      <w:r w:rsidRPr="001C56A4">
        <w:t>Обеспеч</w:t>
      </w:r>
      <w:r>
        <w:t>ение</w:t>
      </w:r>
      <w:r w:rsidRPr="001C56A4">
        <w:t xml:space="preserve"> доступ</w:t>
      </w:r>
      <w:r>
        <w:t>а</w:t>
      </w:r>
      <w:r w:rsidRPr="001C56A4">
        <w:t xml:space="preserve"> руководителей к просмотру кадровых и временных данных подчиненных</w:t>
      </w:r>
      <w:r>
        <w:t>.</w:t>
      </w:r>
    </w:p>
    <w:p w:rsidR="0050189B" w:rsidRPr="001C56A4" w:rsidRDefault="0050189B" w:rsidP="0050189B">
      <w:pPr>
        <w:pStyle w:val="20"/>
        <w:numPr>
          <w:ilvl w:val="1"/>
          <w:numId w:val="55"/>
        </w:numPr>
      </w:pPr>
      <w:r w:rsidRPr="001C56A4">
        <w:t>Обеспеч</w:t>
      </w:r>
      <w:r>
        <w:t>ение</w:t>
      </w:r>
      <w:r w:rsidRPr="001C56A4">
        <w:t xml:space="preserve"> информировани</w:t>
      </w:r>
      <w:r>
        <w:t>я</w:t>
      </w:r>
      <w:r w:rsidRPr="001C56A4">
        <w:t xml:space="preserve"> руководителя </w:t>
      </w:r>
      <w:r>
        <w:t>структурного подразделения о ходе выполнения и статусе процессов управления персоналом, относящихся к подчиненным сотрудникам.</w:t>
      </w:r>
    </w:p>
    <w:p w:rsidR="0050189B" w:rsidRPr="001C56A4" w:rsidRDefault="0050189B" w:rsidP="0050189B">
      <w:pPr>
        <w:pStyle w:val="20"/>
        <w:numPr>
          <w:ilvl w:val="1"/>
          <w:numId w:val="55"/>
        </w:numPr>
      </w:pPr>
      <w:r w:rsidRPr="001C56A4">
        <w:t>Обеспечить получение руководителем управленческой отчетности и свода показателей деятельности.</w:t>
      </w:r>
    </w:p>
    <w:p w:rsidR="0050189B" w:rsidRPr="001C56A4" w:rsidRDefault="0050189B" w:rsidP="0050189B">
      <w:pPr>
        <w:pStyle w:val="afe"/>
        <w:numPr>
          <w:ilvl w:val="0"/>
          <w:numId w:val="23"/>
        </w:numPr>
      </w:pPr>
      <w:r w:rsidRPr="001C56A4">
        <w:t>Базовые требования к задаче  «Учет кадров»:</w:t>
      </w:r>
    </w:p>
    <w:p w:rsidR="0050189B" w:rsidRDefault="0050189B" w:rsidP="0050189B">
      <w:pPr>
        <w:pStyle w:val="afe"/>
        <w:numPr>
          <w:ilvl w:val="1"/>
          <w:numId w:val="23"/>
        </w:numPr>
      </w:pPr>
      <w:r>
        <w:t xml:space="preserve">Обеспечение возможности ведения </w:t>
      </w:r>
      <w:r w:rsidRPr="00B27B20">
        <w:t>нормативно-справочной информации и синхронизаци</w:t>
      </w:r>
      <w:r>
        <w:t>и</w:t>
      </w:r>
      <w:r w:rsidRPr="00B27B20">
        <w:t xml:space="preserve"> её с эталонными справочниками</w:t>
      </w:r>
      <w:r>
        <w:t>.</w:t>
      </w:r>
    </w:p>
    <w:p w:rsidR="0050189B" w:rsidRDefault="0050189B" w:rsidP="0050189B">
      <w:pPr>
        <w:pStyle w:val="afe"/>
        <w:numPr>
          <w:ilvl w:val="1"/>
          <w:numId w:val="23"/>
        </w:numPr>
      </w:pPr>
      <w:r w:rsidRPr="001C56A4">
        <w:t>Обеспеч</w:t>
      </w:r>
      <w:r>
        <w:t>ение</w:t>
      </w:r>
      <w:r w:rsidRPr="001C56A4">
        <w:t xml:space="preserve"> возможност</w:t>
      </w:r>
      <w:r>
        <w:t>и</w:t>
      </w:r>
      <w:r w:rsidRPr="001C56A4">
        <w:t xml:space="preserve"> ведения организационно-штатных структур </w:t>
      </w:r>
      <w:r>
        <w:t>налоговых органов</w:t>
      </w:r>
      <w:r w:rsidRPr="00ED70E9">
        <w:t>.</w:t>
      </w:r>
    </w:p>
    <w:p w:rsidR="0050189B" w:rsidRDefault="0050189B" w:rsidP="0050189B">
      <w:pPr>
        <w:pStyle w:val="affffd"/>
        <w:numPr>
          <w:ilvl w:val="1"/>
          <w:numId w:val="23"/>
        </w:numPr>
      </w:pPr>
      <w:r w:rsidRPr="00826775">
        <w:t>Обеспеч</w:t>
      </w:r>
      <w:r>
        <w:t>ение</w:t>
      </w:r>
      <w:r w:rsidRPr="00826775">
        <w:t xml:space="preserve"> возможност</w:t>
      </w:r>
      <w:r>
        <w:t>и</w:t>
      </w:r>
      <w:r w:rsidRPr="00826775">
        <w:t xml:space="preserve"> создания проектов новых организационно-штатных структур и проектов штатных расстановок при реорганизации.</w:t>
      </w:r>
    </w:p>
    <w:p w:rsidR="0050189B" w:rsidRDefault="0050189B" w:rsidP="0050189B">
      <w:pPr>
        <w:pStyle w:val="afe"/>
        <w:numPr>
          <w:ilvl w:val="1"/>
          <w:numId w:val="23"/>
        </w:numPr>
      </w:pPr>
      <w:r w:rsidRPr="001C56A4">
        <w:t>Обеспеч</w:t>
      </w:r>
      <w:r>
        <w:t>ение</w:t>
      </w:r>
      <w:r w:rsidRPr="001C56A4">
        <w:t xml:space="preserve"> организаци</w:t>
      </w:r>
      <w:r>
        <w:t>и</w:t>
      </w:r>
      <w:r w:rsidRPr="001C56A4">
        <w:t xml:space="preserve"> конкурсов на замещение вакантных должностей </w:t>
      </w:r>
      <w:r>
        <w:t xml:space="preserve">федеральной </w:t>
      </w:r>
      <w:r w:rsidRPr="001C56A4">
        <w:t>государственной гражданской службы</w:t>
      </w:r>
      <w:r>
        <w:t>.</w:t>
      </w:r>
    </w:p>
    <w:p w:rsidR="0050189B" w:rsidRDefault="0050189B" w:rsidP="0050189B">
      <w:pPr>
        <w:pStyle w:val="affffd"/>
        <w:numPr>
          <w:ilvl w:val="1"/>
          <w:numId w:val="23"/>
        </w:numPr>
      </w:pPr>
      <w:r w:rsidRPr="00826775">
        <w:t>Обеспеч</w:t>
      </w:r>
      <w:r>
        <w:t>ение</w:t>
      </w:r>
      <w:r w:rsidRPr="00826775">
        <w:t xml:space="preserve"> учет</w:t>
      </w:r>
      <w:r>
        <w:t>а</w:t>
      </w:r>
      <w:r w:rsidRPr="00826775">
        <w:t xml:space="preserve"> требований должностных регламентов при проведении конкурсов и назначении на должность.</w:t>
      </w:r>
    </w:p>
    <w:p w:rsidR="0050189B" w:rsidRDefault="0050189B" w:rsidP="0050189B">
      <w:pPr>
        <w:pStyle w:val="affffd"/>
        <w:numPr>
          <w:ilvl w:val="1"/>
          <w:numId w:val="23"/>
        </w:numPr>
      </w:pPr>
      <w:r w:rsidRPr="00937CD4">
        <w:t>Обеспеч</w:t>
      </w:r>
      <w:r>
        <w:t>ение</w:t>
      </w:r>
      <w:r w:rsidRPr="00937CD4">
        <w:t xml:space="preserve"> формировани</w:t>
      </w:r>
      <w:r>
        <w:t>я</w:t>
      </w:r>
      <w:r w:rsidRPr="00937CD4">
        <w:t xml:space="preserve"> кадрового резерва.</w:t>
      </w:r>
    </w:p>
    <w:p w:rsidR="0050189B" w:rsidRDefault="0050189B" w:rsidP="0050189B">
      <w:pPr>
        <w:pStyle w:val="affffd"/>
        <w:numPr>
          <w:ilvl w:val="1"/>
          <w:numId w:val="23"/>
        </w:numPr>
      </w:pPr>
      <w:r>
        <w:t>Обеспечение ф</w:t>
      </w:r>
      <w:r w:rsidRPr="00F53151">
        <w:t>ормировани</w:t>
      </w:r>
      <w:r>
        <w:t>я</w:t>
      </w:r>
      <w:r w:rsidRPr="00F53151">
        <w:t xml:space="preserve"> и учет</w:t>
      </w:r>
      <w:r>
        <w:t>а</w:t>
      </w:r>
      <w:r w:rsidRPr="00F53151">
        <w:t xml:space="preserve"> приказов по личному составу</w:t>
      </w:r>
      <w:r>
        <w:t>.</w:t>
      </w:r>
    </w:p>
    <w:p w:rsidR="0050189B" w:rsidRDefault="0050189B" w:rsidP="0050189B">
      <w:pPr>
        <w:pStyle w:val="afe"/>
        <w:numPr>
          <w:ilvl w:val="1"/>
          <w:numId w:val="23"/>
        </w:numPr>
      </w:pPr>
      <w:r w:rsidRPr="001C56A4">
        <w:t>Обеспеч</w:t>
      </w:r>
      <w:r>
        <w:t>ение</w:t>
      </w:r>
      <w:r w:rsidRPr="001C56A4">
        <w:t xml:space="preserve"> </w:t>
      </w:r>
      <w:r w:rsidRPr="00F77088">
        <w:t>персональн</w:t>
      </w:r>
      <w:r>
        <w:t>ого</w:t>
      </w:r>
      <w:r w:rsidRPr="00F77088">
        <w:t xml:space="preserve"> и статистическ</w:t>
      </w:r>
      <w:r>
        <w:t>ого</w:t>
      </w:r>
      <w:r w:rsidRPr="00F77088">
        <w:t xml:space="preserve"> учет</w:t>
      </w:r>
      <w:r>
        <w:t>а</w:t>
      </w:r>
      <w:r w:rsidRPr="00F77088">
        <w:t xml:space="preserve"> сотрудников налоговых органов</w:t>
      </w:r>
      <w:r w:rsidRPr="001C56A4">
        <w:t>,</w:t>
      </w:r>
      <w:r>
        <w:t>.</w:t>
      </w:r>
    </w:p>
    <w:p w:rsidR="0050189B" w:rsidRPr="00076F7A" w:rsidRDefault="0050189B" w:rsidP="0050189B">
      <w:pPr>
        <w:pStyle w:val="afe"/>
        <w:numPr>
          <w:ilvl w:val="1"/>
          <w:numId w:val="23"/>
        </w:numPr>
      </w:pPr>
      <w:r>
        <w:t>Обеспечение ведения реестра государственных гражданских служащих.</w:t>
      </w:r>
    </w:p>
    <w:p w:rsidR="0050189B" w:rsidRDefault="0050189B" w:rsidP="0050189B">
      <w:pPr>
        <w:pStyle w:val="afe"/>
        <w:numPr>
          <w:ilvl w:val="1"/>
          <w:numId w:val="23"/>
        </w:numPr>
      </w:pPr>
      <w:r w:rsidRPr="00C93E9C">
        <w:t>Обеспе</w:t>
      </w:r>
      <w:r>
        <w:t>чение</w:t>
      </w:r>
      <w:r w:rsidRPr="00C93E9C">
        <w:t xml:space="preserve"> оформлени</w:t>
      </w:r>
      <w:r>
        <w:t>я</w:t>
      </w:r>
      <w:r w:rsidRPr="00C93E9C">
        <w:t xml:space="preserve"> процессов движения персонала с форми</w:t>
      </w:r>
      <w:r>
        <w:t>рова</w:t>
      </w:r>
      <w:r w:rsidRPr="00C93E9C">
        <w:t>нием соответствующих документов и хранение истории изменений.</w:t>
      </w:r>
    </w:p>
    <w:p w:rsidR="0050189B" w:rsidRPr="00076F7A" w:rsidRDefault="0050189B" w:rsidP="0050189B">
      <w:pPr>
        <w:pStyle w:val="afe"/>
        <w:numPr>
          <w:ilvl w:val="1"/>
          <w:numId w:val="23"/>
        </w:numPr>
      </w:pPr>
      <w:r>
        <w:t>Обеспечение оформления служебных контрактов и трудовых договоров, дополнительных соглашений к служебным контрактам и трудовым договорам, учет срока действия служебных контрактов, трудовых договоров и дополнительных соглашений.</w:t>
      </w:r>
    </w:p>
    <w:p w:rsidR="0050189B" w:rsidRDefault="0050189B" w:rsidP="0050189B">
      <w:pPr>
        <w:pStyle w:val="afe"/>
        <w:numPr>
          <w:ilvl w:val="1"/>
          <w:numId w:val="23"/>
        </w:numPr>
      </w:pPr>
      <w:r>
        <w:t>Обеспечение в</w:t>
      </w:r>
      <w:r w:rsidRPr="007D5D62">
        <w:t>едени</w:t>
      </w:r>
      <w:r>
        <w:t>я</w:t>
      </w:r>
      <w:r w:rsidRPr="007D5D62">
        <w:t xml:space="preserve"> учета денежного содержания и оплаты труда</w:t>
      </w:r>
      <w:r>
        <w:t>,</w:t>
      </w:r>
      <w:r w:rsidRPr="007D5D62">
        <w:t xml:space="preserve"> изменени</w:t>
      </w:r>
      <w:r>
        <w:t>я</w:t>
      </w:r>
      <w:r w:rsidRPr="007D5D62">
        <w:t xml:space="preserve"> денежного содержания государственных гражданских служащих, </w:t>
      </w:r>
      <w:r>
        <w:t xml:space="preserve">изменения </w:t>
      </w:r>
      <w:r w:rsidRPr="007D5D62">
        <w:t>размера оплаты труда</w:t>
      </w:r>
      <w:r>
        <w:t xml:space="preserve"> служащих и МОП.</w:t>
      </w:r>
    </w:p>
    <w:p w:rsidR="0050189B" w:rsidRDefault="0050189B" w:rsidP="0050189B">
      <w:pPr>
        <w:pStyle w:val="afe"/>
        <w:numPr>
          <w:ilvl w:val="1"/>
          <w:numId w:val="23"/>
        </w:numPr>
      </w:pPr>
      <w:r>
        <w:t>Обеспечение оформления служебных удостоверений, учет выдачи, замены, утери и уничтожения служебных удостоверений сотрудников налоговых органов.</w:t>
      </w:r>
    </w:p>
    <w:p w:rsidR="0050189B" w:rsidRDefault="0050189B" w:rsidP="0050189B">
      <w:pPr>
        <w:pStyle w:val="afe"/>
        <w:numPr>
          <w:ilvl w:val="1"/>
          <w:numId w:val="23"/>
        </w:numPr>
      </w:pPr>
      <w:r>
        <w:t>Обеспечение учета трудовых книжек и вкладышей к трудовым книжкам.</w:t>
      </w:r>
    </w:p>
    <w:p w:rsidR="0050189B" w:rsidRDefault="0050189B" w:rsidP="0050189B">
      <w:pPr>
        <w:pStyle w:val="afe"/>
        <w:numPr>
          <w:ilvl w:val="1"/>
          <w:numId w:val="23"/>
        </w:numPr>
      </w:pPr>
      <w:r>
        <w:t>Обеспечение учета заграничных паспортов сотрудников ФНС России, имеющих допуск к работе со сведениями, составляющими государственную тайну, учет дипломатических и служебных паспортов сотрудников центрального аппарата ФНС России.</w:t>
      </w:r>
    </w:p>
    <w:p w:rsidR="0050189B" w:rsidRDefault="0050189B" w:rsidP="0050189B">
      <w:pPr>
        <w:pStyle w:val="afe"/>
        <w:numPr>
          <w:ilvl w:val="1"/>
          <w:numId w:val="23"/>
        </w:numPr>
      </w:pPr>
      <w:r w:rsidRPr="001C56A4">
        <w:t>Обеспеч</w:t>
      </w:r>
      <w:r>
        <w:t>ение</w:t>
      </w:r>
      <w:r w:rsidRPr="001C56A4">
        <w:t xml:space="preserve"> планировани</w:t>
      </w:r>
      <w:r>
        <w:t>я</w:t>
      </w:r>
      <w:r w:rsidRPr="001C56A4">
        <w:t xml:space="preserve"> и учет</w:t>
      </w:r>
      <w:r>
        <w:t>а</w:t>
      </w:r>
      <w:r w:rsidRPr="001C56A4">
        <w:t xml:space="preserve"> отработанного времени, формирование табеля использования рабочего времени</w:t>
      </w:r>
      <w:r>
        <w:t>.</w:t>
      </w:r>
    </w:p>
    <w:p w:rsidR="0050189B" w:rsidRPr="001C56A4" w:rsidRDefault="0050189B" w:rsidP="0050189B">
      <w:pPr>
        <w:pStyle w:val="afe"/>
        <w:numPr>
          <w:ilvl w:val="1"/>
          <w:numId w:val="23"/>
        </w:numPr>
      </w:pPr>
      <w:r>
        <w:t>Обеспечение составления графика отпусков, оформление и учет отпусков, оформление и расчет компенсации за неиспользованные отпуска, контроль за предоставлением отпусков.</w:t>
      </w:r>
    </w:p>
    <w:p w:rsidR="0050189B" w:rsidRPr="001C56A4" w:rsidRDefault="0050189B" w:rsidP="0050189B">
      <w:pPr>
        <w:pStyle w:val="afe"/>
        <w:numPr>
          <w:ilvl w:val="1"/>
          <w:numId w:val="23"/>
        </w:numPr>
      </w:pPr>
      <w:r>
        <w:t>Обеспечение ведения воинского учета сотрудников, пребывающих в запасе и подлежащих призыву на военную службу (в части сведений, не отнесенных к государственной тайне).</w:t>
      </w:r>
    </w:p>
    <w:p w:rsidR="0050189B" w:rsidRPr="001C56A4" w:rsidRDefault="0050189B" w:rsidP="0050189B">
      <w:pPr>
        <w:pStyle w:val="afe"/>
        <w:numPr>
          <w:ilvl w:val="1"/>
          <w:numId w:val="23"/>
        </w:numPr>
      </w:pPr>
    </w:p>
    <w:p w:rsidR="0050189B" w:rsidRDefault="0050189B" w:rsidP="0050189B">
      <w:pPr>
        <w:pStyle w:val="afe"/>
        <w:numPr>
          <w:ilvl w:val="1"/>
          <w:numId w:val="23"/>
        </w:numPr>
      </w:pPr>
      <w:r>
        <w:t>Обеспечение организации и учета служебных командировок сотрудников ФНС России.</w:t>
      </w:r>
    </w:p>
    <w:p w:rsidR="0050189B" w:rsidRDefault="0050189B" w:rsidP="0050189B">
      <w:pPr>
        <w:pStyle w:val="afe"/>
        <w:numPr>
          <w:ilvl w:val="1"/>
          <w:numId w:val="23"/>
        </w:numPr>
      </w:pPr>
      <w:r>
        <w:t xml:space="preserve">Обеспечение </w:t>
      </w:r>
      <w:r w:rsidRPr="009146B1">
        <w:t>подготовк</w:t>
      </w:r>
      <w:r>
        <w:t>и</w:t>
      </w:r>
      <w:r w:rsidRPr="009146B1">
        <w:t xml:space="preserve"> материалов для награждения </w:t>
      </w:r>
      <w:r>
        <w:t xml:space="preserve">сотрудников ФНС России и иных лиц </w:t>
      </w:r>
      <w:r w:rsidRPr="004A0F7C">
        <w:t xml:space="preserve">государственными наградами </w:t>
      </w:r>
      <w:r>
        <w:t>Российской Федерации, ведомственными наградами Минфина и ФНС России.</w:t>
      </w:r>
    </w:p>
    <w:p w:rsidR="0050189B" w:rsidRDefault="0050189B" w:rsidP="0050189B">
      <w:pPr>
        <w:pStyle w:val="afe"/>
        <w:numPr>
          <w:ilvl w:val="1"/>
          <w:numId w:val="23"/>
        </w:numPr>
      </w:pPr>
      <w:r>
        <w:t>Обеспечение организации поощрения сотрудников ФНС России (включая выплату премий).</w:t>
      </w:r>
    </w:p>
    <w:p w:rsidR="0050189B" w:rsidRDefault="0050189B" w:rsidP="0050189B">
      <w:pPr>
        <w:pStyle w:val="afe"/>
        <w:numPr>
          <w:ilvl w:val="1"/>
          <w:numId w:val="23"/>
        </w:numPr>
      </w:pPr>
      <w:r>
        <w:t>Обеспечение учета награждения сотрудников ФНС России государственными и ведомственными наградами.</w:t>
      </w:r>
    </w:p>
    <w:p w:rsidR="0050189B" w:rsidRDefault="0050189B" w:rsidP="0050189B">
      <w:pPr>
        <w:pStyle w:val="afe"/>
        <w:numPr>
          <w:ilvl w:val="1"/>
          <w:numId w:val="23"/>
        </w:numPr>
      </w:pPr>
      <w:r>
        <w:t>Обеспечение учета</w:t>
      </w:r>
      <w:r w:rsidRPr="004A0F7C">
        <w:t xml:space="preserve"> деятельности комиссий</w:t>
      </w:r>
      <w:r>
        <w:t xml:space="preserve"> (групп экспертов)</w:t>
      </w:r>
      <w:r w:rsidRPr="004A0F7C">
        <w:t xml:space="preserve"> налоговых органов</w:t>
      </w:r>
      <w:r>
        <w:t>.</w:t>
      </w:r>
    </w:p>
    <w:p w:rsidR="0050189B" w:rsidRDefault="0050189B" w:rsidP="0050189B">
      <w:pPr>
        <w:pStyle w:val="afe"/>
        <w:numPr>
          <w:ilvl w:val="1"/>
          <w:numId w:val="23"/>
        </w:numPr>
      </w:pPr>
      <w:r>
        <w:t>Обеспечение организации присвоения классных чинов федеральным государственным гражданским служащим, учет классных чинов государственных гражданских служащих. Обеспечение установления оклада за классный чин.</w:t>
      </w:r>
    </w:p>
    <w:p w:rsidR="0050189B" w:rsidRDefault="0050189B" w:rsidP="0050189B">
      <w:pPr>
        <w:pStyle w:val="afe"/>
        <w:numPr>
          <w:ilvl w:val="1"/>
          <w:numId w:val="23"/>
        </w:numPr>
      </w:pPr>
      <w:r>
        <w:t xml:space="preserve">Обеспечение организации </w:t>
      </w:r>
      <w:r w:rsidRPr="003255E1">
        <w:t>профессиональной переподготовки, повышения квалификации и стажировки федеральных государственных гражданских служащих, в том числе в рамках индивидуальных планов профессионального развития государственных гражданских служащих</w:t>
      </w:r>
      <w:r>
        <w:t>.</w:t>
      </w:r>
    </w:p>
    <w:p w:rsidR="0050189B" w:rsidRDefault="0050189B" w:rsidP="0050189B">
      <w:pPr>
        <w:pStyle w:val="afe"/>
        <w:numPr>
          <w:ilvl w:val="1"/>
          <w:numId w:val="23"/>
        </w:numPr>
      </w:pPr>
      <w:r>
        <w:t>Обеспечение организации учета результатов дополнительного профессионального образования и иного обучения сотрудников ФНС России, включая формирование установленной отчетности для Росстата и Минздравсоцразвития РФ.</w:t>
      </w:r>
    </w:p>
    <w:p w:rsidR="0050189B" w:rsidRDefault="0050189B" w:rsidP="0050189B">
      <w:pPr>
        <w:pStyle w:val="afe"/>
        <w:numPr>
          <w:ilvl w:val="1"/>
          <w:numId w:val="23"/>
        </w:numPr>
      </w:pPr>
      <w:r>
        <w:t>Обеспечение о</w:t>
      </w:r>
      <w:r w:rsidRPr="00720187">
        <w:t>рганизаци</w:t>
      </w:r>
      <w:r>
        <w:t>и</w:t>
      </w:r>
      <w:r w:rsidRPr="00720187">
        <w:t xml:space="preserve"> краткосрочных семинаров и конференций с федеральными государственными гражданскими служащими налоговых органов</w:t>
      </w:r>
      <w:r>
        <w:t>.</w:t>
      </w:r>
      <w:r w:rsidRPr="0093072C">
        <w:tab/>
        <w:t>Обеспеч</w:t>
      </w:r>
      <w:r>
        <w:t>ение</w:t>
      </w:r>
      <w:r w:rsidRPr="0093072C">
        <w:t xml:space="preserve"> координаци</w:t>
      </w:r>
      <w:r>
        <w:t>и</w:t>
      </w:r>
      <w:r w:rsidRPr="0093072C">
        <w:t xml:space="preserve"> деятельности образовательных учреждений и учебных центров, находящихся в ведении ФНС России</w:t>
      </w:r>
      <w:r>
        <w:t>.</w:t>
      </w:r>
    </w:p>
    <w:p w:rsidR="0050189B" w:rsidRDefault="0050189B" w:rsidP="0050189B">
      <w:pPr>
        <w:pStyle w:val="afe"/>
        <w:numPr>
          <w:ilvl w:val="1"/>
          <w:numId w:val="23"/>
        </w:numPr>
      </w:pPr>
      <w:r w:rsidRPr="0093072C">
        <w:t>Обеспеч</w:t>
      </w:r>
      <w:r>
        <w:t>ение</w:t>
      </w:r>
      <w:r w:rsidRPr="002C3C20">
        <w:t xml:space="preserve"> </w:t>
      </w:r>
      <w:r>
        <w:t>о</w:t>
      </w:r>
      <w:r w:rsidRPr="002C3C20">
        <w:t>существление полномочий Учредителя от имени Российской Федерации</w:t>
      </w:r>
      <w:r>
        <w:t xml:space="preserve"> в отношении </w:t>
      </w:r>
      <w:r w:rsidRPr="0093072C">
        <w:t>образовательных учреждений и учебных центров, находящихся в ведении ФНС России</w:t>
      </w:r>
      <w:r>
        <w:t>.</w:t>
      </w:r>
    </w:p>
    <w:p w:rsidR="0050189B" w:rsidRDefault="0050189B" w:rsidP="0050189B">
      <w:pPr>
        <w:pStyle w:val="afe"/>
        <w:numPr>
          <w:ilvl w:val="1"/>
          <w:numId w:val="23"/>
        </w:numPr>
      </w:pPr>
      <w:r w:rsidRPr="00AB780C">
        <w:t>Обеспеч</w:t>
      </w:r>
      <w:r>
        <w:t>ение</w:t>
      </w:r>
      <w:r w:rsidRPr="00AB780C">
        <w:t xml:space="preserve"> организаци</w:t>
      </w:r>
      <w:r>
        <w:t>и</w:t>
      </w:r>
      <w:r w:rsidRPr="00AB780C">
        <w:t xml:space="preserve"> заключения договоров с гражданами на время их обучения в образовательном учреждении профессионального образования с последующим прохождением гражданской службы</w:t>
      </w:r>
      <w:r>
        <w:t>.</w:t>
      </w:r>
    </w:p>
    <w:p w:rsidR="0050189B" w:rsidRDefault="0050189B" w:rsidP="0050189B">
      <w:pPr>
        <w:pStyle w:val="afe"/>
        <w:numPr>
          <w:ilvl w:val="1"/>
          <w:numId w:val="23"/>
        </w:numPr>
      </w:pPr>
      <w:r w:rsidRPr="00AB780C">
        <w:t>Обеспеч</w:t>
      </w:r>
      <w:r>
        <w:t>ение</w:t>
      </w:r>
      <w:r w:rsidRPr="00AB780C">
        <w:t xml:space="preserve"> организаци</w:t>
      </w:r>
      <w:r>
        <w:t>и</w:t>
      </w:r>
      <w:r w:rsidRPr="00AB780C">
        <w:t xml:space="preserve"> профессиональной подготовки кадров для федеральной государственной гражданской службы</w:t>
      </w:r>
      <w:r>
        <w:t>.</w:t>
      </w:r>
    </w:p>
    <w:p w:rsidR="0050189B" w:rsidRDefault="0050189B" w:rsidP="0050189B">
      <w:pPr>
        <w:pStyle w:val="afe"/>
        <w:numPr>
          <w:ilvl w:val="1"/>
          <w:numId w:val="23"/>
        </w:numPr>
      </w:pPr>
      <w:r w:rsidRPr="00AB780C">
        <w:t>Обеспеч</w:t>
      </w:r>
      <w:r>
        <w:t>ение</w:t>
      </w:r>
      <w:r w:rsidRPr="00AB780C">
        <w:t xml:space="preserve"> организаци</w:t>
      </w:r>
      <w:r>
        <w:t>и</w:t>
      </w:r>
      <w:r w:rsidRPr="00AB780C">
        <w:t xml:space="preserve"> </w:t>
      </w:r>
      <w:r w:rsidRPr="00ED6DF7">
        <w:t>и проведени</w:t>
      </w:r>
      <w:r>
        <w:t>я</w:t>
      </w:r>
      <w:r w:rsidRPr="00ED6DF7">
        <w:t xml:space="preserve"> производственной</w:t>
      </w:r>
      <w:r>
        <w:t>, в том числе</w:t>
      </w:r>
      <w:r w:rsidRPr="00ED6DF7">
        <w:t xml:space="preserve"> преддипломной практики студентов в налоговых органах</w:t>
      </w:r>
      <w:r>
        <w:t>.</w:t>
      </w:r>
    </w:p>
    <w:p w:rsidR="0050189B" w:rsidRDefault="0050189B" w:rsidP="0050189B">
      <w:pPr>
        <w:pStyle w:val="afe"/>
        <w:numPr>
          <w:ilvl w:val="1"/>
          <w:numId w:val="23"/>
        </w:numPr>
      </w:pPr>
      <w:r>
        <w:t>Обеспечение исчисления и учета стажа работы, дающего право на получение ежемесячной надбавки к должностному окладу за выслугу лет. Обеспечение установления ежемесячной надбавки к должностному окладу за выслугу лет и повышающего коэффициента за выслугу лет работникам, осуществляющим профессиональную деятельность по профессиям рабочих.</w:t>
      </w:r>
    </w:p>
    <w:p w:rsidR="0050189B" w:rsidRDefault="0050189B" w:rsidP="0050189B">
      <w:pPr>
        <w:pStyle w:val="afe"/>
        <w:numPr>
          <w:ilvl w:val="1"/>
          <w:numId w:val="23"/>
        </w:numPr>
      </w:pPr>
      <w:r>
        <w:t>Обеспечение исчисления и учета стажа работы, дающего право на получение северной надбавки. Обеспечение назначения северной надбавки.</w:t>
      </w:r>
    </w:p>
    <w:p w:rsidR="0050189B" w:rsidRDefault="0050189B" w:rsidP="0050189B">
      <w:pPr>
        <w:pStyle w:val="afe"/>
        <w:numPr>
          <w:ilvl w:val="1"/>
          <w:numId w:val="23"/>
        </w:numPr>
      </w:pPr>
      <w:r>
        <w:t xml:space="preserve">Обеспечение </w:t>
      </w:r>
      <w:r w:rsidRPr="00191C84">
        <w:t>установлени</w:t>
      </w:r>
      <w:r>
        <w:t>я</w:t>
      </w:r>
      <w:r w:rsidRPr="00191C84">
        <w:t xml:space="preserve"> ежемесячной надбавки к должностному окладу за выслугу лет и повышающего коэффициента за выслугу лет работникам, осуществляющим профессиональную деятельность по профессиям рабочих. </w:t>
      </w:r>
      <w:r>
        <w:t xml:space="preserve">Обеспечение </w:t>
      </w:r>
      <w:r w:rsidRPr="00191C84">
        <w:t>установлени</w:t>
      </w:r>
      <w:r>
        <w:t>я</w:t>
      </w:r>
      <w:r w:rsidRPr="00191C84">
        <w:t xml:space="preserve"> северной надбавки</w:t>
      </w:r>
      <w:r>
        <w:t>.</w:t>
      </w:r>
    </w:p>
    <w:p w:rsidR="0050189B" w:rsidRDefault="0050189B" w:rsidP="0050189B">
      <w:pPr>
        <w:pStyle w:val="afe"/>
        <w:numPr>
          <w:ilvl w:val="1"/>
          <w:numId w:val="23"/>
        </w:numPr>
      </w:pPr>
      <w:r>
        <w:t>Обеспечение исчисления и учета стажа работы, дающего право на получение пенсии за выслугу лет.</w:t>
      </w:r>
    </w:p>
    <w:p w:rsidR="0050189B" w:rsidRDefault="0050189B" w:rsidP="0050189B">
      <w:pPr>
        <w:pStyle w:val="afe"/>
        <w:numPr>
          <w:ilvl w:val="1"/>
          <w:numId w:val="23"/>
        </w:numPr>
      </w:pPr>
      <w:r>
        <w:t>Обеспечение исчисления и учета общего стажа, страхового стажа, стажа в финансовых и налоговых органах и иных необходимых видов стажа.</w:t>
      </w:r>
    </w:p>
    <w:p w:rsidR="0050189B" w:rsidRDefault="0050189B" w:rsidP="0050189B">
      <w:pPr>
        <w:pStyle w:val="afe"/>
        <w:numPr>
          <w:ilvl w:val="1"/>
          <w:numId w:val="23"/>
        </w:numPr>
      </w:pPr>
      <w:r>
        <w:t>Обеспечение организации пенсионного обеспечения сотрудников ФНС России.</w:t>
      </w:r>
    </w:p>
    <w:p w:rsidR="0050189B" w:rsidRDefault="0050189B" w:rsidP="0050189B">
      <w:pPr>
        <w:pStyle w:val="afe"/>
        <w:numPr>
          <w:ilvl w:val="1"/>
          <w:numId w:val="23"/>
        </w:numPr>
      </w:pPr>
      <w:r>
        <w:t>Обеспечение организации обязательного пенсионного страхования сотрудников ФНС России.</w:t>
      </w:r>
    </w:p>
    <w:p w:rsidR="0050189B" w:rsidRDefault="0050189B" w:rsidP="0050189B">
      <w:pPr>
        <w:pStyle w:val="afe"/>
        <w:numPr>
          <w:ilvl w:val="1"/>
          <w:numId w:val="23"/>
        </w:numPr>
      </w:pPr>
      <w:r>
        <w:t>Обеспечение организации обязательного социального страхования сотрудников ФНС России. Обеспечение учета листков нетрудоспособности. Обеспечение организации функционирования комиссий по социальному страхованию по учету листков нетрудоспособности.</w:t>
      </w:r>
    </w:p>
    <w:p w:rsidR="0050189B" w:rsidRDefault="0050189B" w:rsidP="0050189B">
      <w:pPr>
        <w:pStyle w:val="afe"/>
        <w:numPr>
          <w:ilvl w:val="1"/>
          <w:numId w:val="23"/>
        </w:numPr>
      </w:pPr>
      <w:r>
        <w:t>Обеспечение организации предоставления государственным гражданским служащим ФНС России жилищных субсидий.</w:t>
      </w:r>
    </w:p>
    <w:p w:rsidR="0050189B" w:rsidRDefault="0050189B" w:rsidP="0050189B">
      <w:pPr>
        <w:pStyle w:val="afe"/>
        <w:numPr>
          <w:ilvl w:val="1"/>
          <w:numId w:val="23"/>
        </w:numPr>
      </w:pPr>
      <w:r>
        <w:t>Обеспечение проведения обязательной государственной дактилоскопической регистрации государственных гражданских служащих ФНС России и формирования информационного массива дактилоскопической информации.</w:t>
      </w:r>
    </w:p>
    <w:p w:rsidR="0050189B" w:rsidRDefault="0050189B" w:rsidP="0050189B">
      <w:pPr>
        <w:pStyle w:val="afe"/>
        <w:numPr>
          <w:ilvl w:val="1"/>
          <w:numId w:val="23"/>
        </w:numPr>
      </w:pPr>
      <w:r>
        <w:t>Обеспечение учета, проверки, анализа и публикации сведений о доходах, имуществе и обязательствах имущественного характера государственных гражданских служащих и членов их семей.</w:t>
      </w:r>
    </w:p>
    <w:p w:rsidR="0050189B" w:rsidRDefault="0050189B" w:rsidP="0050189B">
      <w:pPr>
        <w:pStyle w:val="afe"/>
        <w:numPr>
          <w:ilvl w:val="1"/>
          <w:numId w:val="23"/>
        </w:numPr>
      </w:pPr>
      <w:r>
        <w:t>Обеспечение организации и учета деятельности комиссий по соблюдению требований к служебному поведению государственных гражданских служащих Российской Федерации и урегулированию конфликта интересов.</w:t>
      </w:r>
    </w:p>
    <w:p w:rsidR="0050189B" w:rsidRDefault="0050189B" w:rsidP="0050189B">
      <w:pPr>
        <w:pStyle w:val="afe"/>
        <w:numPr>
          <w:ilvl w:val="1"/>
          <w:numId w:val="23"/>
        </w:numPr>
      </w:pPr>
      <w:r>
        <w:t>Обеспечение учета нарушений служебной и трудовой дисциплины, организации и учета служебных проверок, применения и учета дисциплинарных взысканий, контроля за сроками применения дисциплинарных взысканий.</w:t>
      </w:r>
    </w:p>
    <w:p w:rsidR="0050189B" w:rsidRDefault="0050189B" w:rsidP="0050189B">
      <w:pPr>
        <w:pStyle w:val="afe"/>
        <w:numPr>
          <w:ilvl w:val="1"/>
          <w:numId w:val="23"/>
        </w:numPr>
      </w:pPr>
      <w:r>
        <w:t>Обеспечение о</w:t>
      </w:r>
      <w:r w:rsidRPr="00B52ECD">
        <w:t>рганизаци</w:t>
      </w:r>
      <w:r>
        <w:t>и</w:t>
      </w:r>
      <w:r w:rsidRPr="00B52ECD">
        <w:t xml:space="preserve"> и проведени</w:t>
      </w:r>
      <w:r>
        <w:t>я</w:t>
      </w:r>
      <w:r w:rsidRPr="00B52ECD">
        <w:t xml:space="preserve"> внутренних расследований по фактам происшествий в налоговых органах, должностных правонарушений и дисциплинарных проступков</w:t>
      </w:r>
      <w:r>
        <w:t>.</w:t>
      </w:r>
    </w:p>
    <w:p w:rsidR="0050189B" w:rsidRDefault="0050189B" w:rsidP="0050189B">
      <w:pPr>
        <w:pStyle w:val="afe"/>
        <w:numPr>
          <w:ilvl w:val="1"/>
          <w:numId w:val="23"/>
        </w:numPr>
      </w:pPr>
      <w:r w:rsidRPr="00156E21">
        <w:tab/>
        <w:t>Обеспеч</w:t>
      </w:r>
      <w:r>
        <w:t>ение</w:t>
      </w:r>
      <w:r w:rsidRPr="00156E21">
        <w:t xml:space="preserve"> функционировани</w:t>
      </w:r>
      <w:r>
        <w:t>я</w:t>
      </w:r>
      <w:r w:rsidRPr="00156E21">
        <w:t xml:space="preserve"> системы оценки личностного потенциала сотрудников налоговых органов</w:t>
      </w:r>
      <w:r>
        <w:t>.</w:t>
      </w:r>
    </w:p>
    <w:p w:rsidR="0050189B" w:rsidRDefault="0050189B" w:rsidP="0050189B">
      <w:pPr>
        <w:pStyle w:val="afe"/>
        <w:numPr>
          <w:ilvl w:val="1"/>
          <w:numId w:val="23"/>
        </w:numPr>
      </w:pPr>
      <w:r w:rsidRPr="00156E21">
        <w:t>Обеспеч</w:t>
      </w:r>
      <w:r>
        <w:t>ение</w:t>
      </w:r>
      <w:r w:rsidRPr="00156E21">
        <w:t xml:space="preserve"> функционировани</w:t>
      </w:r>
      <w:r>
        <w:t>я</w:t>
      </w:r>
      <w:r w:rsidRPr="00156E21">
        <w:t xml:space="preserve"> системы мотивации сотрудников налоговых органов</w:t>
      </w:r>
      <w:r>
        <w:t>.</w:t>
      </w:r>
    </w:p>
    <w:p w:rsidR="0050189B" w:rsidRPr="001C56A4" w:rsidRDefault="0050189B" w:rsidP="0050189B">
      <w:pPr>
        <w:pStyle w:val="afe"/>
        <w:numPr>
          <w:ilvl w:val="1"/>
          <w:numId w:val="23"/>
        </w:numPr>
      </w:pPr>
      <w:r>
        <w:t>Обеспечение формирования установленной государственной и ведомственной статистической отчетности.</w:t>
      </w:r>
    </w:p>
    <w:p w:rsidR="0050189B" w:rsidRPr="001C56A4" w:rsidRDefault="0050189B" w:rsidP="0050189B">
      <w:pPr>
        <w:pStyle w:val="afe"/>
        <w:numPr>
          <w:ilvl w:val="1"/>
          <w:numId w:val="23"/>
        </w:numPr>
      </w:pPr>
      <w:r w:rsidRPr="001C56A4">
        <w:t>Обеспеч</w:t>
      </w:r>
      <w:r>
        <w:t>ение</w:t>
      </w:r>
      <w:r w:rsidRPr="001C56A4">
        <w:t xml:space="preserve"> возможност</w:t>
      </w:r>
      <w:r>
        <w:t>и</w:t>
      </w:r>
      <w:r w:rsidRPr="001C56A4">
        <w:t xml:space="preserve"> многомерного анализа данных в различных разрезах: «сверху вниз» и «снизу вверх», формировани</w:t>
      </w:r>
      <w:r>
        <w:t>я</w:t>
      </w:r>
      <w:r w:rsidRPr="001C56A4">
        <w:t xml:space="preserve"> гибких отчетов</w:t>
      </w:r>
      <w:r>
        <w:t>.</w:t>
      </w:r>
    </w:p>
    <w:p w:rsidR="0050189B" w:rsidRDefault="0050189B" w:rsidP="0050189B">
      <w:pPr>
        <w:pStyle w:val="afe"/>
        <w:numPr>
          <w:ilvl w:val="1"/>
          <w:numId w:val="23"/>
        </w:numPr>
      </w:pPr>
      <w:r w:rsidRPr="001C56A4">
        <w:t>Обеспеч</w:t>
      </w:r>
      <w:r>
        <w:t>ение</w:t>
      </w:r>
      <w:r w:rsidRPr="001C56A4">
        <w:t xml:space="preserve"> доступ</w:t>
      </w:r>
      <w:r>
        <w:t>а</w:t>
      </w:r>
      <w:r w:rsidRPr="001C56A4">
        <w:t xml:space="preserve"> сотрудников к просмотру </w:t>
      </w:r>
      <w:r>
        <w:t>персональных</w:t>
      </w:r>
      <w:r w:rsidRPr="001C56A4">
        <w:t xml:space="preserve"> данных</w:t>
      </w:r>
      <w:r>
        <w:t xml:space="preserve">.Обеспечение выполнения требований федерального закона №152-ФЗ и соответствующих подзаконных актов для систем, отнесенных к ИСПДН 1 класса. </w:t>
      </w:r>
    </w:p>
    <w:p w:rsidR="0050189B" w:rsidRPr="001C56A4" w:rsidRDefault="0050189B" w:rsidP="0050189B">
      <w:pPr>
        <w:pStyle w:val="afe"/>
        <w:numPr>
          <w:ilvl w:val="1"/>
          <w:numId w:val="23"/>
        </w:numPr>
      </w:pPr>
      <w:r>
        <w:t>Обеспечение расчета ключевых показателей эффективности по управлению персоналом и качеству персонала ФНС России.</w:t>
      </w:r>
    </w:p>
    <w:p w:rsidR="0050189B" w:rsidRPr="001C56A4" w:rsidRDefault="0050189B" w:rsidP="0050189B">
      <w:pPr>
        <w:pStyle w:val="40"/>
      </w:pPr>
      <w:bookmarkStart w:id="128" w:name="_Toc276035446"/>
      <w:bookmarkStart w:id="129" w:name="_Toc327892868"/>
      <w:bookmarkStart w:id="130" w:name="_Toc331608785"/>
      <w:r w:rsidRPr="001C56A4">
        <w:t>Управление финансами</w:t>
      </w:r>
      <w:bookmarkEnd w:id="128"/>
      <w:bookmarkEnd w:id="129"/>
      <w:bookmarkEnd w:id="130"/>
    </w:p>
    <w:p w:rsidR="0050189B" w:rsidRPr="001C56A4" w:rsidRDefault="0050189B" w:rsidP="0050189B">
      <w:r w:rsidRPr="001C56A4">
        <w:t>Функциональные требования к компоненту «</w:t>
      </w:r>
      <w:r w:rsidRPr="001C56A4">
        <w:rPr>
          <w:b/>
        </w:rPr>
        <w:t>Финансовый менеджмент</w:t>
      </w:r>
      <w:r w:rsidRPr="001C56A4">
        <w:t>»:</w:t>
      </w:r>
    </w:p>
    <w:p w:rsidR="0050189B" w:rsidRDefault="0050189B" w:rsidP="0050189B">
      <w:pPr>
        <w:pStyle w:val="afe"/>
        <w:numPr>
          <w:ilvl w:val="1"/>
          <w:numId w:val="23"/>
        </w:numPr>
      </w:pPr>
      <w:r>
        <w:t>Обеспечение обоснования расходов на содержание организаций Федеральной налоговой службы при подготовке федерального бюджета.</w:t>
      </w:r>
    </w:p>
    <w:p w:rsidR="0050189B" w:rsidRDefault="0050189B" w:rsidP="0050189B">
      <w:pPr>
        <w:pStyle w:val="20"/>
        <w:numPr>
          <w:ilvl w:val="1"/>
          <w:numId w:val="23"/>
        </w:numPr>
      </w:pPr>
      <w:r>
        <w:t>О</w:t>
      </w:r>
      <w:r w:rsidRPr="001C56A4">
        <w:t>беспеч</w:t>
      </w:r>
      <w:r>
        <w:t>ение</w:t>
      </w:r>
      <w:r w:rsidRPr="001C56A4">
        <w:t xml:space="preserve"> ведени</w:t>
      </w:r>
      <w:r>
        <w:t>я</w:t>
      </w:r>
      <w:r w:rsidRPr="001C56A4">
        <w:t xml:space="preserve"> бюджетной росписи, </w:t>
      </w:r>
      <w:r>
        <w:t xml:space="preserve">распределения и доведения  </w:t>
      </w:r>
      <w:r w:rsidRPr="001C56A4">
        <w:t>бюджетных ассигновани</w:t>
      </w:r>
      <w:r>
        <w:t>й</w:t>
      </w:r>
      <w:r w:rsidRPr="001C56A4">
        <w:t xml:space="preserve"> и лимитов бюджетных обязательств до подведомственных РБС</w:t>
      </w:r>
      <w:r>
        <w:t xml:space="preserve"> и ПБС.</w:t>
      </w:r>
    </w:p>
    <w:p w:rsidR="0050189B" w:rsidRDefault="0050189B" w:rsidP="0050189B">
      <w:pPr>
        <w:pStyle w:val="20"/>
        <w:numPr>
          <w:ilvl w:val="1"/>
          <w:numId w:val="55"/>
        </w:numPr>
      </w:pPr>
      <w:r>
        <w:t>О</w:t>
      </w:r>
      <w:r w:rsidRPr="001C56A4">
        <w:t>беспеч</w:t>
      </w:r>
      <w:r>
        <w:t>ение</w:t>
      </w:r>
      <w:r w:rsidRPr="001C56A4">
        <w:t xml:space="preserve"> </w:t>
      </w:r>
      <w:r w:rsidRPr="009D5AB2">
        <w:t>составления, утверждения и ведения бюджетных смет центрального аппарата ФНС России, территориальных органов ФНС России</w:t>
      </w:r>
      <w:r>
        <w:t xml:space="preserve"> </w:t>
      </w:r>
      <w:r w:rsidRPr="009D5AB2">
        <w:t>и федеральных казенных учреждений</w:t>
      </w:r>
      <w:r>
        <w:t>.</w:t>
      </w:r>
    </w:p>
    <w:p w:rsidR="0050189B" w:rsidRDefault="0050189B" w:rsidP="0050189B">
      <w:pPr>
        <w:pStyle w:val="20"/>
        <w:numPr>
          <w:ilvl w:val="1"/>
          <w:numId w:val="55"/>
        </w:numPr>
      </w:pPr>
      <w:r>
        <w:t>О</w:t>
      </w:r>
      <w:r w:rsidRPr="001C56A4">
        <w:t>беспеч</w:t>
      </w:r>
      <w:r>
        <w:t>ение</w:t>
      </w:r>
      <w:r w:rsidRPr="001C56A4">
        <w:t xml:space="preserve"> ведени</w:t>
      </w:r>
      <w:r>
        <w:t>я</w:t>
      </w:r>
      <w:r w:rsidRPr="001C56A4">
        <w:t xml:space="preserve"> аналитического учета </w:t>
      </w:r>
      <w:r>
        <w:t xml:space="preserve">принятых </w:t>
      </w:r>
      <w:r w:rsidRPr="001C56A4">
        <w:t>обязательств</w:t>
      </w:r>
      <w:r>
        <w:t>.</w:t>
      </w:r>
    </w:p>
    <w:p w:rsidR="0050189B" w:rsidRDefault="0050189B" w:rsidP="0050189B">
      <w:pPr>
        <w:pStyle w:val="20"/>
        <w:numPr>
          <w:ilvl w:val="1"/>
          <w:numId w:val="55"/>
        </w:numPr>
      </w:pPr>
      <w:r>
        <w:t>О</w:t>
      </w:r>
      <w:r w:rsidRPr="001C56A4">
        <w:t>существл</w:t>
      </w:r>
      <w:r>
        <w:t>ение</w:t>
      </w:r>
      <w:r w:rsidRPr="001C56A4">
        <w:t xml:space="preserve"> контрол</w:t>
      </w:r>
      <w:r>
        <w:t>я</w:t>
      </w:r>
      <w:r w:rsidRPr="001C56A4">
        <w:t xml:space="preserve"> непревышения </w:t>
      </w:r>
      <w:r>
        <w:t>бюджетных и сметных назначений при принятии обязательств.</w:t>
      </w:r>
    </w:p>
    <w:p w:rsidR="0050189B" w:rsidRDefault="0050189B" w:rsidP="0050189B">
      <w:pPr>
        <w:pStyle w:val="20"/>
        <w:numPr>
          <w:ilvl w:val="1"/>
          <w:numId w:val="55"/>
        </w:numPr>
      </w:pPr>
      <w:r>
        <w:t>О</w:t>
      </w:r>
      <w:r w:rsidRPr="001C56A4">
        <w:t>беспеч</w:t>
      </w:r>
      <w:r>
        <w:t>ение</w:t>
      </w:r>
      <w:r w:rsidRPr="001C56A4">
        <w:t xml:space="preserve"> </w:t>
      </w:r>
      <w:r>
        <w:t>формирования</w:t>
      </w:r>
      <w:r w:rsidRPr="001C56A4">
        <w:t xml:space="preserve"> аналитическ</w:t>
      </w:r>
      <w:r>
        <w:t>ой</w:t>
      </w:r>
      <w:r w:rsidRPr="001C56A4">
        <w:t xml:space="preserve"> отчет</w:t>
      </w:r>
      <w:r>
        <w:t>ности</w:t>
      </w:r>
      <w:r w:rsidRPr="001C56A4">
        <w:t xml:space="preserve"> по сопоставлению плановых и фактических показателей .</w:t>
      </w:r>
    </w:p>
    <w:p w:rsidR="0050189B" w:rsidRDefault="0050189B" w:rsidP="0050189B">
      <w:pPr>
        <w:pStyle w:val="20"/>
        <w:numPr>
          <w:ilvl w:val="1"/>
          <w:numId w:val="55"/>
        </w:numPr>
      </w:pPr>
    </w:p>
    <w:p w:rsidR="0050189B" w:rsidRPr="001C56A4" w:rsidRDefault="0050189B" w:rsidP="0050189B">
      <w:r w:rsidRPr="001C56A4">
        <w:t>Функциональные требования к компоненту «</w:t>
      </w:r>
      <w:r w:rsidRPr="003836DB">
        <w:rPr>
          <w:b/>
        </w:rPr>
        <w:t>Учет закупок</w:t>
      </w:r>
      <w:r w:rsidRPr="001C56A4">
        <w:t>»:</w:t>
      </w:r>
    </w:p>
    <w:p w:rsidR="0050189B" w:rsidRDefault="0050189B" w:rsidP="0050189B">
      <w:pPr>
        <w:pStyle w:val="20"/>
        <w:numPr>
          <w:ilvl w:val="1"/>
          <w:numId w:val="55"/>
        </w:numPr>
      </w:pPr>
      <w:r>
        <w:t>Обеспечение разработки прогноза и  планирования размещения заказов на поставку товаров, выполнение работ, оказание услуг.</w:t>
      </w:r>
    </w:p>
    <w:p w:rsidR="0050189B" w:rsidRDefault="0050189B" w:rsidP="0050189B">
      <w:pPr>
        <w:pStyle w:val="20"/>
        <w:numPr>
          <w:ilvl w:val="1"/>
          <w:numId w:val="55"/>
        </w:numPr>
      </w:pPr>
      <w:r>
        <w:t>Обеспечение о</w:t>
      </w:r>
      <w:r w:rsidRPr="008B5A14">
        <w:t>рганизаци</w:t>
      </w:r>
      <w:r>
        <w:t>и</w:t>
      </w:r>
      <w:r w:rsidRPr="008B5A14">
        <w:t xml:space="preserve"> размещения заказов на поставку товаров, выполнение работ, оказание услуг для государственных нужд</w:t>
      </w:r>
      <w:r>
        <w:t>.</w:t>
      </w:r>
    </w:p>
    <w:p w:rsidR="0050189B" w:rsidRDefault="0050189B" w:rsidP="0050189B">
      <w:pPr>
        <w:pStyle w:val="20"/>
        <w:numPr>
          <w:ilvl w:val="1"/>
          <w:numId w:val="55"/>
        </w:numPr>
      </w:pPr>
      <w:r>
        <w:t>Обеспечение к</w:t>
      </w:r>
      <w:r w:rsidRPr="008B5A14">
        <w:t>онтрол</w:t>
      </w:r>
      <w:r>
        <w:t>я</w:t>
      </w:r>
      <w:r w:rsidRPr="008B5A14">
        <w:t xml:space="preserve"> </w:t>
      </w:r>
      <w:r>
        <w:t xml:space="preserve">кассового </w:t>
      </w:r>
      <w:r w:rsidRPr="008B5A14">
        <w:t>исполнения договор</w:t>
      </w:r>
      <w:r>
        <w:t>ов</w:t>
      </w:r>
      <w:r w:rsidRPr="008B5A14">
        <w:t xml:space="preserve"> (контракт</w:t>
      </w:r>
      <w:r>
        <w:t>ов</w:t>
      </w:r>
      <w:r w:rsidRPr="008B5A14">
        <w:t>) на поставку товаров, выполнение работ, оказание услуг для государственных нужд</w:t>
      </w:r>
      <w:r>
        <w:t>.</w:t>
      </w:r>
    </w:p>
    <w:p w:rsidR="0050189B" w:rsidRDefault="0050189B" w:rsidP="0050189B"/>
    <w:p w:rsidR="0050189B" w:rsidRDefault="0050189B" w:rsidP="0050189B">
      <w:r w:rsidRPr="001C56A4">
        <w:t>Функциональные требования к компоненту «</w:t>
      </w:r>
      <w:r w:rsidRPr="00ED70E9">
        <w:rPr>
          <w:b/>
        </w:rPr>
        <w:t>Бюджетный учет</w:t>
      </w:r>
      <w:r w:rsidRPr="001C56A4">
        <w:t>»:</w:t>
      </w:r>
    </w:p>
    <w:p w:rsidR="0050189B" w:rsidRDefault="0050189B" w:rsidP="0050189B">
      <w:pPr>
        <w:pStyle w:val="20"/>
        <w:numPr>
          <w:ilvl w:val="1"/>
          <w:numId w:val="55"/>
        </w:numPr>
      </w:pPr>
      <w:r>
        <w:t>Обеспечение ведения синтетического и аналитического учета нефинансовых, финансовых активов и обязательств.</w:t>
      </w:r>
    </w:p>
    <w:p w:rsidR="0050189B" w:rsidRDefault="0050189B" w:rsidP="0050189B">
      <w:pPr>
        <w:pStyle w:val="20"/>
        <w:numPr>
          <w:ilvl w:val="1"/>
          <w:numId w:val="55"/>
        </w:numPr>
      </w:pPr>
      <w:r>
        <w:t xml:space="preserve">Обеспечение автоматического расчета количественно-стоимостных  показателей хозяйственных операций (например, расчет ежемесячной суммы амортизации основных средств и нематериальных активов, сумм дооценки (уценки) при проведении переоценки имущества). </w:t>
      </w:r>
    </w:p>
    <w:p w:rsidR="0050189B" w:rsidRDefault="0050189B" w:rsidP="0050189B">
      <w:pPr>
        <w:pStyle w:val="20"/>
        <w:numPr>
          <w:ilvl w:val="1"/>
          <w:numId w:val="55"/>
        </w:numPr>
      </w:pPr>
      <w:r>
        <w:t>Обеспечение формирования и печати первичных учетных документов.</w:t>
      </w:r>
    </w:p>
    <w:p w:rsidR="0050189B" w:rsidRDefault="0050189B" w:rsidP="0050189B">
      <w:pPr>
        <w:pStyle w:val="20"/>
        <w:numPr>
          <w:ilvl w:val="1"/>
          <w:numId w:val="55"/>
        </w:numPr>
      </w:pPr>
      <w:r>
        <w:t>Обеспечение принятия к учету первичных документов, отражающих хозяйственные операции.</w:t>
      </w:r>
    </w:p>
    <w:p w:rsidR="0050189B" w:rsidRDefault="0050189B" w:rsidP="0050189B">
      <w:pPr>
        <w:pStyle w:val="20"/>
        <w:numPr>
          <w:ilvl w:val="1"/>
          <w:numId w:val="55"/>
        </w:numPr>
      </w:pPr>
      <w:r>
        <w:t>Обеспечение формирования бухгалтерских записей по  учету нефинансовых активов, финансовых активов, обязательств, финансового результата,  санкционирования расходов бюджета, имущества  и расчетов на забалансовых счетах по  средствам бюджета; средствам, полученным от  деятельности, приносящей доход, и средств, находящихся во временном распоряжении.</w:t>
      </w:r>
    </w:p>
    <w:p w:rsidR="0050189B" w:rsidRDefault="0050189B" w:rsidP="0050189B">
      <w:pPr>
        <w:pStyle w:val="20"/>
        <w:numPr>
          <w:ilvl w:val="1"/>
          <w:numId w:val="55"/>
        </w:numPr>
      </w:pPr>
      <w:r>
        <w:t>Обеспечение проведения инвентаризации активов и обязательств.</w:t>
      </w:r>
    </w:p>
    <w:p w:rsidR="0050189B" w:rsidRDefault="0050189B" w:rsidP="0050189B">
      <w:pPr>
        <w:pStyle w:val="20"/>
        <w:numPr>
          <w:ilvl w:val="1"/>
          <w:numId w:val="55"/>
        </w:numPr>
      </w:pPr>
      <w:r>
        <w:t>Обеспечение формирования финансового результата  деятельности учреждения.</w:t>
      </w:r>
    </w:p>
    <w:p w:rsidR="0050189B" w:rsidRDefault="0050189B" w:rsidP="0050189B">
      <w:pPr>
        <w:pStyle w:val="20"/>
        <w:numPr>
          <w:ilvl w:val="1"/>
          <w:numId w:val="55"/>
        </w:numPr>
      </w:pPr>
      <w:r>
        <w:t xml:space="preserve">Обеспечение расчета налоговых платежей и формирования налоговых деклараций. </w:t>
      </w:r>
    </w:p>
    <w:p w:rsidR="0050189B" w:rsidRDefault="0050189B" w:rsidP="0050189B">
      <w:pPr>
        <w:pStyle w:val="20"/>
        <w:numPr>
          <w:ilvl w:val="1"/>
          <w:numId w:val="55"/>
        </w:numPr>
      </w:pPr>
      <w:r>
        <w:t>Обеспечение формирования регистров бюджетного учета.</w:t>
      </w:r>
    </w:p>
    <w:p w:rsidR="0050189B" w:rsidRDefault="0050189B" w:rsidP="0050189B">
      <w:pPr>
        <w:pStyle w:val="afe"/>
        <w:ind w:left="709" w:firstLine="0"/>
      </w:pPr>
      <w:r>
        <w:t>Функциональные требования к компоненту «</w:t>
      </w:r>
      <w:r w:rsidRPr="00ED70E9">
        <w:rPr>
          <w:b/>
        </w:rPr>
        <w:t>Расчет оплаты труда, выплат, пособий, удержаний, взносов из заработной платы</w:t>
      </w:r>
      <w:r>
        <w:t>»:</w:t>
      </w:r>
    </w:p>
    <w:p w:rsidR="0050189B" w:rsidRDefault="0050189B" w:rsidP="0050189B">
      <w:pPr>
        <w:pStyle w:val="20"/>
        <w:numPr>
          <w:ilvl w:val="1"/>
          <w:numId w:val="55"/>
        </w:numPr>
      </w:pPr>
      <w:r>
        <w:t xml:space="preserve">Обеспечение расчета денежного содержания гражданских служащих и </w:t>
      </w:r>
      <w:r w:rsidRPr="004A0F7C">
        <w:rPr>
          <w:iCs/>
        </w:rPr>
        <w:t>оплаты труда работников, замещающих должности, не являющиеся должностями федеральной государственной гражданской службы, и работников, осуществляющих профессиональную деятельность по профессиям рабочи</w:t>
      </w:r>
      <w:r>
        <w:rPr>
          <w:iCs/>
        </w:rPr>
        <w:t xml:space="preserve">х </w:t>
      </w:r>
      <w:r w:rsidRPr="009F3744">
        <w:t xml:space="preserve">за фактически отработанное время </w:t>
      </w:r>
      <w:r>
        <w:t>(</w:t>
      </w:r>
      <w:r w:rsidRPr="009F3744">
        <w:t>включая работу по графикам с сокращенным рабочим временем</w:t>
      </w:r>
      <w:r>
        <w:t>).</w:t>
      </w:r>
    </w:p>
    <w:p w:rsidR="0050189B" w:rsidRDefault="0050189B" w:rsidP="0050189B">
      <w:pPr>
        <w:pStyle w:val="20"/>
        <w:numPr>
          <w:ilvl w:val="1"/>
          <w:numId w:val="55"/>
        </w:numPr>
      </w:pPr>
      <w:r>
        <w:t>Обеспечение</w:t>
      </w:r>
      <w:r w:rsidRPr="009F3744">
        <w:rPr>
          <w:i/>
        </w:rPr>
        <w:t xml:space="preserve"> </w:t>
      </w:r>
      <w:r>
        <w:t>д</w:t>
      </w:r>
      <w:r w:rsidRPr="004A0F7C">
        <w:t>оначислени</w:t>
      </w:r>
      <w:r>
        <w:t>я</w:t>
      </w:r>
      <w:r w:rsidRPr="004A0F7C">
        <w:t xml:space="preserve"> заработной платы прошлых периодов с регистрацией расчетов в текущем периоде</w:t>
      </w:r>
      <w:r>
        <w:t>.</w:t>
      </w:r>
    </w:p>
    <w:p w:rsidR="0050189B" w:rsidRDefault="0050189B" w:rsidP="0050189B">
      <w:pPr>
        <w:pStyle w:val="20"/>
        <w:numPr>
          <w:ilvl w:val="1"/>
          <w:numId w:val="55"/>
        </w:numPr>
      </w:pPr>
      <w:r>
        <w:t>Обеспечение расчета оплаты труда в случаях выполнения работ в условиях, отклоняющихся от нормальных (за работу в выходные и нерабочие праздничные дни, за работу в ночное время, сверхурочную работу).</w:t>
      </w:r>
    </w:p>
    <w:p w:rsidR="0050189B" w:rsidRDefault="0050189B" w:rsidP="0050189B">
      <w:pPr>
        <w:pStyle w:val="20"/>
        <w:numPr>
          <w:ilvl w:val="1"/>
          <w:numId w:val="55"/>
        </w:numPr>
      </w:pPr>
      <w:r>
        <w:t>Обеспечение  расчета процентных надбавок к заработной плате для лиц, постоянно работающих в районах Крайнего Севера и приравненных к ним местностях.</w:t>
      </w:r>
    </w:p>
    <w:p w:rsidR="0050189B" w:rsidRDefault="0050189B" w:rsidP="0050189B">
      <w:pPr>
        <w:pStyle w:val="20"/>
        <w:numPr>
          <w:ilvl w:val="1"/>
          <w:numId w:val="55"/>
        </w:numPr>
      </w:pPr>
      <w:r>
        <w:t>Обеспечение расчета денежного содержания за время нахождения работника в оплачиваемом очередном отпуске, дополнительных отпусках  за ненормированный рабочий день, за выслугу лет, учебном отпуске.</w:t>
      </w:r>
    </w:p>
    <w:p w:rsidR="0050189B" w:rsidRDefault="0050189B" w:rsidP="0050189B">
      <w:pPr>
        <w:pStyle w:val="20"/>
        <w:numPr>
          <w:ilvl w:val="1"/>
          <w:numId w:val="55"/>
        </w:numPr>
      </w:pPr>
      <w:r>
        <w:t>Обеспечение расчета выплат социального характера – пособий по временной нетрудоспособности, пособия по беременности и родам, ежемесячного пособия по уходу за ребенком до достижения им возраста 1,5 лет.</w:t>
      </w:r>
    </w:p>
    <w:p w:rsidR="0050189B" w:rsidRDefault="0050189B" w:rsidP="0050189B">
      <w:pPr>
        <w:pStyle w:val="20"/>
        <w:numPr>
          <w:ilvl w:val="1"/>
          <w:numId w:val="55"/>
        </w:numPr>
      </w:pPr>
      <w:r>
        <w:t>Обеспечение расчета выплат стимулирующего характера – премий и вознаграждений.</w:t>
      </w:r>
    </w:p>
    <w:p w:rsidR="0050189B" w:rsidRDefault="0050189B" w:rsidP="0050189B">
      <w:pPr>
        <w:pStyle w:val="20"/>
        <w:numPr>
          <w:ilvl w:val="1"/>
          <w:numId w:val="55"/>
        </w:numPr>
      </w:pPr>
      <w:r>
        <w:t>Обеспечение расчета выплат, не связанных с выполнением производственной деятельности – материальной помощи, единовременной выплаты к отпуску.</w:t>
      </w:r>
    </w:p>
    <w:p w:rsidR="0050189B" w:rsidRDefault="0050189B" w:rsidP="0050189B">
      <w:pPr>
        <w:pStyle w:val="20"/>
        <w:numPr>
          <w:ilvl w:val="1"/>
          <w:numId w:val="55"/>
        </w:numPr>
      </w:pPr>
      <w:r>
        <w:t>Обеспечение расчета денежного содержания гражданского служащего и оплаты иных работников за время нахождения в служебной командировке / на курсах повышения квалификации.</w:t>
      </w:r>
    </w:p>
    <w:p w:rsidR="0050189B" w:rsidRDefault="0050189B" w:rsidP="0050189B">
      <w:pPr>
        <w:pStyle w:val="20"/>
        <w:numPr>
          <w:ilvl w:val="1"/>
          <w:numId w:val="55"/>
        </w:numPr>
      </w:pPr>
      <w:r>
        <w:t xml:space="preserve">Обеспечение расчета </w:t>
      </w:r>
      <w:r w:rsidRPr="004A0F7C">
        <w:t>сумм, подлежащих выплате</w:t>
      </w:r>
      <w:r>
        <w:t xml:space="preserve"> работникам.</w:t>
      </w:r>
    </w:p>
    <w:p w:rsidR="0050189B" w:rsidRDefault="0050189B" w:rsidP="0050189B">
      <w:pPr>
        <w:pStyle w:val="20"/>
        <w:numPr>
          <w:ilvl w:val="1"/>
          <w:numId w:val="55"/>
        </w:numPr>
      </w:pPr>
      <w:r>
        <w:t>Обеспечение расчета иных выплат, исчисляемых исходя из среднего заработка - расчет оплаты дополнительных льготных оплачиваемых выходных дней по уходу за ребенком - инвалидом; расчет оплаты перерывов в работе кормящих матерей; р</w:t>
      </w:r>
      <w:r w:rsidRPr="009F3744">
        <w:t>асчет компенсации работникам, привлекаемым к исполнению государственных или общественных обязанностей</w:t>
      </w:r>
      <w:r>
        <w:t>; р</w:t>
      </w:r>
      <w:r w:rsidRPr="009F3744">
        <w:t>асчет оплаты свободного от работы времени, предоставляемого  членам комиссий по трудовым спорам для участия в работе указанной комиссии</w:t>
      </w:r>
      <w:r w:rsidRPr="004A0F7C">
        <w:t xml:space="preserve">; </w:t>
      </w:r>
      <w:r>
        <w:t>исчисление выходного пособия.</w:t>
      </w:r>
    </w:p>
    <w:p w:rsidR="0050189B" w:rsidRDefault="0050189B" w:rsidP="0050189B">
      <w:pPr>
        <w:pStyle w:val="20"/>
        <w:numPr>
          <w:ilvl w:val="1"/>
          <w:numId w:val="55"/>
        </w:numPr>
      </w:pPr>
      <w:r w:rsidRPr="00DE7C86">
        <w:t>Обеспеч</w:t>
      </w:r>
      <w:r>
        <w:t>ение</w:t>
      </w:r>
      <w:r w:rsidRPr="00DE7C86">
        <w:t xml:space="preserve"> расчет</w:t>
      </w:r>
      <w:r>
        <w:t>а</w:t>
      </w:r>
      <w:r w:rsidRPr="00DE7C86">
        <w:rPr>
          <w:iCs/>
        </w:rPr>
        <w:t xml:space="preserve"> оплаты работ, оказанных услуг, выполненных по договорам </w:t>
      </w:r>
      <w:r>
        <w:rPr>
          <w:iCs/>
        </w:rPr>
        <w:t>гражданско-правового характера.</w:t>
      </w:r>
    </w:p>
    <w:p w:rsidR="0050189B" w:rsidRDefault="0050189B" w:rsidP="0050189B">
      <w:pPr>
        <w:pStyle w:val="20"/>
        <w:numPr>
          <w:ilvl w:val="1"/>
          <w:numId w:val="55"/>
        </w:numPr>
      </w:pPr>
      <w:r>
        <w:t>Обеспечение расчета среднемесячного заработка федерального служащего для назначения трудовой пенсии за выслугу лет.</w:t>
      </w:r>
    </w:p>
    <w:p w:rsidR="0050189B" w:rsidRDefault="0050189B" w:rsidP="0050189B">
      <w:pPr>
        <w:pStyle w:val="20"/>
        <w:numPr>
          <w:ilvl w:val="1"/>
          <w:numId w:val="55"/>
        </w:numPr>
      </w:pPr>
      <w:r>
        <w:t>Обеспечение расчета среднего заработка для определения размера пособия по безработице.</w:t>
      </w:r>
    </w:p>
    <w:p w:rsidR="0050189B" w:rsidRDefault="0050189B" w:rsidP="0050189B">
      <w:pPr>
        <w:pStyle w:val="20"/>
        <w:numPr>
          <w:ilvl w:val="1"/>
          <w:numId w:val="55"/>
        </w:numPr>
      </w:pPr>
      <w:r>
        <w:t xml:space="preserve">Обеспечение расчета среднего дневного заработка </w:t>
      </w:r>
      <w:r w:rsidRPr="004A0F7C">
        <w:t>для исчисления пособий по временной нетрудоспособности, по беременности и родам, ежемесячного пособия по уходу за ребенком</w:t>
      </w:r>
      <w:r>
        <w:t xml:space="preserve"> исходя из</w:t>
      </w:r>
      <w:r w:rsidRPr="009F3744">
        <w:t xml:space="preserve"> сумм заработной платы, иных выплат и вознаграждений, на которую были начислены страховые взносы на обязательное социальное страхование на случай временной нетрудоспособности и в связи с материнством, </w:t>
      </w:r>
      <w:r>
        <w:t xml:space="preserve">по нормам Федерального закона от 29.12.2006 г. </w:t>
      </w:r>
      <w:r>
        <w:rPr>
          <w:lang w:val="en-US"/>
        </w:rPr>
        <w:t>N</w:t>
      </w:r>
      <w:r>
        <w:t xml:space="preserve"> 255-ФЗ (в редакции, действовавшей до дня вступления в силу Федеральных законов от 08.12.2010 г. и от 25.02.2011 г. </w:t>
      </w:r>
      <w:r>
        <w:rPr>
          <w:lang w:val="en-US"/>
        </w:rPr>
        <w:t>N</w:t>
      </w:r>
      <w:r>
        <w:t xml:space="preserve"> 21- ФЗ, и в редакции, действующей после вступления названных выше ФЗ в силу).</w:t>
      </w:r>
    </w:p>
    <w:p w:rsidR="0050189B" w:rsidRDefault="0050189B" w:rsidP="0050189B">
      <w:pPr>
        <w:pStyle w:val="20"/>
        <w:numPr>
          <w:ilvl w:val="1"/>
          <w:numId w:val="55"/>
        </w:numPr>
      </w:pPr>
      <w:r>
        <w:t>Обеспечение расчета страховых взносов в Фонд социального страхования Российской Федерации, Федеральный фонд обязательного медицинского страхования.</w:t>
      </w:r>
    </w:p>
    <w:p w:rsidR="0050189B" w:rsidRDefault="0050189B" w:rsidP="0050189B">
      <w:pPr>
        <w:pStyle w:val="20"/>
        <w:numPr>
          <w:ilvl w:val="1"/>
          <w:numId w:val="55"/>
        </w:numPr>
      </w:pPr>
      <w:r>
        <w:t>Обеспечение расчета дополнительных страховых взносов на накопительную часть трудовой пенсии.</w:t>
      </w:r>
    </w:p>
    <w:p w:rsidR="0050189B" w:rsidRDefault="0050189B" w:rsidP="0050189B">
      <w:pPr>
        <w:pStyle w:val="20"/>
        <w:numPr>
          <w:ilvl w:val="1"/>
          <w:numId w:val="55"/>
        </w:numPr>
      </w:pPr>
      <w:r>
        <w:t>Обеспечение расчета</w:t>
      </w:r>
      <w:r w:rsidRPr="009F3744">
        <w:t xml:space="preserve"> пенсионных взносов</w:t>
      </w:r>
      <w:r w:rsidRPr="00093F00">
        <w:t xml:space="preserve"> </w:t>
      </w:r>
      <w:r>
        <w:t>по договорам негосударственного пенсионного обеспечения.</w:t>
      </w:r>
    </w:p>
    <w:p w:rsidR="0050189B" w:rsidRDefault="0050189B" w:rsidP="0050189B">
      <w:pPr>
        <w:pStyle w:val="20"/>
        <w:numPr>
          <w:ilvl w:val="1"/>
          <w:numId w:val="55"/>
        </w:numPr>
      </w:pPr>
      <w:r>
        <w:t>Обеспечение подготовки данных по персонифицированному учету.</w:t>
      </w:r>
    </w:p>
    <w:p w:rsidR="0050189B" w:rsidRDefault="0050189B" w:rsidP="0050189B">
      <w:pPr>
        <w:pStyle w:val="20"/>
        <w:numPr>
          <w:ilvl w:val="1"/>
          <w:numId w:val="55"/>
        </w:numPr>
      </w:pPr>
      <w:r>
        <w:t>Обеспечение расчета налога на доходы физических лиц.</w:t>
      </w:r>
    </w:p>
    <w:p w:rsidR="0050189B" w:rsidRDefault="0050189B" w:rsidP="0050189B">
      <w:pPr>
        <w:pStyle w:val="20"/>
        <w:numPr>
          <w:ilvl w:val="1"/>
          <w:numId w:val="55"/>
        </w:numPr>
      </w:pPr>
      <w:r>
        <w:t>Обеспечение расчета удержаний по исполнительным листам.</w:t>
      </w:r>
    </w:p>
    <w:p w:rsidR="0050189B" w:rsidRDefault="0050189B" w:rsidP="0050189B">
      <w:pPr>
        <w:pStyle w:val="20"/>
        <w:numPr>
          <w:ilvl w:val="1"/>
          <w:numId w:val="55"/>
        </w:numPr>
      </w:pPr>
      <w:r>
        <w:t>Обеспечение расчета постоянных удержаний из заработной по заявлению сотрудника – профсоюзные взносы, удержания в погашение ссуды, кредита и т.п.</w:t>
      </w:r>
    </w:p>
    <w:p w:rsidR="0050189B" w:rsidRDefault="0050189B" w:rsidP="0050189B">
      <w:pPr>
        <w:pStyle w:val="20"/>
        <w:numPr>
          <w:ilvl w:val="1"/>
          <w:numId w:val="55"/>
        </w:numPr>
      </w:pPr>
      <w:r>
        <w:t>Обеспечение расчета удержаний по решению работодателя – излишне начисленных сумм выплат в случаях, определяемых Трудовым кодексом РФ.</w:t>
      </w:r>
    </w:p>
    <w:p w:rsidR="0050189B" w:rsidRDefault="0050189B" w:rsidP="0050189B">
      <w:pPr>
        <w:pStyle w:val="20"/>
        <w:numPr>
          <w:ilvl w:val="1"/>
          <w:numId w:val="55"/>
        </w:numPr>
      </w:pPr>
      <w:r>
        <w:t>Обеспечение формирования</w:t>
      </w:r>
      <w:r w:rsidRPr="009F3744">
        <w:t xml:space="preserve"> унифицированных форм по учету заработной платы</w:t>
      </w:r>
      <w:r>
        <w:t xml:space="preserve">, </w:t>
      </w:r>
      <w:r w:rsidRPr="009F3744">
        <w:t>друг</w:t>
      </w:r>
      <w:r>
        <w:t xml:space="preserve">ой </w:t>
      </w:r>
      <w:r w:rsidRPr="009F3744">
        <w:t>аналитической отчетности</w:t>
      </w:r>
      <w:r>
        <w:t>.</w:t>
      </w:r>
    </w:p>
    <w:p w:rsidR="0050189B" w:rsidRDefault="0050189B" w:rsidP="0050189B">
      <w:pPr>
        <w:pStyle w:val="20"/>
        <w:numPr>
          <w:ilvl w:val="1"/>
          <w:numId w:val="55"/>
        </w:numPr>
      </w:pPr>
      <w:r>
        <w:t>Обеспечение формирования установленной государственной и ведомственной статистической отчетности.</w:t>
      </w:r>
    </w:p>
    <w:p w:rsidR="0050189B" w:rsidRDefault="0050189B" w:rsidP="0050189B">
      <w:pPr>
        <w:pStyle w:val="20"/>
        <w:numPr>
          <w:ilvl w:val="1"/>
          <w:numId w:val="55"/>
        </w:numPr>
      </w:pPr>
      <w:r>
        <w:t xml:space="preserve">Обеспечение формирования </w:t>
      </w:r>
      <w:r w:rsidRPr="009F3744">
        <w:t>регламентированной отчетности для представления ее в территориальные органы ФНС России, ПФР и ФСС России</w:t>
      </w:r>
      <w:r>
        <w:t>.</w:t>
      </w:r>
    </w:p>
    <w:p w:rsidR="0050189B" w:rsidRDefault="0050189B" w:rsidP="0050189B">
      <w:pPr>
        <w:pStyle w:val="20"/>
        <w:numPr>
          <w:ilvl w:val="1"/>
          <w:numId w:val="55"/>
        </w:numPr>
      </w:pPr>
      <w:r>
        <w:t>Обеспечение формирования</w:t>
      </w:r>
      <w:r w:rsidRPr="009F3744">
        <w:t xml:space="preserve"> регламентированных нормативными документами Министерства здравоохранения и социального развития РФ и Министерства труда и социального развития РФ форм документов</w:t>
      </w:r>
      <w:r>
        <w:t>.</w:t>
      </w:r>
    </w:p>
    <w:p w:rsidR="0050189B" w:rsidRDefault="0050189B" w:rsidP="0050189B">
      <w:pPr>
        <w:pStyle w:val="20"/>
        <w:numPr>
          <w:ilvl w:val="1"/>
          <w:numId w:val="55"/>
        </w:numPr>
      </w:pPr>
      <w:r>
        <w:t>Обеспечение доступа работников к просмотру личных данных и данных расчетного листка.</w:t>
      </w:r>
    </w:p>
    <w:p w:rsidR="0050189B" w:rsidRDefault="0050189B" w:rsidP="0050189B">
      <w:pPr>
        <w:pStyle w:val="20"/>
        <w:numPr>
          <w:ilvl w:val="1"/>
          <w:numId w:val="55"/>
        </w:numPr>
      </w:pPr>
      <w:r>
        <w:t xml:space="preserve">Обеспечение выполнения требований федерального закона №152-ФЗ и соответствующих подзаконных актов для систем, отнесенных к ИСПДН 1 класса. </w:t>
      </w:r>
    </w:p>
    <w:p w:rsidR="0050189B" w:rsidRDefault="0050189B" w:rsidP="0050189B">
      <w:pPr>
        <w:pStyle w:val="20"/>
        <w:numPr>
          <w:ilvl w:val="1"/>
          <w:numId w:val="55"/>
        </w:numPr>
      </w:pPr>
      <w:r>
        <w:t xml:space="preserve">Обеспечение формирования бухгалтерских записей. </w:t>
      </w:r>
    </w:p>
    <w:p w:rsidR="0050189B" w:rsidRDefault="0050189B" w:rsidP="0050189B">
      <w:pPr>
        <w:pStyle w:val="4"/>
        <w:tabs>
          <w:tab w:val="clear" w:pos="2160"/>
        </w:tabs>
      </w:pPr>
    </w:p>
    <w:p w:rsidR="0050189B" w:rsidRDefault="0050189B" w:rsidP="0050189B">
      <w:pPr>
        <w:pStyle w:val="4"/>
        <w:tabs>
          <w:tab w:val="clear" w:pos="2160"/>
        </w:tabs>
      </w:pPr>
      <w:r>
        <w:t>Функциональные требования к компоненту «</w:t>
      </w:r>
      <w:r w:rsidRPr="00093F00">
        <w:rPr>
          <w:b/>
        </w:rPr>
        <w:t>Расчет</w:t>
      </w:r>
      <w:r w:rsidRPr="00093F00">
        <w:rPr>
          <w:b/>
          <w:i/>
        </w:rPr>
        <w:t xml:space="preserve"> </w:t>
      </w:r>
      <w:r w:rsidRPr="00093F00">
        <w:rPr>
          <w:b/>
        </w:rPr>
        <w:t>средств материального стимулирования</w:t>
      </w:r>
      <w:r>
        <w:t>»:</w:t>
      </w:r>
    </w:p>
    <w:p w:rsidR="0050189B" w:rsidRDefault="0050189B" w:rsidP="0050189B">
      <w:pPr>
        <w:pStyle w:val="afe"/>
        <w:numPr>
          <w:ilvl w:val="1"/>
          <w:numId w:val="23"/>
        </w:numPr>
        <w:rPr>
          <w:rFonts w:cs="Arial"/>
        </w:rPr>
      </w:pPr>
      <w:r>
        <w:t>Обеспечение расчета коэффициентов выполнения критериев оценки качества деятельности ФНС России.</w:t>
      </w:r>
    </w:p>
    <w:p w:rsidR="0050189B" w:rsidRDefault="0050189B" w:rsidP="0050189B">
      <w:pPr>
        <w:pStyle w:val="afe"/>
        <w:numPr>
          <w:ilvl w:val="1"/>
          <w:numId w:val="23"/>
        </w:numPr>
      </w:pPr>
      <w:r>
        <w:t>Обеспечение р</w:t>
      </w:r>
      <w:r w:rsidRPr="000D6844">
        <w:t>асчет</w:t>
      </w:r>
      <w:r>
        <w:t>а</w:t>
      </w:r>
      <w:r w:rsidRPr="000D6844">
        <w:t xml:space="preserve"> сумм МС ФНС России </w:t>
      </w:r>
      <w:r>
        <w:t xml:space="preserve">за стимулируемый </w:t>
      </w:r>
      <w:r w:rsidRPr="000D6844">
        <w:t>период</w:t>
      </w:r>
      <w:r>
        <w:t>.</w:t>
      </w:r>
    </w:p>
    <w:p w:rsidR="0050189B" w:rsidRDefault="0050189B" w:rsidP="0050189B">
      <w:pPr>
        <w:pStyle w:val="afe"/>
        <w:numPr>
          <w:ilvl w:val="1"/>
          <w:numId w:val="23"/>
        </w:numPr>
        <w:rPr>
          <w:rFonts w:cs="Arial"/>
        </w:rPr>
      </w:pPr>
      <w:r>
        <w:t>Обеспечение р</w:t>
      </w:r>
      <w:r w:rsidRPr="000D6844">
        <w:t>асчет</w:t>
      </w:r>
      <w:r>
        <w:t>а</w:t>
      </w:r>
      <w:r w:rsidRPr="000D6844">
        <w:t xml:space="preserve"> бальной оценки показателей эффективности деятельности для УФНС, </w:t>
      </w:r>
      <w:r>
        <w:t>И</w:t>
      </w:r>
      <w:r w:rsidRPr="000D6844">
        <w:t>ФНС</w:t>
      </w:r>
      <w:r>
        <w:t>,</w:t>
      </w:r>
      <w:r w:rsidRPr="000D6844">
        <w:t xml:space="preserve"> МИ </w:t>
      </w:r>
      <w:r>
        <w:t xml:space="preserve">(МРИ) </w:t>
      </w:r>
      <w:r w:rsidRPr="000D6844">
        <w:t xml:space="preserve">по  КН и на их основе рейтинговых баллов для УФНС, МИ </w:t>
      </w:r>
      <w:r>
        <w:t xml:space="preserve">(МРИ) </w:t>
      </w:r>
      <w:r w:rsidRPr="000D6844">
        <w:t xml:space="preserve">по КН, МИ по ФО, МИ </w:t>
      </w:r>
      <w:r>
        <w:t xml:space="preserve">(МРИ) </w:t>
      </w:r>
      <w:r w:rsidRPr="000D6844">
        <w:t>по ЦОД</w:t>
      </w:r>
      <w:r>
        <w:t>, МРИ ЕЦР (далее – субъекты оценки)</w:t>
      </w:r>
      <w:r w:rsidRPr="004A0F7C">
        <w:t>;</w:t>
      </w:r>
      <w:r w:rsidRPr="000D6844">
        <w:t xml:space="preserve"> </w:t>
      </w:r>
    </w:p>
    <w:p w:rsidR="0050189B" w:rsidRDefault="0050189B" w:rsidP="0050189B">
      <w:pPr>
        <w:pStyle w:val="afe"/>
        <w:numPr>
          <w:ilvl w:val="1"/>
          <w:numId w:val="23"/>
        </w:numPr>
      </w:pPr>
      <w:r>
        <w:t>Обеспечение п</w:t>
      </w:r>
      <w:r w:rsidRPr="000D6844">
        <w:t>одготовк</w:t>
      </w:r>
      <w:r>
        <w:t>и</w:t>
      </w:r>
      <w:r w:rsidRPr="000D6844">
        <w:t xml:space="preserve"> проекта рейтингового списка субъектов оценки</w:t>
      </w:r>
      <w:r>
        <w:t>.</w:t>
      </w:r>
    </w:p>
    <w:p w:rsidR="0050189B" w:rsidRDefault="0050189B" w:rsidP="0050189B">
      <w:pPr>
        <w:pStyle w:val="afe"/>
        <w:numPr>
          <w:ilvl w:val="1"/>
          <w:numId w:val="23"/>
        </w:numPr>
      </w:pPr>
      <w:r>
        <w:t>Обеспечение определения общих рейтинговых баллов для субъектов оценки на основании аналитических баллов, устанавливаемых руководителем ФНС России, УФНС по субъектам РФ, и рейтинговых баллов.</w:t>
      </w:r>
    </w:p>
    <w:p w:rsidR="0050189B" w:rsidRDefault="0050189B" w:rsidP="0050189B">
      <w:pPr>
        <w:pStyle w:val="afe"/>
        <w:numPr>
          <w:ilvl w:val="1"/>
          <w:numId w:val="23"/>
        </w:numPr>
      </w:pPr>
      <w:r>
        <w:t>Обеспечение определения предварительного размера сумм МС для УФНС, ИФНС,МИ (МРИ) по КН, МИ по ФО, МИ (МРИ) по ЦОД, МРИ  ЕЦР (далее – субъекты стимулирования).</w:t>
      </w:r>
    </w:p>
    <w:p w:rsidR="0050189B" w:rsidRDefault="0050189B" w:rsidP="0050189B">
      <w:pPr>
        <w:pStyle w:val="afe"/>
        <w:numPr>
          <w:ilvl w:val="1"/>
          <w:numId w:val="23"/>
        </w:numPr>
      </w:pPr>
      <w:r>
        <w:t>Обеспечение определения сумм МС руководителей (начальников) (и.о. руководителя (начальника)) УФНС, ИФНС, МИ (МРИ) по КН, МИ по ФО, МИ (МРИ) по ЦОД, МРИ  ЕЦР.</w:t>
      </w:r>
    </w:p>
    <w:p w:rsidR="0050189B" w:rsidRDefault="0050189B" w:rsidP="0050189B">
      <w:pPr>
        <w:pStyle w:val="afe"/>
        <w:numPr>
          <w:ilvl w:val="1"/>
          <w:numId w:val="23"/>
        </w:numPr>
      </w:pPr>
      <w:r>
        <w:t>Обеспечение определения окончательного размера сумм МС для УФНС, ИФНС, МИ (МРИ) по КН, МИ по ФО, МИ (МРИ) по ЦОД, МРИ  ЕЦР.</w:t>
      </w:r>
    </w:p>
    <w:p w:rsidR="0050189B" w:rsidRDefault="0050189B" w:rsidP="0050189B">
      <w:pPr>
        <w:pStyle w:val="afe"/>
        <w:numPr>
          <w:ilvl w:val="1"/>
          <w:numId w:val="23"/>
        </w:numPr>
      </w:pPr>
      <w:r>
        <w:t>Обеспечение определения сумм МС аппарата УФНС по субъектам РФ.</w:t>
      </w:r>
    </w:p>
    <w:p w:rsidR="0050189B" w:rsidRDefault="0050189B" w:rsidP="0050189B">
      <w:pPr>
        <w:pStyle w:val="afe"/>
        <w:numPr>
          <w:ilvl w:val="1"/>
          <w:numId w:val="23"/>
        </w:numPr>
      </w:pPr>
      <w:r>
        <w:t>Обеспечение определения сумм МС заместителей руководителя (начальника), помощников руководителя (начальника) УФНС, ИФНС, МИ (МРИ) по КН, МИ по ФО, МИ (МРИ) по ЦОД, МРИ  ЕЦР и  начальников отделов</w:t>
      </w:r>
      <w:r w:rsidDel="00573D4C">
        <w:t xml:space="preserve"> </w:t>
      </w:r>
      <w:r>
        <w:t>указанных субъектов стимулирования.</w:t>
      </w:r>
    </w:p>
    <w:p w:rsidR="0050189B" w:rsidRDefault="0050189B" w:rsidP="0050189B">
      <w:pPr>
        <w:pStyle w:val="afe"/>
        <w:numPr>
          <w:ilvl w:val="1"/>
          <w:numId w:val="23"/>
        </w:numPr>
      </w:pPr>
      <w:r>
        <w:t>Обеспечение определения сумм МС отделов АУФНС, ИФНС, МИ (МРИ) по КН, МИ по ФО, МИ (МРИ) по ЦОД, МРИ  ЕЦР.</w:t>
      </w:r>
    </w:p>
    <w:p w:rsidR="0050189B" w:rsidRDefault="0050189B" w:rsidP="0050189B">
      <w:pPr>
        <w:pStyle w:val="20"/>
        <w:tabs>
          <w:tab w:val="clear" w:pos="1429"/>
        </w:tabs>
      </w:pPr>
    </w:p>
    <w:p w:rsidR="0050189B" w:rsidRDefault="0050189B" w:rsidP="0050189B"/>
    <w:p w:rsidR="0050189B" w:rsidRDefault="0050189B" w:rsidP="0050189B">
      <w:r>
        <w:t>Функциональные требования к компоненту «</w:t>
      </w:r>
      <w:r>
        <w:rPr>
          <w:b/>
        </w:rPr>
        <w:t>Отчетность</w:t>
      </w:r>
      <w:r>
        <w:t>»:</w:t>
      </w:r>
    </w:p>
    <w:p w:rsidR="0050189B" w:rsidRDefault="0050189B" w:rsidP="0050189B">
      <w:pPr>
        <w:pStyle w:val="afe"/>
        <w:numPr>
          <w:ilvl w:val="0"/>
          <w:numId w:val="23"/>
        </w:numPr>
      </w:pPr>
      <w:r>
        <w:t>Для организаций, выполняющих функции ГРБС:</w:t>
      </w:r>
    </w:p>
    <w:p w:rsidR="0050189B" w:rsidRDefault="0050189B" w:rsidP="0050189B">
      <w:pPr>
        <w:pStyle w:val="20"/>
        <w:numPr>
          <w:ilvl w:val="1"/>
          <w:numId w:val="55"/>
        </w:numPr>
      </w:pPr>
      <w:r>
        <w:t>Обеспечение свода, консолидации и автоматизированной проверки отчетности подведомственных РБС и ПБС;</w:t>
      </w:r>
    </w:p>
    <w:p w:rsidR="0050189B" w:rsidRDefault="0050189B" w:rsidP="0050189B">
      <w:pPr>
        <w:pStyle w:val="20"/>
        <w:numPr>
          <w:ilvl w:val="1"/>
          <w:numId w:val="55"/>
        </w:numPr>
      </w:pPr>
      <w:r>
        <w:t>Обеспечение представления  отчетности внешним получателям отчетности.</w:t>
      </w:r>
    </w:p>
    <w:p w:rsidR="0050189B" w:rsidRDefault="0050189B" w:rsidP="0050189B">
      <w:pPr>
        <w:pStyle w:val="afe"/>
        <w:numPr>
          <w:ilvl w:val="0"/>
          <w:numId w:val="23"/>
        </w:numPr>
      </w:pPr>
      <w:r>
        <w:t>Для организаций, выполняющих функции РБС:</w:t>
      </w:r>
    </w:p>
    <w:p w:rsidR="0050189B" w:rsidRDefault="0050189B" w:rsidP="0050189B">
      <w:pPr>
        <w:pStyle w:val="20"/>
        <w:numPr>
          <w:ilvl w:val="1"/>
          <w:numId w:val="55"/>
        </w:numPr>
      </w:pPr>
      <w:r>
        <w:t>Обеспечение свода, консолидации и автоматизированной проверки отчетности подведомственных ПБС.</w:t>
      </w:r>
    </w:p>
    <w:p w:rsidR="0050189B" w:rsidRDefault="0050189B" w:rsidP="0050189B">
      <w:pPr>
        <w:pStyle w:val="afe"/>
        <w:numPr>
          <w:ilvl w:val="0"/>
          <w:numId w:val="23"/>
        </w:numPr>
      </w:pPr>
      <w:r>
        <w:t>Для организаций, выполняющих функции ПБС:</w:t>
      </w:r>
    </w:p>
    <w:p w:rsidR="0050189B" w:rsidRDefault="0050189B" w:rsidP="0050189B">
      <w:pPr>
        <w:pStyle w:val="20"/>
        <w:numPr>
          <w:ilvl w:val="1"/>
          <w:numId w:val="55"/>
        </w:numPr>
      </w:pPr>
      <w:r>
        <w:t>Обеспечение формирования регламентированной бюджетной, статистической  и прочей отчетности.</w:t>
      </w:r>
      <w:r w:rsidRPr="003043B2">
        <w:t xml:space="preserve"> </w:t>
      </w:r>
    </w:p>
    <w:p w:rsidR="0050189B" w:rsidRDefault="0050189B" w:rsidP="0050189B">
      <w:pPr>
        <w:pStyle w:val="20"/>
        <w:numPr>
          <w:ilvl w:val="1"/>
          <w:numId w:val="55"/>
        </w:numPr>
      </w:pPr>
      <w:r>
        <w:t>Обеспечение представления  отчетности внешним получателям отчетности.</w:t>
      </w:r>
    </w:p>
    <w:p w:rsidR="0050189B" w:rsidRDefault="0050189B" w:rsidP="0050189B"/>
    <w:p w:rsidR="0050189B" w:rsidRDefault="0050189B" w:rsidP="0050189B">
      <w:r>
        <w:t>Функциональные требования к компоненту «</w:t>
      </w:r>
      <w:r>
        <w:rPr>
          <w:b/>
        </w:rPr>
        <w:t>Бюджетный учет доходов, администрируемых ФНС России</w:t>
      </w:r>
      <w:r>
        <w:t>»:</w:t>
      </w:r>
    </w:p>
    <w:p w:rsidR="0050189B" w:rsidRDefault="0050189B" w:rsidP="0050189B">
      <w:pPr>
        <w:pStyle w:val="20"/>
        <w:numPr>
          <w:ilvl w:val="1"/>
          <w:numId w:val="55"/>
        </w:numPr>
      </w:pPr>
      <w:r>
        <w:t>Обеспечение получения сведений о результатах налогового администрирования доходов.</w:t>
      </w:r>
    </w:p>
    <w:p w:rsidR="0050189B" w:rsidRDefault="0050189B" w:rsidP="0050189B">
      <w:pPr>
        <w:pStyle w:val="20"/>
        <w:numPr>
          <w:ilvl w:val="1"/>
          <w:numId w:val="55"/>
        </w:numPr>
      </w:pPr>
      <w:r>
        <w:t>Обеспечение формирования бухгалтерских записей по  учету операций начисления, поступления и перечисления доходов в бюджеты бюджетной системы РФ.</w:t>
      </w:r>
    </w:p>
    <w:p w:rsidR="0050189B" w:rsidRDefault="0050189B" w:rsidP="0050189B">
      <w:pPr>
        <w:pStyle w:val="20"/>
        <w:numPr>
          <w:ilvl w:val="1"/>
          <w:numId w:val="55"/>
        </w:numPr>
      </w:pPr>
      <w:r>
        <w:t>Обеспечение проведения инвентаризации расчетов на основании сведений о задолженности по доходам, администрируемым ФНС России, на основании результатов налогового администрирования.</w:t>
      </w:r>
    </w:p>
    <w:p w:rsidR="0050189B" w:rsidRDefault="0050189B" w:rsidP="0050189B">
      <w:pPr>
        <w:pStyle w:val="20"/>
        <w:numPr>
          <w:ilvl w:val="1"/>
          <w:numId w:val="55"/>
        </w:numPr>
      </w:pPr>
      <w:r>
        <w:t>Обеспечение формирование бюджетной отчетности  для представления в финансовые органы бюджетов бюджетной системы РФ.</w:t>
      </w:r>
    </w:p>
    <w:p w:rsidR="0050189B" w:rsidRDefault="0050189B" w:rsidP="0050189B"/>
    <w:p w:rsidR="0050189B" w:rsidRDefault="0050189B" w:rsidP="0050189B">
      <w:r>
        <w:t>Функциональные требования к компоненту «</w:t>
      </w:r>
      <w:r>
        <w:rPr>
          <w:b/>
        </w:rPr>
        <w:t>Контроль и аудит</w:t>
      </w:r>
      <w:r>
        <w:t>»:</w:t>
      </w:r>
    </w:p>
    <w:p w:rsidR="0050189B" w:rsidRDefault="0050189B" w:rsidP="0050189B">
      <w:pPr>
        <w:pStyle w:val="20"/>
        <w:numPr>
          <w:ilvl w:val="1"/>
          <w:numId w:val="55"/>
        </w:numPr>
      </w:pPr>
      <w:r>
        <w:t xml:space="preserve">Обеспечение </w:t>
      </w:r>
      <w:r w:rsidRPr="00BC4157">
        <w:t>формировани</w:t>
      </w:r>
      <w:r>
        <w:t>я</w:t>
      </w:r>
      <w:r w:rsidRPr="00BC4157">
        <w:t xml:space="preserve"> </w:t>
      </w:r>
      <w:r>
        <w:t>и вывода на печать «</w:t>
      </w:r>
      <w:r w:rsidRPr="00BC4157">
        <w:t>Справки проверки финансово-хозяйственной деятельности</w:t>
      </w:r>
      <w:r>
        <w:t xml:space="preserve"> </w:t>
      </w:r>
      <w:r w:rsidRPr="00BC4157">
        <w:t>проверяемого территориального органа ФНС России или организации, находящейся в ведении ФНС России</w:t>
      </w:r>
      <w:r>
        <w:t>».</w:t>
      </w:r>
    </w:p>
    <w:p w:rsidR="0050189B" w:rsidRDefault="0050189B" w:rsidP="0050189B">
      <w:pPr>
        <w:pStyle w:val="20"/>
        <w:numPr>
          <w:ilvl w:val="1"/>
          <w:numId w:val="55"/>
        </w:numPr>
      </w:pPr>
      <w:r>
        <w:t xml:space="preserve">Обеспечение </w:t>
      </w:r>
      <w:r w:rsidRPr="00BC4157">
        <w:t>формировани</w:t>
      </w:r>
      <w:r>
        <w:t>я</w:t>
      </w:r>
      <w:r w:rsidRPr="00BC4157">
        <w:t xml:space="preserve"> </w:t>
      </w:r>
      <w:r>
        <w:t>и вывода на печать «</w:t>
      </w:r>
      <w:r w:rsidRPr="00BC4157">
        <w:t>Акта проверки (Акта тематической проверки) финансово-хозяйственной деятельности проверяемого территориального органа ФНС России или организации, находящейся в ведении ФНС России</w:t>
      </w:r>
      <w:r>
        <w:t>».</w:t>
      </w:r>
    </w:p>
    <w:p w:rsidR="0050189B" w:rsidRDefault="0050189B" w:rsidP="0050189B">
      <w:pPr>
        <w:pStyle w:val="20"/>
        <w:numPr>
          <w:ilvl w:val="1"/>
          <w:numId w:val="55"/>
        </w:numPr>
      </w:pPr>
      <w:r>
        <w:t>Обеспечение формирование</w:t>
      </w:r>
      <w:r w:rsidRPr="00BC4157">
        <w:t xml:space="preserve"> </w:t>
      </w:r>
      <w:r>
        <w:t xml:space="preserve">файла обмена с </w:t>
      </w:r>
      <w:r w:rsidRPr="00BC4157">
        <w:t>информаци</w:t>
      </w:r>
      <w:r>
        <w:t>ей</w:t>
      </w:r>
      <w:r w:rsidRPr="00BC4157">
        <w:t xml:space="preserve"> о характерных нарушениях по результатам проведенных за полугодие проверок ФХД территориальных органов</w:t>
      </w:r>
      <w:r>
        <w:t xml:space="preserve"> (УФНС),</w:t>
      </w:r>
    </w:p>
    <w:p w:rsidR="0050189B" w:rsidRDefault="0050189B" w:rsidP="0050189B">
      <w:pPr>
        <w:pStyle w:val="20"/>
        <w:numPr>
          <w:ilvl w:val="1"/>
          <w:numId w:val="55"/>
        </w:numPr>
      </w:pPr>
      <w:r>
        <w:t xml:space="preserve">Обеспечение загрузки файла обмена с </w:t>
      </w:r>
      <w:r w:rsidRPr="00BC4157">
        <w:t>информаци</w:t>
      </w:r>
      <w:r>
        <w:t>ей</w:t>
      </w:r>
      <w:r w:rsidRPr="00BC4157">
        <w:t xml:space="preserve"> о характерных нарушениях по результатам проведенных за полугодие проверок ФХД территориальных органов</w:t>
      </w:r>
      <w:r>
        <w:t>, полученного от УФНС,</w:t>
      </w:r>
    </w:p>
    <w:p w:rsidR="0050189B" w:rsidRDefault="0050189B" w:rsidP="0050189B">
      <w:pPr>
        <w:pStyle w:val="20"/>
        <w:numPr>
          <w:ilvl w:val="1"/>
          <w:numId w:val="55"/>
        </w:numPr>
      </w:pPr>
      <w:r>
        <w:t xml:space="preserve">Обеспечение формирования сводного файла обмена с информацией </w:t>
      </w:r>
      <w:r w:rsidRPr="00BC4157">
        <w:t>о характерных нарушениях</w:t>
      </w:r>
      <w:r>
        <w:t>, полученных от УФНС.</w:t>
      </w:r>
    </w:p>
    <w:p w:rsidR="0050189B" w:rsidRPr="001C56A4" w:rsidRDefault="0050189B" w:rsidP="0050189B"/>
    <w:p w:rsidR="0050189B" w:rsidRPr="001C56A4" w:rsidRDefault="0050189B" w:rsidP="0050189B">
      <w:pPr>
        <w:pStyle w:val="40"/>
      </w:pPr>
      <w:bookmarkStart w:id="131" w:name="_Toc276035447"/>
      <w:bookmarkStart w:id="132" w:name="_Toc327892869"/>
      <w:bookmarkStart w:id="133" w:name="_Toc331608786"/>
      <w:r w:rsidRPr="001C56A4">
        <w:t>Материально-техническое обеспечение и складской учет</w:t>
      </w:r>
      <w:bookmarkEnd w:id="131"/>
      <w:bookmarkEnd w:id="132"/>
      <w:bookmarkEnd w:id="133"/>
    </w:p>
    <w:p w:rsidR="0050189B" w:rsidRPr="001C56A4" w:rsidRDefault="0050189B" w:rsidP="0050189B">
      <w:r w:rsidRPr="001C56A4">
        <w:t>Комплекс задач «Материально-техническое обеспечение и складской учет» поддерживает следующие функции ФНС России:</w:t>
      </w:r>
    </w:p>
    <w:p w:rsidR="0050189B" w:rsidRPr="00ED70E9" w:rsidRDefault="0050189B" w:rsidP="0050189B">
      <w:pPr>
        <w:pStyle w:val="2e"/>
        <w:numPr>
          <w:ilvl w:val="0"/>
          <w:numId w:val="23"/>
        </w:numPr>
        <w:autoSpaceDE w:val="0"/>
        <w:autoSpaceDN w:val="0"/>
        <w:adjustRightInd w:val="0"/>
        <w:spacing w:line="300" w:lineRule="auto"/>
      </w:pPr>
      <w:r w:rsidRPr="00ED70E9">
        <w:t>Снабжение ТМЦ налоговых органов и подведомственных организаций.</w:t>
      </w:r>
    </w:p>
    <w:p w:rsidR="0050189B" w:rsidRPr="00ED70E9" w:rsidRDefault="0050189B" w:rsidP="0050189B">
      <w:pPr>
        <w:pStyle w:val="2e"/>
        <w:numPr>
          <w:ilvl w:val="0"/>
          <w:numId w:val="23"/>
        </w:numPr>
        <w:autoSpaceDE w:val="0"/>
        <w:autoSpaceDN w:val="0"/>
        <w:adjustRightInd w:val="0"/>
        <w:spacing w:line="300" w:lineRule="auto"/>
      </w:pPr>
      <w:r w:rsidRPr="00ED70E9">
        <w:t>Учет использования ТМЦ в налоговых органах и подведомственных организациях.</w:t>
      </w:r>
    </w:p>
    <w:p w:rsidR="0050189B" w:rsidRPr="00ED70E9" w:rsidRDefault="0050189B" w:rsidP="0050189B">
      <w:r w:rsidRPr="00ED70E9">
        <w:t xml:space="preserve">Компонент  «Снабжение» для задач на всех уровнях  должен обеспечивать: </w:t>
      </w:r>
    </w:p>
    <w:p w:rsidR="0050189B" w:rsidRPr="00ED70E9" w:rsidRDefault="0050189B" w:rsidP="0050189B">
      <w:pPr>
        <w:pStyle w:val="2e"/>
        <w:numPr>
          <w:ilvl w:val="0"/>
          <w:numId w:val="23"/>
        </w:numPr>
        <w:autoSpaceDE w:val="0"/>
        <w:autoSpaceDN w:val="0"/>
        <w:adjustRightInd w:val="0"/>
        <w:spacing w:line="300" w:lineRule="auto"/>
      </w:pPr>
      <w:r w:rsidRPr="00ED70E9">
        <w:t>Формирование потребности в ТМЦ.</w:t>
      </w:r>
    </w:p>
    <w:p w:rsidR="0050189B" w:rsidRPr="00ED70E9" w:rsidRDefault="0050189B" w:rsidP="0050189B">
      <w:pPr>
        <w:pStyle w:val="2e"/>
        <w:numPr>
          <w:ilvl w:val="0"/>
          <w:numId w:val="23"/>
        </w:numPr>
        <w:autoSpaceDE w:val="0"/>
        <w:autoSpaceDN w:val="0"/>
        <w:adjustRightInd w:val="0"/>
        <w:spacing w:line="300" w:lineRule="auto"/>
      </w:pPr>
      <w:r w:rsidRPr="00ED70E9">
        <w:t>Планирование расходов на материально-техническое обеспечение ТМЦ.</w:t>
      </w:r>
    </w:p>
    <w:p w:rsidR="0050189B" w:rsidRPr="00ED70E9" w:rsidRDefault="0050189B" w:rsidP="0050189B">
      <w:pPr>
        <w:pStyle w:val="2e"/>
        <w:numPr>
          <w:ilvl w:val="0"/>
          <w:numId w:val="23"/>
        </w:numPr>
        <w:autoSpaceDE w:val="0"/>
        <w:autoSpaceDN w:val="0"/>
        <w:adjustRightInd w:val="0"/>
        <w:spacing w:line="300" w:lineRule="auto"/>
      </w:pPr>
      <w:r w:rsidRPr="00ED70E9">
        <w:t>Учет заключенных государственных контрактов (договоров) поставки ТМЦ и их исполнения.</w:t>
      </w:r>
    </w:p>
    <w:p w:rsidR="0050189B" w:rsidRPr="00ED70E9" w:rsidRDefault="0050189B" w:rsidP="0050189B">
      <w:r w:rsidRPr="00ED70E9">
        <w:t>Компонент  «Учет»  для задач на всех уровнях  должен обеспечивать:</w:t>
      </w:r>
    </w:p>
    <w:p w:rsidR="0050189B" w:rsidRPr="00ED70E9" w:rsidRDefault="0050189B" w:rsidP="0050189B">
      <w:pPr>
        <w:pStyle w:val="2e"/>
        <w:numPr>
          <w:ilvl w:val="0"/>
          <w:numId w:val="23"/>
        </w:numPr>
        <w:autoSpaceDE w:val="0"/>
        <w:autoSpaceDN w:val="0"/>
        <w:adjustRightInd w:val="0"/>
        <w:spacing w:line="300" w:lineRule="auto"/>
      </w:pPr>
      <w:r w:rsidRPr="00ED70E9">
        <w:t>Учет поступления и движения ТМЦ по каждому наименованию, сорту, артикулу, марке, размеру и другим отличительным признакам.</w:t>
      </w:r>
    </w:p>
    <w:p w:rsidR="0050189B" w:rsidRPr="00ED70E9" w:rsidRDefault="0050189B" w:rsidP="0050189B">
      <w:pPr>
        <w:pStyle w:val="2e"/>
        <w:numPr>
          <w:ilvl w:val="0"/>
          <w:numId w:val="23"/>
        </w:numPr>
        <w:autoSpaceDE w:val="0"/>
        <w:autoSpaceDN w:val="0"/>
        <w:adjustRightInd w:val="0"/>
        <w:spacing w:line="300" w:lineRule="auto"/>
      </w:pPr>
      <w:r w:rsidRPr="00ED70E9">
        <w:t>Формирование форм  первичной учетной документации в части материально-технического обеспечения и складского учета, формирование операций по движению ТМЦ.</w:t>
      </w:r>
    </w:p>
    <w:p w:rsidR="0050189B" w:rsidRPr="00ED70E9" w:rsidRDefault="0050189B" w:rsidP="0050189B">
      <w:pPr>
        <w:pStyle w:val="2e"/>
        <w:numPr>
          <w:ilvl w:val="0"/>
          <w:numId w:val="23"/>
        </w:numPr>
        <w:autoSpaceDE w:val="0"/>
        <w:autoSpaceDN w:val="0"/>
        <w:adjustRightInd w:val="0"/>
        <w:spacing w:line="300" w:lineRule="auto"/>
      </w:pPr>
      <w:r w:rsidRPr="00ED70E9">
        <w:t>Формирования оперативной и управленческой отчетности в части материально-технического обеспечения.</w:t>
      </w:r>
    </w:p>
    <w:p w:rsidR="0050189B" w:rsidRPr="00ED70E9" w:rsidRDefault="0050189B" w:rsidP="0050189B">
      <w:pPr>
        <w:pStyle w:val="2e"/>
        <w:numPr>
          <w:ilvl w:val="0"/>
          <w:numId w:val="23"/>
        </w:numPr>
        <w:autoSpaceDE w:val="0"/>
        <w:autoSpaceDN w:val="0"/>
        <w:adjustRightInd w:val="0"/>
        <w:spacing w:line="300" w:lineRule="auto"/>
      </w:pPr>
      <w:r w:rsidRPr="00ED70E9">
        <w:t>Ведение централизованной базы данных по группам ТМЦ.</w:t>
      </w:r>
    </w:p>
    <w:p w:rsidR="0050189B" w:rsidRPr="001C56A4" w:rsidRDefault="0050189B" w:rsidP="0050189B"/>
    <w:p w:rsidR="0050189B" w:rsidRPr="001C56A4" w:rsidRDefault="0050189B" w:rsidP="0050189B">
      <w:pPr>
        <w:pStyle w:val="40"/>
      </w:pPr>
      <w:bookmarkStart w:id="134" w:name="_Toc276035448"/>
      <w:bookmarkStart w:id="135" w:name="_Toc327892870"/>
      <w:bookmarkStart w:id="136" w:name="_Toc331608787"/>
      <w:r w:rsidRPr="001C56A4">
        <w:t>Управление имуществом</w:t>
      </w:r>
      <w:bookmarkEnd w:id="134"/>
      <w:bookmarkEnd w:id="135"/>
      <w:bookmarkEnd w:id="136"/>
    </w:p>
    <w:p w:rsidR="0050189B" w:rsidRPr="001C56A4" w:rsidRDefault="0050189B" w:rsidP="0050189B">
      <w:r w:rsidRPr="001C56A4">
        <w:t>Комплекс задач «Управление имуществом» поддерживает следующие функции ФНС России:</w:t>
      </w:r>
    </w:p>
    <w:p w:rsidR="0050189B" w:rsidRDefault="0050189B" w:rsidP="0050189B">
      <w:pPr>
        <w:pStyle w:val="afe"/>
        <w:numPr>
          <w:ilvl w:val="0"/>
          <w:numId w:val="23"/>
        </w:numPr>
      </w:pPr>
    </w:p>
    <w:p w:rsidR="0050189B" w:rsidRPr="00ED70E9" w:rsidRDefault="0050189B" w:rsidP="0050189B">
      <w:pPr>
        <w:pStyle w:val="2e"/>
        <w:numPr>
          <w:ilvl w:val="0"/>
          <w:numId w:val="23"/>
        </w:numPr>
        <w:autoSpaceDE w:val="0"/>
        <w:autoSpaceDN w:val="0"/>
        <w:adjustRightInd w:val="0"/>
        <w:spacing w:line="300" w:lineRule="auto"/>
      </w:pPr>
      <w:r w:rsidRPr="00ED70E9">
        <w:t>Управление объектами и объемами капитального строительства</w:t>
      </w:r>
      <w:r>
        <w:t>;</w:t>
      </w:r>
    </w:p>
    <w:p w:rsidR="0050189B" w:rsidRPr="00ED70E9" w:rsidRDefault="0050189B" w:rsidP="0050189B">
      <w:pPr>
        <w:pStyle w:val="2e"/>
        <w:numPr>
          <w:ilvl w:val="0"/>
          <w:numId w:val="23"/>
        </w:numPr>
        <w:autoSpaceDE w:val="0"/>
        <w:autoSpaceDN w:val="0"/>
        <w:adjustRightInd w:val="0"/>
        <w:spacing w:line="300" w:lineRule="auto"/>
      </w:pPr>
      <w:r w:rsidRPr="00ED70E9">
        <w:t>Управление объектами и объемами капитального ремонта</w:t>
      </w:r>
      <w:r>
        <w:t>;</w:t>
      </w:r>
    </w:p>
    <w:p w:rsidR="0050189B" w:rsidRPr="001C56A4" w:rsidRDefault="0050189B" w:rsidP="0050189B">
      <w:pPr>
        <w:pStyle w:val="afe"/>
        <w:numPr>
          <w:ilvl w:val="0"/>
          <w:numId w:val="23"/>
        </w:numPr>
      </w:pPr>
      <w:r w:rsidRPr="00ED70E9">
        <w:t>Управление недвижимым имуществом, обеспечение топливно-энергетическими ресурсами</w:t>
      </w:r>
      <w:r>
        <w:t>.</w:t>
      </w:r>
    </w:p>
    <w:p w:rsidR="0050189B" w:rsidRPr="001C56A4" w:rsidRDefault="0050189B" w:rsidP="0050189B">
      <w:r w:rsidRPr="00350C4A">
        <w:t>Функциональные требования к компоненту «</w:t>
      </w:r>
      <w:r w:rsidRPr="00ED70E9">
        <w:rPr>
          <w:b/>
        </w:rPr>
        <w:t>Управление объектами и объемами капитального строительства</w:t>
      </w:r>
      <w:r w:rsidRPr="001C56A4">
        <w:t>»:</w:t>
      </w:r>
    </w:p>
    <w:p w:rsidR="0050189B" w:rsidRPr="00ED70E9" w:rsidRDefault="0050189B" w:rsidP="0050189B">
      <w:pPr>
        <w:pStyle w:val="20"/>
        <w:numPr>
          <w:ilvl w:val="0"/>
          <w:numId w:val="23"/>
        </w:numPr>
      </w:pPr>
      <w:r w:rsidRPr="00ED70E9">
        <w:t>Учет характеристик объектов капитального строительства, реконструкции, модернизации;</w:t>
      </w:r>
    </w:p>
    <w:p w:rsidR="0050189B" w:rsidRPr="00ED70E9" w:rsidRDefault="0050189B" w:rsidP="0050189B">
      <w:pPr>
        <w:pStyle w:val="20"/>
        <w:numPr>
          <w:ilvl w:val="0"/>
          <w:numId w:val="23"/>
        </w:numPr>
      </w:pPr>
      <w:r w:rsidRPr="00ED70E9">
        <w:t xml:space="preserve"> Учет объемов капитального строительства в разрезе видов затрат по главам внутрипостроечного титульного списка; </w:t>
      </w:r>
    </w:p>
    <w:p w:rsidR="0050189B" w:rsidRPr="00ED70E9" w:rsidRDefault="0050189B" w:rsidP="0050189B">
      <w:pPr>
        <w:pStyle w:val="20"/>
        <w:numPr>
          <w:ilvl w:val="0"/>
          <w:numId w:val="23"/>
        </w:numPr>
      </w:pPr>
      <w:r w:rsidRPr="00ED70E9">
        <w:t xml:space="preserve">Учет соответствующей документации по капитальному строительству, реконструкции, модернизации; </w:t>
      </w:r>
    </w:p>
    <w:p w:rsidR="0050189B" w:rsidRPr="00ED70E9" w:rsidRDefault="0050189B" w:rsidP="0050189B">
      <w:pPr>
        <w:pStyle w:val="20"/>
        <w:numPr>
          <w:ilvl w:val="0"/>
          <w:numId w:val="23"/>
        </w:numPr>
      </w:pPr>
      <w:r w:rsidRPr="00ED70E9">
        <w:t xml:space="preserve">Формирование потребности в бюджетных ассигнованиях на капитальное строительство, реконструкцию, модернизацию; </w:t>
      </w:r>
    </w:p>
    <w:p w:rsidR="0050189B" w:rsidRPr="00ED70E9" w:rsidRDefault="0050189B" w:rsidP="0050189B">
      <w:pPr>
        <w:pStyle w:val="20"/>
        <w:numPr>
          <w:ilvl w:val="0"/>
          <w:numId w:val="23"/>
        </w:numPr>
      </w:pPr>
      <w:r w:rsidRPr="00ED70E9">
        <w:t>Формированию статистической налоговой отчетности по объектам и объемам капитального строительства.</w:t>
      </w:r>
    </w:p>
    <w:p w:rsidR="0050189B" w:rsidRDefault="0050189B" w:rsidP="0050189B">
      <w:r w:rsidRPr="00350C4A">
        <w:t>Функциональные требования к компоненту «</w:t>
      </w:r>
      <w:r w:rsidRPr="00ED70E9">
        <w:t>Управление объектами и объемами капитального ремонта</w:t>
      </w:r>
      <w:r>
        <w:t>»:</w:t>
      </w:r>
    </w:p>
    <w:p w:rsidR="0050189B" w:rsidRPr="00ED70E9" w:rsidRDefault="0050189B" w:rsidP="0050189B">
      <w:pPr>
        <w:pStyle w:val="20"/>
        <w:numPr>
          <w:ilvl w:val="0"/>
          <w:numId w:val="23"/>
        </w:numPr>
      </w:pPr>
      <w:r w:rsidRPr="00ED70E9">
        <w:t>Учет характеристик объектов капитального ремонта;</w:t>
      </w:r>
    </w:p>
    <w:p w:rsidR="0050189B" w:rsidRPr="00ED70E9" w:rsidRDefault="0050189B" w:rsidP="0050189B">
      <w:pPr>
        <w:pStyle w:val="20"/>
        <w:numPr>
          <w:ilvl w:val="0"/>
          <w:numId w:val="23"/>
        </w:numPr>
      </w:pPr>
      <w:r w:rsidRPr="00ED70E9">
        <w:t xml:space="preserve">Учет финансовых показателей по исполнению инвестиционных проектов в части капитального ремонта; </w:t>
      </w:r>
    </w:p>
    <w:p w:rsidR="0050189B" w:rsidRPr="00ED70E9" w:rsidRDefault="0050189B" w:rsidP="0050189B">
      <w:pPr>
        <w:pStyle w:val="20"/>
        <w:numPr>
          <w:ilvl w:val="0"/>
          <w:numId w:val="23"/>
        </w:numPr>
      </w:pPr>
      <w:r w:rsidRPr="00ED70E9">
        <w:t xml:space="preserve">Учет соответствующей документации по капитальному ремонту; </w:t>
      </w:r>
    </w:p>
    <w:p w:rsidR="0050189B" w:rsidRPr="00ED70E9" w:rsidRDefault="0050189B" w:rsidP="0050189B">
      <w:pPr>
        <w:pStyle w:val="20"/>
        <w:numPr>
          <w:ilvl w:val="0"/>
          <w:numId w:val="23"/>
        </w:numPr>
      </w:pPr>
      <w:r w:rsidRPr="00ED70E9">
        <w:t xml:space="preserve">Учет заключенных государственных контрактов; </w:t>
      </w:r>
    </w:p>
    <w:p w:rsidR="0050189B" w:rsidRPr="00ED70E9" w:rsidRDefault="0050189B" w:rsidP="0050189B">
      <w:pPr>
        <w:pStyle w:val="20"/>
        <w:numPr>
          <w:ilvl w:val="0"/>
          <w:numId w:val="23"/>
        </w:numPr>
      </w:pPr>
      <w:r w:rsidRPr="00ED70E9">
        <w:t xml:space="preserve">Формирование потребности в бюджетных ассигнованиях на капитальный ремонт; </w:t>
      </w:r>
    </w:p>
    <w:p w:rsidR="0050189B" w:rsidRPr="00ED70E9" w:rsidRDefault="0050189B" w:rsidP="0050189B">
      <w:pPr>
        <w:pStyle w:val="20"/>
        <w:numPr>
          <w:ilvl w:val="0"/>
          <w:numId w:val="23"/>
        </w:numPr>
      </w:pPr>
      <w:r w:rsidRPr="00ED70E9">
        <w:t>Формирование статистической налоговой отчетности по объектам и объемам капитального ремонта.</w:t>
      </w:r>
    </w:p>
    <w:p w:rsidR="0050189B" w:rsidRPr="00350C4A" w:rsidRDefault="0050189B" w:rsidP="0050189B">
      <w:pPr>
        <w:rPr>
          <w:b/>
        </w:rPr>
      </w:pPr>
      <w:r w:rsidRPr="00350C4A">
        <w:t xml:space="preserve">Функциональные требования к компоненту  </w:t>
      </w:r>
      <w:r>
        <w:rPr>
          <w:b/>
        </w:rPr>
        <w:t>«</w:t>
      </w:r>
      <w:r w:rsidRPr="00ED70E9">
        <w:rPr>
          <w:b/>
        </w:rPr>
        <w:t>Управление недвижимым имуществом, обеспечение топливно-энергетическими ресурсами</w:t>
      </w:r>
      <w:r>
        <w:rPr>
          <w:b/>
        </w:rPr>
        <w:t>»:</w:t>
      </w:r>
    </w:p>
    <w:p w:rsidR="0050189B" w:rsidRPr="00ED70E9" w:rsidRDefault="0050189B" w:rsidP="0050189B">
      <w:pPr>
        <w:pStyle w:val="20"/>
        <w:numPr>
          <w:ilvl w:val="0"/>
          <w:numId w:val="23"/>
        </w:numPr>
      </w:pPr>
      <w:r w:rsidRPr="00ED70E9">
        <w:t>Учет характеристик недвижимого имущества;</w:t>
      </w:r>
    </w:p>
    <w:p w:rsidR="0050189B" w:rsidRPr="00ED70E9" w:rsidRDefault="0050189B" w:rsidP="0050189B">
      <w:pPr>
        <w:pStyle w:val="20"/>
        <w:numPr>
          <w:ilvl w:val="0"/>
          <w:numId w:val="23"/>
        </w:numPr>
      </w:pPr>
      <w:r w:rsidRPr="00ED70E9">
        <w:t xml:space="preserve">Учет использования площадей объектов недвижимого имущества; </w:t>
      </w:r>
    </w:p>
    <w:p w:rsidR="0050189B" w:rsidRPr="00ED70E9" w:rsidRDefault="0050189B" w:rsidP="0050189B">
      <w:pPr>
        <w:pStyle w:val="20"/>
        <w:numPr>
          <w:ilvl w:val="0"/>
          <w:numId w:val="23"/>
        </w:numPr>
      </w:pPr>
      <w:r w:rsidRPr="00ED70E9">
        <w:t xml:space="preserve">Учет необходимой технической, эксплуатационной и иной документации на здания, сооружения, инженерно-технические системы; </w:t>
      </w:r>
    </w:p>
    <w:p w:rsidR="0050189B" w:rsidRPr="00ED70E9" w:rsidRDefault="0050189B" w:rsidP="0050189B">
      <w:pPr>
        <w:pStyle w:val="20"/>
        <w:numPr>
          <w:ilvl w:val="0"/>
          <w:numId w:val="23"/>
        </w:numPr>
      </w:pPr>
      <w:r w:rsidRPr="00ED70E9">
        <w:t xml:space="preserve">Формирование лимитов энергопотребления и контроль за их рациональным использованием; </w:t>
      </w:r>
    </w:p>
    <w:p w:rsidR="0050189B" w:rsidRPr="00ED70E9" w:rsidRDefault="0050189B" w:rsidP="0050189B">
      <w:pPr>
        <w:pStyle w:val="20"/>
        <w:numPr>
          <w:ilvl w:val="0"/>
          <w:numId w:val="23"/>
        </w:numPr>
      </w:pPr>
      <w:r w:rsidRPr="00ED70E9">
        <w:t xml:space="preserve">Планирование потребности в санитарно-коммунальном обслуживании зданий и сооружений, в планово-профилактическом обслуживании инженерно-технических систем зданий; </w:t>
      </w:r>
    </w:p>
    <w:p w:rsidR="0050189B" w:rsidRPr="00ED70E9" w:rsidRDefault="0050189B" w:rsidP="0050189B">
      <w:pPr>
        <w:pStyle w:val="20"/>
        <w:numPr>
          <w:ilvl w:val="0"/>
          <w:numId w:val="23"/>
        </w:numPr>
      </w:pPr>
      <w:r w:rsidRPr="00ED70E9">
        <w:t>Формирование отчетности по недвижимому имуществу, израсходованным топливно-энергетическим ресурсам.</w:t>
      </w:r>
    </w:p>
    <w:p w:rsidR="0050189B" w:rsidRPr="001C56A4" w:rsidRDefault="0050189B" w:rsidP="0050189B">
      <w:pPr>
        <w:pStyle w:val="40"/>
      </w:pPr>
      <w:bookmarkStart w:id="137" w:name="_Toc327892871"/>
      <w:bookmarkStart w:id="138" w:name="_Toc331608788"/>
      <w:r w:rsidRPr="001C56A4">
        <w:t>Взаимодействие комплексов задач подсистемы АХД</w:t>
      </w:r>
      <w:bookmarkEnd w:id="137"/>
      <w:bookmarkEnd w:id="138"/>
    </w:p>
    <w:p w:rsidR="0050189B" w:rsidRPr="001C56A4" w:rsidRDefault="0050189B" w:rsidP="0050189B">
      <w:r w:rsidRPr="001C56A4">
        <w:t>Взаимодействие комплексов задач подсистемы АХД будет уточнено на стадии  Эскизного проектирования АИС «Налог-3», и включает взаимодействие со следующими задачами:</w:t>
      </w:r>
    </w:p>
    <w:p w:rsidR="0050189B" w:rsidRPr="001C56A4" w:rsidRDefault="0050189B" w:rsidP="0050189B">
      <w:pPr>
        <w:pStyle w:val="afe"/>
        <w:numPr>
          <w:ilvl w:val="0"/>
          <w:numId w:val="23"/>
        </w:numPr>
      </w:pPr>
      <w:r w:rsidRPr="001C56A4">
        <w:t>Система обеспечения безопасности информации;</w:t>
      </w:r>
    </w:p>
    <w:p w:rsidR="0050189B" w:rsidRPr="001C56A4" w:rsidRDefault="0050189B" w:rsidP="0050189B">
      <w:pPr>
        <w:pStyle w:val="afe"/>
        <w:numPr>
          <w:ilvl w:val="0"/>
          <w:numId w:val="23"/>
        </w:numPr>
      </w:pPr>
      <w:r w:rsidRPr="001C56A4">
        <w:t>Аналитический сегмент ФХД.</w:t>
      </w:r>
    </w:p>
    <w:p w:rsidR="0050189B" w:rsidRPr="001C56A4" w:rsidRDefault="0050189B" w:rsidP="0050189B"/>
    <w:p w:rsidR="00E75F74" w:rsidRPr="001C56A4" w:rsidRDefault="00E75F74" w:rsidP="00E75F74"/>
    <w:p w:rsidR="00E75F74" w:rsidRPr="001C56A4" w:rsidRDefault="00E75F74" w:rsidP="00E75F74">
      <w:pPr>
        <w:pStyle w:val="30"/>
      </w:pPr>
      <w:bookmarkStart w:id="139" w:name="_Toc331608789"/>
      <w:r w:rsidRPr="001C56A4">
        <w:t>Обеспечивающие ИТ-системы</w:t>
      </w:r>
      <w:bookmarkEnd w:id="139"/>
    </w:p>
    <w:p w:rsidR="00E75F74" w:rsidRPr="001C56A4" w:rsidRDefault="00E75F74" w:rsidP="00E75F74">
      <w:pPr>
        <w:pStyle w:val="40"/>
      </w:pPr>
      <w:bookmarkStart w:id="140" w:name="_Toc331608790"/>
      <w:r w:rsidRPr="001C56A4">
        <w:t>Единая система управления (ЕСУ) (на основе СУиМ)</w:t>
      </w:r>
      <w:bookmarkEnd w:id="140"/>
    </w:p>
    <w:p w:rsidR="00E75F74" w:rsidRPr="001C56A4" w:rsidRDefault="00E75F74" w:rsidP="00E75F74">
      <w:r w:rsidRPr="001C56A4">
        <w:t>Едина</w:t>
      </w:r>
      <w:r>
        <w:t>я</w:t>
      </w:r>
      <w:r w:rsidRPr="001C56A4">
        <w:t xml:space="preserve"> система управления (ЕСУ) (на основе СУиМ) рассмотрена в подразделе </w:t>
      </w:r>
      <w:r>
        <w:fldChar w:fldCharType="begin"/>
      </w:r>
      <w:r>
        <w:instrText xml:space="preserve"> REF _Ref277022874 \r \h  \* MERGEFORMAT </w:instrText>
      </w:r>
      <w:r>
        <w:fldChar w:fldCharType="separate"/>
      </w:r>
      <w:r>
        <w:t>6.13</w:t>
      </w:r>
      <w:r>
        <w:fldChar w:fldCharType="end"/>
      </w:r>
      <w:r w:rsidRPr="001C56A4">
        <w:t>.</w:t>
      </w:r>
    </w:p>
    <w:p w:rsidR="00E75F74" w:rsidRPr="001C56A4" w:rsidRDefault="00E75F74" w:rsidP="00E75F74"/>
    <w:p w:rsidR="00E75F74" w:rsidRPr="001C56A4" w:rsidRDefault="00E75F74" w:rsidP="00E75F74">
      <w:pPr>
        <w:pStyle w:val="40"/>
      </w:pPr>
      <w:bookmarkStart w:id="141" w:name="_Toc331608791"/>
      <w:r w:rsidRPr="001C56A4">
        <w:t>Среда коллективной разработки, сборки, отладки и тестирования АИС «Налог-3»</w:t>
      </w:r>
      <w:bookmarkEnd w:id="141"/>
    </w:p>
    <w:p w:rsidR="00E75F74" w:rsidRPr="001C56A4" w:rsidRDefault="00E75F74" w:rsidP="00E75F74">
      <w:r w:rsidRPr="001C56A4">
        <w:t xml:space="preserve">Среда коллективной разработки, сборки, отладки и тестирования АИС «Налог-3» рассмотрена в подразделе </w:t>
      </w:r>
      <w:r>
        <w:fldChar w:fldCharType="begin"/>
      </w:r>
      <w:r>
        <w:instrText xml:space="preserve"> REF _Ref277022918 \r \h  \* MERGEFORMAT </w:instrText>
      </w:r>
      <w:r>
        <w:fldChar w:fldCharType="separate"/>
      </w:r>
      <w:r>
        <w:t>6.6</w:t>
      </w:r>
      <w:r>
        <w:fldChar w:fldCharType="end"/>
      </w:r>
      <w:r w:rsidRPr="001C56A4">
        <w:t>.</w:t>
      </w:r>
    </w:p>
    <w:p w:rsidR="00E75F74" w:rsidRDefault="00E75F74" w:rsidP="00E75F74">
      <w:pPr>
        <w:pStyle w:val="40"/>
      </w:pPr>
      <w:bookmarkStart w:id="142" w:name="_Toc331608792"/>
      <w:r>
        <w:t>Создание системы технической поддержки АИС «Налог-3»</w:t>
      </w:r>
      <w:bookmarkEnd w:id="142"/>
    </w:p>
    <w:p w:rsidR="00E75F74" w:rsidRPr="001C56A4" w:rsidRDefault="00E75F74" w:rsidP="00E75F74">
      <w:pPr>
        <w:pStyle w:val="40"/>
        <w:numPr>
          <w:ilvl w:val="0"/>
          <w:numId w:val="0"/>
        </w:numPr>
        <w:ind w:firstLine="709"/>
      </w:pPr>
      <w:bookmarkStart w:id="143" w:name="_Toc331608793"/>
      <w:r w:rsidRPr="001C56A4">
        <w:t xml:space="preserve">Цель, назначение и основные задачи </w:t>
      </w:r>
      <w:r>
        <w:t>Системы технической поддержки</w:t>
      </w:r>
      <w:r w:rsidRPr="001C56A4">
        <w:t xml:space="preserve"> в АИС «Налог-3»</w:t>
      </w:r>
      <w:bookmarkEnd w:id="143"/>
    </w:p>
    <w:p w:rsidR="00E75F74" w:rsidRDefault="00E75F74" w:rsidP="00E75F74">
      <w:r>
        <w:t>Основное назначение системы технической поддержки пользователей (HelpDesk), осуществляющих эксплуатацию прикладного программного обеспечения – это создание эффективного ресурса, посредством которого реагирование и устранение ошибок, багов, неудобств, обнаруженных при использовании прикладного программного обеспечения, будет производиться в оптимально короткие сроки. Служба технической поддержки, которая будет создана вместе с ресурсом, обеспечит эффективное сопровождение пользователей.</w:t>
      </w:r>
    </w:p>
    <w:p w:rsidR="00E75F74" w:rsidRDefault="00E75F74" w:rsidP="00E75F74">
      <w:r>
        <w:t>Как правило, максимальная эффективность работы службы достигается, когда работа с «клиентами» организована посредством web-интерфейса в режиме «он-лайн».</w:t>
      </w:r>
    </w:p>
    <w:p w:rsidR="00E75F74" w:rsidRDefault="00E75F74" w:rsidP="00E75F74">
      <w:r>
        <w:t>Правильно организованная служба технической поддержки на базе Web уменьшит число ошибок при настройке оборудования, так как не требует установки дополнительного аппаратного и программного обеспечения, и сократит время устранения неисправностей. С другой стороны, она поможет снизить расходы на дежурный персонал телефонной службы технической поддержки. Как экономия, так и увеличение эффективности работы, как правило, довольно значительны.</w:t>
      </w:r>
    </w:p>
    <w:p w:rsidR="00E75F74" w:rsidRPr="00B8332A" w:rsidRDefault="00E75F74" w:rsidP="00E75F74">
      <w:pPr>
        <w:pStyle w:val="141"/>
      </w:pPr>
      <w:r w:rsidRPr="00B8332A">
        <w:t xml:space="preserve">К </w:t>
      </w:r>
      <w:r>
        <w:t xml:space="preserve">основным </w:t>
      </w:r>
      <w:r w:rsidRPr="00B8332A">
        <w:t xml:space="preserve">целям </w:t>
      </w:r>
      <w:r>
        <w:t>от</w:t>
      </w:r>
      <w:r w:rsidRPr="00B8332A">
        <w:t>носятся:</w:t>
      </w:r>
    </w:p>
    <w:p w:rsidR="00E75F74" w:rsidRDefault="00E75F74" w:rsidP="00E75F74">
      <w:pPr>
        <w:pStyle w:val="afe"/>
        <w:numPr>
          <w:ilvl w:val="0"/>
          <w:numId w:val="23"/>
        </w:numPr>
        <w:ind w:left="2058" w:hanging="357"/>
      </w:pPr>
      <w:r>
        <w:t>Создание единого информационного ресурса взаимодействия с пользователями, эксплуатирующими прикладное программное обеспечение</w:t>
      </w:r>
      <w:r w:rsidRPr="00373F69">
        <w:t>;</w:t>
      </w:r>
    </w:p>
    <w:p w:rsidR="00E75F74" w:rsidRDefault="00E75F74" w:rsidP="00E75F74">
      <w:pPr>
        <w:pStyle w:val="afe"/>
        <w:numPr>
          <w:ilvl w:val="0"/>
          <w:numId w:val="23"/>
        </w:numPr>
        <w:ind w:left="2058" w:hanging="357"/>
      </w:pPr>
      <w:r>
        <w:t>Обеспечение быстрого реагирования службы технической поддержки при возникновении неполадок в прикладном программном обеспечении, и как следствие повышение качества разрабатываемого прикладного программного обеспечения;</w:t>
      </w:r>
    </w:p>
    <w:p w:rsidR="00E75F74" w:rsidRDefault="00E75F74" w:rsidP="00E75F74">
      <w:pPr>
        <w:pStyle w:val="afe"/>
        <w:numPr>
          <w:ilvl w:val="0"/>
          <w:numId w:val="23"/>
        </w:numPr>
        <w:ind w:left="2058" w:hanging="357"/>
      </w:pPr>
      <w:r>
        <w:t>Обеспечение высокого уровня</w:t>
      </w:r>
      <w:r w:rsidRPr="00020570">
        <w:t xml:space="preserve"> контроля над процессом соп</w:t>
      </w:r>
      <w:r>
        <w:t xml:space="preserve">ровождения прикладного программного обеспечения </w:t>
      </w:r>
      <w:r w:rsidRPr="00AC2E3C">
        <w:t>путем создания единого и достоверного ресурса</w:t>
      </w:r>
      <w:r>
        <w:t>;</w:t>
      </w:r>
    </w:p>
    <w:p w:rsidR="00E75F74" w:rsidRDefault="00E75F74" w:rsidP="00E75F74">
      <w:pPr>
        <w:pStyle w:val="afe"/>
        <w:numPr>
          <w:ilvl w:val="0"/>
          <w:numId w:val="23"/>
        </w:numPr>
        <w:ind w:left="2058" w:hanging="357"/>
      </w:pPr>
      <w:r>
        <w:t>Обеспечение прозрачности процесса сопровождения прикладного программного обеспечения.</w:t>
      </w:r>
    </w:p>
    <w:p w:rsidR="00E75F74" w:rsidRPr="001C56A4" w:rsidRDefault="00E75F74" w:rsidP="00E75F74">
      <w:r w:rsidRPr="001C56A4">
        <w:t>Приведенн</w:t>
      </w:r>
      <w:r>
        <w:t xml:space="preserve">ые цели создания системы технической поддержки должны достигаться посредством </w:t>
      </w:r>
      <w:r w:rsidRPr="001C56A4">
        <w:t>выполнения следующих основных задач:</w:t>
      </w:r>
    </w:p>
    <w:p w:rsidR="00E75F74" w:rsidRDefault="00E75F74" w:rsidP="00E75F74">
      <w:pPr>
        <w:pStyle w:val="afe"/>
        <w:numPr>
          <w:ilvl w:val="0"/>
          <w:numId w:val="23"/>
        </w:numPr>
        <w:ind w:left="2058" w:hanging="357"/>
      </w:pPr>
      <w:r>
        <w:t>Объединение групп сопровождения прикладного программного обеспечения в рамках одного ресурса – системы технической поддержки</w:t>
      </w:r>
      <w:r w:rsidRPr="001C56A4">
        <w:t>;</w:t>
      </w:r>
    </w:p>
    <w:p w:rsidR="00E75F74" w:rsidRDefault="00E75F74" w:rsidP="00E75F74">
      <w:pPr>
        <w:pStyle w:val="afe"/>
        <w:numPr>
          <w:ilvl w:val="0"/>
          <w:numId w:val="23"/>
        </w:numPr>
        <w:ind w:left="2058" w:hanging="357"/>
      </w:pPr>
      <w:r w:rsidRPr="001C56A4">
        <w:t xml:space="preserve">Формализация </w:t>
      </w:r>
      <w:r>
        <w:t>шаблонов обращений, оптимизация их в зависимости назначения и особенностей использования компонентов прикладного программного обеспечения;</w:t>
      </w:r>
    </w:p>
    <w:p w:rsidR="00E75F74" w:rsidRDefault="00E75F74" w:rsidP="00E75F74">
      <w:pPr>
        <w:pStyle w:val="afe"/>
        <w:numPr>
          <w:ilvl w:val="0"/>
          <w:numId w:val="23"/>
        </w:numPr>
        <w:ind w:left="2058" w:hanging="357"/>
      </w:pPr>
      <w:r>
        <w:t>Автоматизация процессов назначения обращений, с целью уменьшения сроков рассмотрения обращений;</w:t>
      </w:r>
    </w:p>
    <w:p w:rsidR="00E75F74" w:rsidRDefault="00E75F74" w:rsidP="00E75F74">
      <w:pPr>
        <w:pStyle w:val="afe"/>
        <w:numPr>
          <w:ilvl w:val="0"/>
          <w:numId w:val="23"/>
        </w:numPr>
        <w:ind w:left="2058" w:hanging="357"/>
      </w:pPr>
      <w:r>
        <w:t>Выработка единых стандартов сопровождения прикладного программного обеспечения.</w:t>
      </w:r>
    </w:p>
    <w:p w:rsidR="00E75F74" w:rsidRDefault="00E75F74" w:rsidP="00E75F74"/>
    <w:p w:rsidR="00E75F74" w:rsidRDefault="00E75F74" w:rsidP="00E75F74">
      <w:pPr>
        <w:pStyle w:val="40"/>
        <w:numPr>
          <w:ilvl w:val="0"/>
          <w:numId w:val="0"/>
        </w:numPr>
        <w:ind w:firstLine="709"/>
      </w:pPr>
      <w:bookmarkStart w:id="144" w:name="_Toc331608794"/>
      <w:r>
        <w:t>Особенности</w:t>
      </w:r>
      <w:r w:rsidRPr="001C56A4">
        <w:t xml:space="preserve">, определяющие выбор варианта архитектуры </w:t>
      </w:r>
      <w:r>
        <w:t>Системы технической поддержки</w:t>
      </w:r>
      <w:bookmarkEnd w:id="144"/>
    </w:p>
    <w:p w:rsidR="00E75F74" w:rsidRDefault="00E75F74" w:rsidP="00E75F74">
      <w:r>
        <w:t>Необходимость создания службы технической поддержки определяют следующие особенности:</w:t>
      </w:r>
    </w:p>
    <w:p w:rsidR="00E75F74" w:rsidRDefault="00E75F74" w:rsidP="00E75F74">
      <w:pPr>
        <w:pStyle w:val="afe"/>
        <w:numPr>
          <w:ilvl w:val="0"/>
          <w:numId w:val="23"/>
        </w:numPr>
      </w:pPr>
      <w:r>
        <w:t>Используемое прикладное программное обеспечение многофункциональное и многозадачное, при этом его разработка и сопровождение осуществляется разрозненными группами. Как следствие, для каждой задачи, подсистемы, модуля прикладного программного обеспечения сформирована самостоятельная и обособленная «горячая» линия;</w:t>
      </w:r>
    </w:p>
    <w:p w:rsidR="00E75F74" w:rsidRDefault="00E75F74" w:rsidP="00E75F74">
      <w:pPr>
        <w:pStyle w:val="afe"/>
        <w:numPr>
          <w:ilvl w:val="0"/>
          <w:numId w:val="23"/>
        </w:numPr>
      </w:pPr>
      <w:r>
        <w:t>Основное сопровождение построено на обращениях пользователей на «горячую» линию по телефону. Как следствие, невозможно проконтролировать исполнение по возникающим в прикладном программном обеспечении проблемам и собрать актуальную статистику;</w:t>
      </w:r>
    </w:p>
    <w:p w:rsidR="00E75F74" w:rsidRDefault="00E75F74" w:rsidP="00E75F74">
      <w:pPr>
        <w:pStyle w:val="afe"/>
        <w:numPr>
          <w:ilvl w:val="0"/>
          <w:numId w:val="23"/>
        </w:numPr>
      </w:pPr>
      <w:r>
        <w:t>Отсутствуют единые требования к квалифицированному сопровождению пользователей: не определены сроки исполнения по обращениям пользователей, отсутствуют требования к формированию ответов, уточняющих вопросов, а также к входным данным по обращениям.</w:t>
      </w:r>
    </w:p>
    <w:p w:rsidR="00E75F74" w:rsidRDefault="00E75F74" w:rsidP="00E75F74">
      <w:pPr>
        <w:pStyle w:val="afe"/>
        <w:ind w:firstLine="0"/>
      </w:pPr>
    </w:p>
    <w:p w:rsidR="00E75F74" w:rsidRPr="00CD4520" w:rsidRDefault="00E75F74" w:rsidP="00E75F74">
      <w:pPr>
        <w:pStyle w:val="40"/>
        <w:numPr>
          <w:ilvl w:val="0"/>
          <w:numId w:val="0"/>
        </w:numPr>
        <w:ind w:firstLine="709"/>
      </w:pPr>
      <w:bookmarkStart w:id="145" w:name="_Toc331608795"/>
      <w:r>
        <w:t>Приемлемая модель архитектуры системы технической поддержки</w:t>
      </w:r>
      <w:bookmarkEnd w:id="145"/>
    </w:p>
    <w:p w:rsidR="00E75F74" w:rsidRPr="00DC121C" w:rsidRDefault="00E75F74" w:rsidP="00E75F74">
      <w:r>
        <w:t>Архитектурное построение системы технической поддержки – это централизованный ресурс с единой базой данных, который обеспечит единую точку входа в систему, посредством web-интерфейса. Дополнительно связь с системой может осуществляться посредством электронной почты.</w:t>
      </w:r>
    </w:p>
    <w:p w:rsidR="00E75F74" w:rsidRPr="00DC121C" w:rsidRDefault="00E75F74" w:rsidP="00E75F74"/>
    <w:p w:rsidR="00E75F74" w:rsidRDefault="00E75F74" w:rsidP="00E75F74">
      <w:pPr>
        <w:ind w:right="-143" w:firstLine="0"/>
        <w:rPr>
          <w:lang w:val="en-US"/>
        </w:rPr>
      </w:pPr>
      <w:r>
        <w:object w:dxaOrig="15241" w:dyaOrig="10961">
          <v:shape id="_x0000_i1027" type="#_x0000_t75" style="width:464.8pt;height:334.35pt" o:ole="">
            <v:imagedata r:id="rId23" o:title=""/>
          </v:shape>
          <o:OLEObject Type="Embed" ProgID="Visio.Drawing.11" ShapeID="_x0000_i1027" DrawAspect="Content" ObjectID="_1519720048" r:id="rId24"/>
        </w:object>
      </w:r>
    </w:p>
    <w:p w:rsidR="00E75F74" w:rsidRDefault="00E75F74" w:rsidP="00E75F74">
      <w:pPr>
        <w:rPr>
          <w:lang w:val="en-US"/>
        </w:rPr>
      </w:pPr>
    </w:p>
    <w:p w:rsidR="00E75F74" w:rsidRDefault="00E75F74" w:rsidP="00E75F74">
      <w:r>
        <w:t>Доступ к системе учета обращений осуществляется через web-интерфейс, что дает возможность службе сопровождения работать с полнофункциональной системой, а конечным пользователям (сотрудникам налоговых органов) регистрировать и обновлять информацию о своих обращениях.</w:t>
      </w:r>
    </w:p>
    <w:p w:rsidR="00E75F74" w:rsidRDefault="00E75F74" w:rsidP="00E75F74">
      <w:r>
        <w:t>Таким образом, организуется «он-лайн» ресурс, позволяющий оперативно разрешать обращения пользователей.</w:t>
      </w:r>
    </w:p>
    <w:p w:rsidR="00E75F74" w:rsidRPr="001C56A4" w:rsidRDefault="00E75F74" w:rsidP="00E75F74"/>
    <w:p w:rsidR="00E75F74" w:rsidRPr="001C56A4" w:rsidRDefault="00E75F74" w:rsidP="00E75F74">
      <w:pPr>
        <w:pStyle w:val="21"/>
        <w:rPr>
          <w:lang w:val="ru-RU"/>
        </w:rPr>
      </w:pPr>
      <w:bookmarkStart w:id="146" w:name="_Toc274726728"/>
      <w:bookmarkStart w:id="147" w:name="_Toc331608796"/>
      <w:r w:rsidRPr="001C56A4">
        <w:rPr>
          <w:lang w:val="ru-RU"/>
        </w:rPr>
        <w:t>Информационные взаимосвязи между компонентами</w:t>
      </w:r>
      <w:bookmarkEnd w:id="146"/>
      <w:bookmarkEnd w:id="147"/>
    </w:p>
    <w:p w:rsidR="00E75F74" w:rsidRPr="001C56A4" w:rsidRDefault="00E75F74" w:rsidP="00E75F74">
      <w:pPr>
        <w:spacing w:before="100" w:beforeAutospacing="1" w:after="100" w:afterAutospacing="1"/>
        <w:ind w:firstLine="720"/>
      </w:pPr>
      <w:r w:rsidRPr="001C56A4">
        <w:t xml:space="preserve">Информационные взаимосвязи между компонентами (комплексами задач) описаны в составе функций  комплексов задач в подразделе </w:t>
      </w:r>
      <w:r>
        <w:fldChar w:fldCharType="begin"/>
      </w:r>
      <w:r>
        <w:instrText xml:space="preserve"> REF _Ref277077866 \r \h  \* MERGEFORMAT </w:instrText>
      </w:r>
      <w:r>
        <w:fldChar w:fldCharType="separate"/>
      </w:r>
      <w:r>
        <w:t>6.3</w:t>
      </w:r>
      <w:r>
        <w:fldChar w:fldCharType="end"/>
      </w:r>
      <w:r w:rsidRPr="001C56A4">
        <w:t>.</w:t>
      </w:r>
    </w:p>
    <w:p w:rsidR="00E75F74" w:rsidRPr="001C56A4" w:rsidRDefault="00E75F74" w:rsidP="00E75F74">
      <w:pPr>
        <w:pStyle w:val="21"/>
        <w:rPr>
          <w:lang w:val="ru-RU"/>
        </w:rPr>
      </w:pPr>
      <w:bookmarkStart w:id="148" w:name="_Toc331608797"/>
      <w:bookmarkStart w:id="149" w:name="_Toc274726729"/>
      <w:r w:rsidRPr="001C56A4">
        <w:rPr>
          <w:lang w:val="ru-RU"/>
        </w:rPr>
        <w:t>Взаимосвязи АИС «Налог-3» с внешними системами</w:t>
      </w:r>
      <w:bookmarkEnd w:id="148"/>
      <w:r w:rsidRPr="001C56A4">
        <w:rPr>
          <w:lang w:val="ru-RU"/>
        </w:rPr>
        <w:t xml:space="preserve"> </w:t>
      </w:r>
    </w:p>
    <w:bookmarkEnd w:id="149"/>
    <w:p w:rsidR="00E75F74" w:rsidRPr="001C56A4" w:rsidRDefault="00E75F74" w:rsidP="00E75F74">
      <w:pPr>
        <w:rPr>
          <w:snapToGrid w:val="0"/>
        </w:rPr>
      </w:pPr>
      <w:r w:rsidRPr="001C56A4">
        <w:rPr>
          <w:snapToGrid w:val="0"/>
        </w:rPr>
        <w:t>Взаимосвязи АИС «Налог-3» с внешними системами налогоплательщиков, других ведомств и компетентными органами иностранных государств, реализуются следующими комплексами задач:</w:t>
      </w:r>
    </w:p>
    <w:p w:rsidR="00E75F74" w:rsidRDefault="00E75F74" w:rsidP="00E75F74">
      <w:pPr>
        <w:pStyle w:val="afe"/>
        <w:numPr>
          <w:ilvl w:val="0"/>
          <w:numId w:val="23"/>
        </w:numPr>
      </w:pPr>
      <w:r w:rsidRPr="001C56A4">
        <w:t>«Личный кабинет налогоплательщика»;</w:t>
      </w:r>
    </w:p>
    <w:p w:rsidR="00E75F74" w:rsidRDefault="00E75F74" w:rsidP="00E75F74">
      <w:pPr>
        <w:pStyle w:val="afe"/>
        <w:numPr>
          <w:ilvl w:val="0"/>
          <w:numId w:val="23"/>
        </w:numPr>
      </w:pPr>
      <w:r w:rsidRPr="001C56A4">
        <w:t>«Предоставление данных в другие ведомства»;</w:t>
      </w:r>
    </w:p>
    <w:p w:rsidR="00E75F74" w:rsidRDefault="00E75F74" w:rsidP="00E75F74">
      <w:pPr>
        <w:pStyle w:val="afe"/>
        <w:numPr>
          <w:ilvl w:val="0"/>
          <w:numId w:val="23"/>
        </w:numPr>
      </w:pPr>
      <w:r w:rsidRPr="001C56A4">
        <w:t>«Получение данных из других ведомств»;</w:t>
      </w:r>
    </w:p>
    <w:p w:rsidR="00E75F74" w:rsidRDefault="00E75F74" w:rsidP="00E75F74">
      <w:pPr>
        <w:pStyle w:val="afe"/>
        <w:numPr>
          <w:ilvl w:val="0"/>
          <w:numId w:val="23"/>
        </w:numPr>
      </w:pPr>
      <w:r w:rsidRPr="001C56A4">
        <w:t>«Система массового ввода» - для документов, поступающих в бумажном виде;</w:t>
      </w:r>
    </w:p>
    <w:p w:rsidR="00E75F74" w:rsidRDefault="00E75F74" w:rsidP="00E75F74">
      <w:pPr>
        <w:pStyle w:val="afe"/>
        <w:numPr>
          <w:ilvl w:val="0"/>
          <w:numId w:val="23"/>
        </w:numPr>
      </w:pPr>
      <w:r w:rsidRPr="001C56A4">
        <w:t>«Система массовой печати и рассылки» - в части документов, которые должны быть направлены в бумажном виде.</w:t>
      </w:r>
    </w:p>
    <w:p w:rsidR="00E75F74" w:rsidRPr="001C56A4" w:rsidRDefault="00E75F74" w:rsidP="00E75F74">
      <w:pPr>
        <w:rPr>
          <w:snapToGrid w:val="0"/>
        </w:rPr>
      </w:pPr>
      <w:r w:rsidRPr="001C56A4">
        <w:rPr>
          <w:snapToGrid w:val="0"/>
        </w:rPr>
        <w:t>Взаимодействие осуществляется согласно соглашениям о межведомственном и международном взаимодействии и порядку взаимодействия  с налогоплательщиками.</w:t>
      </w:r>
    </w:p>
    <w:p w:rsidR="00E75F74" w:rsidRPr="001C56A4" w:rsidRDefault="00E75F74" w:rsidP="00E75F74">
      <w:pPr>
        <w:rPr>
          <w:snapToGrid w:val="0"/>
        </w:rPr>
      </w:pPr>
      <w:r w:rsidRPr="001C56A4">
        <w:rPr>
          <w:snapToGrid w:val="0"/>
        </w:rPr>
        <w:t>При техническом проектировании данных комплексов задач необходимо рассмотреть возможность унификации технологий и форматов обмена.</w:t>
      </w:r>
    </w:p>
    <w:p w:rsidR="00E75F74" w:rsidRPr="001C56A4" w:rsidRDefault="00E75F74" w:rsidP="00E75F74">
      <w:pPr>
        <w:pStyle w:val="30"/>
      </w:pPr>
      <w:bookmarkStart w:id="150" w:name="_Toc278375372"/>
      <w:bookmarkStart w:id="151" w:name="_Toc331608798"/>
      <w:r w:rsidRPr="001C56A4">
        <w:t>Описание существующих взаимосвязей «как есть»</w:t>
      </w:r>
      <w:bookmarkEnd w:id="150"/>
      <w:bookmarkEnd w:id="151"/>
    </w:p>
    <w:p w:rsidR="00E75F74" w:rsidRPr="001C56A4" w:rsidRDefault="00E75F74" w:rsidP="00E75F74">
      <w:pPr>
        <w:pStyle w:val="40"/>
      </w:pPr>
      <w:bookmarkStart w:id="152" w:name="_Toc278375373"/>
      <w:bookmarkStart w:id="153" w:name="_Toc331608799"/>
      <w:r w:rsidRPr="001C56A4">
        <w:t>Описание взаимодействия с органами государственной власти и местного самоуправления</w:t>
      </w:r>
      <w:bookmarkEnd w:id="152"/>
      <w:bookmarkEnd w:id="153"/>
    </w:p>
    <w:p w:rsidR="00E75F74" w:rsidRPr="001C56A4" w:rsidRDefault="00E75F74" w:rsidP="00E75F74">
      <w:r w:rsidRPr="001C56A4">
        <w:t>Внешними по отношению к АИС «Налог» пользователями, с которыми организовано взаимодействие, являются органы государственной власти и местного самоуправления, а также налогоплательщики – юридические и физические лица. В настоящее время указанным пользователям предоставляется услуга доступа к государственным реестрам ЕГРЮЛ и ЕГРИП. Организация такого доступа регламентируется Порядком предоставления в электронном виде сведений, содержащихся в Едином государственном реестре юридических лиц и в Едином государственном реестре индивидуальных предпринимателей (Приказ ФНС России от 31.03.2009 № ММ-7-6/148@ «Об утверждении Порядка предоставления в электронном виде открытых и общедоступных сведений, содержащихся в Едином государственном реестре юридических лиц и в Едином государственном реестре индивидуальных предпринимателей») и подразумевает:</w:t>
      </w:r>
    </w:p>
    <w:p w:rsidR="00E75F74" w:rsidRDefault="00E75F74" w:rsidP="00E75F74">
      <w:pPr>
        <w:pStyle w:val="afe"/>
        <w:numPr>
          <w:ilvl w:val="0"/>
          <w:numId w:val="23"/>
        </w:numPr>
      </w:pPr>
      <w:r w:rsidRPr="001C56A4">
        <w:t xml:space="preserve">предоставление информации на электронных носителях (диски/дискеты) либо в режиме электронной почты с использованием средств электронной подписи и криптографической защиты информации - органам государственной власти, органам местного самоуправления, структура и формат предоставляемой информации определяются </w:t>
      </w:r>
      <w:r>
        <w:t>федеральными законами, постановлениями Правительства РФ, межведомственными соглашениями;</w:t>
      </w:r>
    </w:p>
    <w:p w:rsidR="00E75F74" w:rsidRDefault="00E75F74" w:rsidP="00E75F74">
      <w:pPr>
        <w:pStyle w:val="afe"/>
        <w:numPr>
          <w:ilvl w:val="0"/>
          <w:numId w:val="23"/>
        </w:numPr>
      </w:pPr>
      <w:r w:rsidRPr="001C56A4">
        <w:t>предоставление информации по телекоммуникационным каналам связи с применением средств криптографической защиты информации посредством установления удаленного доступа к сведениям ЕГРЮЛ/ЕГРИП, содержащим сведения, доступ к которым ограничен, - федеральным органам государственной власти (непосредственно) и органам государственной власти субъектов Российской Федерации;</w:t>
      </w:r>
    </w:p>
    <w:p w:rsidR="00E75F74" w:rsidRDefault="00E75F74" w:rsidP="00E75F74">
      <w:pPr>
        <w:pStyle w:val="afe"/>
        <w:numPr>
          <w:ilvl w:val="0"/>
          <w:numId w:val="23"/>
        </w:numPr>
      </w:pPr>
      <w:r w:rsidRPr="001C56A4">
        <w:t>предоставление сведений с использованием Web-технологии посредством доступа к разделам сайта ФНС России в сети Интернет содержащим открытые и общедоступные сведения ЕГРЮЛ/ЕГРИП - юридическим и физическим лицам, органам государственной власти, органам местного самоуправления.</w:t>
      </w:r>
    </w:p>
    <w:p w:rsidR="00E75F74" w:rsidRPr="001C56A4" w:rsidRDefault="00E75F74" w:rsidP="00E75F74">
      <w:pPr>
        <w:pStyle w:val="2e"/>
        <w:spacing w:line="300" w:lineRule="auto"/>
      </w:pPr>
      <w:r w:rsidRPr="001C56A4">
        <w:t>Информационное взаимодействие с внешними системами осуществляется посредством:</w:t>
      </w:r>
    </w:p>
    <w:p w:rsidR="00E75F74" w:rsidRDefault="00E75F74" w:rsidP="00E75F74">
      <w:pPr>
        <w:pStyle w:val="afe"/>
        <w:numPr>
          <w:ilvl w:val="0"/>
          <w:numId w:val="23"/>
        </w:numPr>
      </w:pPr>
      <w:r w:rsidRPr="001C56A4">
        <w:t>Электронной  почты (протокол SMTP);</w:t>
      </w:r>
    </w:p>
    <w:p w:rsidR="00E75F74" w:rsidRDefault="00E75F74" w:rsidP="00E75F74">
      <w:pPr>
        <w:pStyle w:val="afe"/>
        <w:numPr>
          <w:ilvl w:val="0"/>
          <w:numId w:val="23"/>
        </w:numPr>
      </w:pPr>
      <w:r w:rsidRPr="001C56A4">
        <w:t>Электронного обмена файлами (протокол FTP);</w:t>
      </w:r>
    </w:p>
    <w:p w:rsidR="00E75F74" w:rsidRDefault="00E75F74" w:rsidP="00E75F74">
      <w:pPr>
        <w:pStyle w:val="afe"/>
        <w:numPr>
          <w:ilvl w:val="0"/>
          <w:numId w:val="23"/>
        </w:numPr>
      </w:pPr>
      <w:r w:rsidRPr="001C56A4">
        <w:t>Электронного обмена документами.</w:t>
      </w:r>
    </w:p>
    <w:p w:rsidR="00E75F74" w:rsidRPr="001C56A4" w:rsidRDefault="00E75F74" w:rsidP="00E75F74">
      <w:pPr>
        <w:pStyle w:val="2e"/>
        <w:spacing w:line="300" w:lineRule="auto"/>
      </w:pPr>
    </w:p>
    <w:p w:rsidR="00E75F74" w:rsidRPr="001C56A4" w:rsidRDefault="00E75F74" w:rsidP="00E75F74">
      <w:r w:rsidRPr="001C56A4">
        <w:rPr>
          <w:snapToGrid w:val="0"/>
        </w:rPr>
        <w:t>Информационные потоки различных министерств и ведомств заметно отличаются и по используемым носителям, и по объемным характеристикам, и по форматам, и по периодичности их поступления в ФНС России и периодичности отправки из ФНС России в соответствующее министерство или ведомство. Большую часть этих информационных потоков составляют бумажные документы. При обмене документами в электронном виде в основном используются формализованные сообщения, при этом в основу технологии информационного обмена были положены технологические решения, проверенные при обмене информацией между структурными подсистемами разных уровней АИС Налог</w:t>
      </w:r>
      <w:r w:rsidRPr="001C56A4">
        <w:t xml:space="preserve">. </w:t>
      </w:r>
      <w:r w:rsidRPr="001C56A4">
        <w:rPr>
          <w:snapToGrid w:val="0"/>
        </w:rPr>
        <w:t>Для обмена формализованными сообщениями используются текстовые файлы в согласованном формате и файлы в формате XML.</w:t>
      </w:r>
    </w:p>
    <w:p w:rsidR="00E75F74" w:rsidRPr="001C56A4" w:rsidRDefault="00E75F74" w:rsidP="00E75F74">
      <w:pPr>
        <w:rPr>
          <w:snapToGrid w:val="0"/>
        </w:rPr>
      </w:pPr>
      <w:r w:rsidRPr="001C56A4">
        <w:rPr>
          <w:snapToGrid w:val="0"/>
        </w:rPr>
        <w:t xml:space="preserve">Текстовые файлы и файлы в </w:t>
      </w:r>
      <w:r w:rsidRPr="001C56A4">
        <w:rPr>
          <w:snapToGrid w:val="0"/>
          <w:lang w:val="en-US"/>
        </w:rPr>
        <w:t>XML</w:t>
      </w:r>
      <w:r w:rsidRPr="001C56A4">
        <w:rPr>
          <w:snapToGrid w:val="0"/>
        </w:rPr>
        <w:t xml:space="preserve"> формате формируются в соответствии с требованиями, утвержденными в описаниях постановок задач на конкретный отчет, и содержат заголовочную, основную и заключительную часть. Заголовочная часть содержит код и наименование отправителя и сведения о передаваемом документе. В основной части содержится совокупность показателей документа, при этом имеется возможность передавать в составе текстового файла как линейную последовательность имен и значений показателей, так и строки таблиц показателей. Заключительная часть содержит информацию об отправителе файла. </w:t>
      </w:r>
    </w:p>
    <w:p w:rsidR="00E75F74" w:rsidRPr="001C56A4" w:rsidRDefault="00E75F74" w:rsidP="00E75F74">
      <w:pPr>
        <w:rPr>
          <w:snapToGrid w:val="0"/>
        </w:rPr>
      </w:pPr>
      <w:r w:rsidRPr="001C56A4">
        <w:rPr>
          <w:snapToGrid w:val="0"/>
        </w:rPr>
        <w:t>Безопасность информационного обмена обеспечивается шифрованием данных (ГОСТ 28147-89), использованием электронной подписи (ГОСТ Р 34.10-94) и защитой ЛВС путем использования межсетевого экрана.</w:t>
      </w:r>
    </w:p>
    <w:p w:rsidR="00E75F74" w:rsidRPr="001C56A4" w:rsidRDefault="00E75F74" w:rsidP="00E75F74">
      <w:pPr>
        <w:rPr>
          <w:snapToGrid w:val="0"/>
        </w:rPr>
      </w:pPr>
      <w:r w:rsidRPr="001C56A4">
        <w:rPr>
          <w:snapToGrid w:val="0"/>
        </w:rPr>
        <w:t>В используемой архитектуре взаимодействия программно-технических средств реализуется несимметричная технологическая цепочка информационного обмена ФНС России с министерствами и ведомствами.</w:t>
      </w:r>
    </w:p>
    <w:p w:rsidR="00E75F74" w:rsidRPr="001C56A4" w:rsidRDefault="00E75F74" w:rsidP="00E75F74">
      <w:pPr>
        <w:rPr>
          <w:snapToGrid w:val="0"/>
        </w:rPr>
      </w:pPr>
      <w:r w:rsidRPr="001C56A4">
        <w:rPr>
          <w:snapToGrid w:val="0"/>
        </w:rPr>
        <w:t>Транспортная среда межведомственного обмена информацией в основном базируется на использовании локальной сети подсистемы АИС «Налог» федерального уровня и локальных сетей АИС министерств и ведомств федерального уровня, взаимодействующих друг с другом по каналам связи. Кроме того, обеспечивается возможность межведомственного обмена сообщениями с использованием модемной связи по телефонным каналам, а также обмен с использованием носителей данных</w:t>
      </w:r>
    </w:p>
    <w:p w:rsidR="00E75F74" w:rsidRPr="001C56A4" w:rsidRDefault="00E75F74" w:rsidP="00E75F74">
      <w:r w:rsidRPr="001C56A4">
        <w:rPr>
          <w:snapToGrid w:val="0"/>
        </w:rPr>
        <w:t>Технические средства системы телекоммуникаций (СТК) ФНС России, используемые для обеспечения межведомственного обмена информацией, включают компьютерную платформу сервера электронной почты, компьютерную платформу межсетевого экрана, а также каналообразующее оборудование. Программные средства СТК, используемые для обеспечения межведомственного обмена информацией включают ПО сервера электронной почты, ПО межсетевого экрана, клиентскую программу электронной почты и ПО</w:t>
      </w:r>
      <w:r w:rsidRPr="001C56A4">
        <w:t xml:space="preserve"> Подсистемы взаимодействия с внешними организациями (ПОН ВВО).</w:t>
      </w:r>
    </w:p>
    <w:p w:rsidR="00E75F74" w:rsidRPr="001C56A4" w:rsidRDefault="00E75F74" w:rsidP="00E75F74">
      <w:r w:rsidRPr="001C56A4">
        <w:t>В настоящее время взаимодействие налоговых органов с другими органами исполнительной власти осуществляется на основании следующих документов:</w:t>
      </w:r>
    </w:p>
    <w:p w:rsidR="00E75F74" w:rsidRDefault="00E75F74" w:rsidP="00E75F74">
      <w:pPr>
        <w:pStyle w:val="afe"/>
        <w:numPr>
          <w:ilvl w:val="0"/>
          <w:numId w:val="23"/>
        </w:numPr>
      </w:pPr>
      <w:r w:rsidRPr="001C56A4">
        <w:t xml:space="preserve">С Федеральной таможенной службой РФ (Приказ Федеральной таможенной службы и Федеральной налоговой службы от 19 июля </w:t>
      </w:r>
      <w:smartTag w:uri="urn:schemas-microsoft-com:office:smarttags" w:element="metricconverter">
        <w:smartTagPr>
          <w:attr w:name="ProductID" w:val="2005 г"/>
        </w:smartTagPr>
        <w:r w:rsidRPr="001C56A4">
          <w:t>2005 г</w:t>
        </w:r>
      </w:smartTag>
      <w:r w:rsidRPr="001C56A4">
        <w:t>. N 656/САЭ-3-19/333 "О порядке взаимодействия Федеральной таможенной службы и Федеральной налоговой службы по обеспечению интересов Российской Федерации как кредитора в делах о банкротстве и в процедурах банкротства", Протокол информационного взаимодействия от 21.05.2007г. с Дополнением № 1 от 22.09.2008 года). Соглашение о сотрудничестве ФТС России и ФНС России от 21.01.2010 № 01-69/1/ММ-27-2/1@.</w:t>
      </w:r>
    </w:p>
    <w:p w:rsidR="00E75F74" w:rsidRDefault="00E75F74" w:rsidP="00E75F74">
      <w:pPr>
        <w:pStyle w:val="afe"/>
        <w:numPr>
          <w:ilvl w:val="0"/>
          <w:numId w:val="23"/>
        </w:numPr>
      </w:pPr>
      <w:r w:rsidRPr="001C56A4">
        <w:t>С  Банком России (Положения Банка России от 7 сентября 2007 года № 311-П «О порядке сообщения банком в электронном виде налоговому органу об открытии или о закрытии счета, об изменении реквизита счетов», Регламент взаимодействия от 16.11.2007г.), Соглашение «Об обмене документами и информацией, связанными с проведением резидентами и нерезидентами валютных операций, между Центральным банком РФ и ФНС России от 01.08.2008».</w:t>
      </w:r>
    </w:p>
    <w:p w:rsidR="00E75F74" w:rsidRDefault="00E75F74" w:rsidP="00E75F74">
      <w:pPr>
        <w:pStyle w:val="afe"/>
        <w:numPr>
          <w:ilvl w:val="0"/>
          <w:numId w:val="23"/>
        </w:numPr>
      </w:pPr>
      <w:r w:rsidRPr="001C56A4">
        <w:t>Со Сбербанком России (Соглашение от 27 марта 2007г. № САЭ-25-10/1@ «О взаимодействии Федеральной налоговой службы и Сбербанка России в целях внедрения электронного документооборота по налоговым платежам физических лиц с использованием биллинговой технологии», Временный порядок обмена документами в электронном виде между МИ ФНС России по ЦОД и Сбербанком России, ноябрь 2007г. (платежи физических лиц), Приказ ФНС России от 06.06.2008 № ШТ-3-6/269@  «О вводе в промышленную эксплуатацию программного обеспечения «Автоматизация процессов информационного обмена со Сбербанком России по налоговым платежам физических лиц»).</w:t>
      </w:r>
    </w:p>
    <w:p w:rsidR="00E75F74" w:rsidRDefault="00E75F74" w:rsidP="00E75F74">
      <w:pPr>
        <w:pStyle w:val="afe"/>
        <w:numPr>
          <w:ilvl w:val="0"/>
          <w:numId w:val="23"/>
        </w:numPr>
      </w:pPr>
      <w:r w:rsidRPr="001C56A4">
        <w:t xml:space="preserve">С Федеральным агентством кадастра объектов недвижимости (Временное соглашение о взаимодействии и взаимном информационном обмене Федерального агентства кадастра объектов недвижимости и Министерства Российской Федерации по налогам и сборам, утверждено  совместным приказом от 5 октября </w:t>
      </w:r>
      <w:smartTag w:uri="urn:schemas-microsoft-com:office:smarttags" w:element="metricconverter">
        <w:smartTagPr>
          <w:attr w:name="ProductID" w:val="2004 г"/>
        </w:smartTagPr>
        <w:r w:rsidRPr="001C56A4">
          <w:t>2004 г</w:t>
        </w:r>
      </w:smartTag>
      <w:r w:rsidRPr="001C56A4">
        <w:t>. N САЭ-3-21/511/П/57, Приказ Федерального агентства кадастра объектов недвижимости и ФНС России от 13.09.2007 № П-0235/ММ-3-13/529@ «Об утверждении Порядка обмена сведениями в электронном виде о земельных участках, признаваемых объектами налогообложения по земельному налогу, между Федеральным агентством кадастра объектов недвижимости и Федеральной налоговой службой»).</w:t>
      </w:r>
    </w:p>
    <w:p w:rsidR="00E75F74" w:rsidRDefault="00E75F74" w:rsidP="00E75F74">
      <w:pPr>
        <w:pStyle w:val="afe"/>
        <w:numPr>
          <w:ilvl w:val="0"/>
          <w:numId w:val="23"/>
        </w:numPr>
      </w:pPr>
      <w:r w:rsidRPr="001C56A4">
        <w:t xml:space="preserve">С Федеральной регистрационной службой (Соглашение о взаимодействии и взаимном информационном обмене Федеральной регистрационной службы и Федеральной налоговой службы, утверждено приказом Федеральной налоговой службы и Федеральной регистрационной службы от 8 сентября </w:t>
      </w:r>
      <w:smartTag w:uri="urn:schemas-microsoft-com:office:smarttags" w:element="metricconverter">
        <w:smartTagPr>
          <w:attr w:name="ProductID" w:val="2005 г"/>
        </w:smartTagPr>
        <w:r w:rsidRPr="001C56A4">
          <w:t>2005 г</w:t>
        </w:r>
      </w:smartTag>
      <w:r w:rsidRPr="001C56A4">
        <w:t>. N 130/САЭ-3-21/436, Приказ Росрегистрации и ФНС России «Об утверждении Порядка представления сведений о земельных участках, а также о лицах, на которых зарегистрировано право собственности, право постоянного бессрочного пользования или право пожизненного наследуемого владения, из Федеральной регистрационной службы в Федеральную налоговую службу» от 02.11.2005 № 157/САЭ-3-21/556@, Приказ Росрегистрации и ФНС России «Об утверждении Порядка предоставления сведений о зарегистрированных правах на объекты недвижимого имущества за исключением земельных участков, из Федеральной регистрационной службы в Федеральную налоговую службу» от 01.10.2007 № 219/ММ-3-13/556@.</w:t>
      </w:r>
    </w:p>
    <w:p w:rsidR="00E75F74" w:rsidRDefault="00E75F74" w:rsidP="00E75F74">
      <w:pPr>
        <w:pStyle w:val="afe"/>
        <w:numPr>
          <w:ilvl w:val="0"/>
          <w:numId w:val="23"/>
        </w:numPr>
      </w:pPr>
      <w:r w:rsidRPr="001C56A4">
        <w:t xml:space="preserve">С Пенсионным фондом РФ (Соглашение по информационному взаимодействию между Министерством Российской Федерации по налогам и сборам и Пенсионным фондом Российской Федерации от 02.12.2003 № БГ-16-05/189/ МЗ-08-32/2-С, Протокол обмена информацией между ФНС России и ПФР в электронном виде от 15.03.2007г. с Дополнением № 1 от 30.10.2007года, Дополнением № 2 от 29.02.2008года, Дополнением № 3 от 13.05.2009 года.   </w:t>
      </w:r>
      <w:r w:rsidRPr="001C56A4">
        <w:tab/>
        <w:t>Порядок информационного взаимодействия территориальных регистрирующих (налоговых) органов и территориальных органов Пенсионного фонда Российской Федерации при государственной регистрации юридических лиц и индивидуальных предпринимателей в электронном виде, утвержденный распоряжением МНС России и ПФР от 30.12.2003 № 310/183р, с изменениями, утвержденными распоряжением МНС России и ПФР от 28.07.2004 № 138@/124р, и от 27.10.2005 № 183@/190р»).</w:t>
      </w:r>
    </w:p>
    <w:p w:rsidR="00E75F74" w:rsidRDefault="00E75F74" w:rsidP="00E75F74">
      <w:pPr>
        <w:pStyle w:val="afe"/>
        <w:numPr>
          <w:ilvl w:val="0"/>
          <w:numId w:val="23"/>
        </w:numPr>
      </w:pPr>
      <w:r w:rsidRPr="001C56A4">
        <w:t xml:space="preserve"> С Фондом социального страхования РФ (Приказ МНС РФ и Фонда социального страхования РФ от 30 декабря </w:t>
      </w:r>
      <w:smartTag w:uri="urn:schemas-microsoft-com:office:smarttags" w:element="metricconverter">
        <w:smartTagPr>
          <w:attr w:name="ProductID" w:val="2003 г"/>
        </w:smartTagPr>
        <w:r w:rsidRPr="001C56A4">
          <w:t>2003 г</w:t>
        </w:r>
      </w:smartTag>
      <w:r w:rsidRPr="001C56A4">
        <w:t xml:space="preserve">. N БГ-3-09/728/308 "Об утверждении Порядка взаимодействия Министерства Российской Федерации по налогам и сборам и Фонда социального страхования Российской Федерации при государственной регистрации юридических лиц и индивидуальных предпринимателей в электронном, Соглашение о взаимодействии между Федеральной налоговой службой и Фондом социального страхования Российской Федерации по вопросам урегулирования задолженности по обязательным и капитализированным платежам (№ ММ-25-19/7/02-43/07-1789 от 06.082007г.), </w:t>
      </w:r>
      <w:r w:rsidRPr="001C56A4">
        <w:tab/>
        <w:t xml:space="preserve">Соглашение по информационному взаимодействию между МНС РФ  и Фондом социального страхования РФ от 19 августа </w:t>
      </w:r>
      <w:smartTag w:uri="urn:schemas-microsoft-com:office:smarttags" w:element="metricconverter">
        <w:smartTagPr>
          <w:attr w:name="ProductID" w:val="2003 г"/>
        </w:smartTagPr>
        <w:r w:rsidRPr="001C56A4">
          <w:t>2003 г</w:t>
        </w:r>
      </w:smartTag>
      <w:r w:rsidRPr="001C56A4">
        <w:t>. №№ БГ-16-05/113, 02-08/06-1907П, Регламент взаимного обмена информацией в электронном виде между органами МНС России и органами ФСС России от 22.07.2004г. с Дополнением № 1 от 07.02.2006 года, Дополнением № 2 от 24.04.2006 года и изменениями от 11.03.08 № 13-0-07/000077, Порядок информационного взаимодействия территориальных регистрирующих (налоговых) органов и исполнительных органов Фонда социального страхования Российской Федерации при государственной регистрации юридических лиц и индивидуальных предпринимателей в электронном виде, утвержденный приказом от 30.12.2003 № БГ-3-09/728/308, с изменениями, утвержденными приказом МНС России и ФСС России от 27.08.2004 № САЭ-3-09/479/153, и приказом от 27.10.2005 № САЭ-3-09/546/221@»).</w:t>
      </w:r>
    </w:p>
    <w:p w:rsidR="00E75F74" w:rsidRDefault="00E75F74" w:rsidP="00E75F74">
      <w:pPr>
        <w:pStyle w:val="afe"/>
        <w:numPr>
          <w:ilvl w:val="0"/>
          <w:numId w:val="23"/>
        </w:numPr>
      </w:pPr>
      <w:r w:rsidRPr="001C56A4">
        <w:t xml:space="preserve">С Федеральным казначейством РФ (Приказ Федерального казначейства и Федеральной налоговой службы от 7 сентября </w:t>
      </w:r>
      <w:smartTag w:uri="urn:schemas-microsoft-com:office:smarttags" w:element="metricconverter">
        <w:smartTagPr>
          <w:attr w:name="ProductID" w:val="2005 г"/>
        </w:smartTagPr>
        <w:r w:rsidRPr="001C56A4">
          <w:t>2005 г</w:t>
        </w:r>
      </w:smartTag>
      <w:r w:rsidRPr="001C56A4">
        <w:t xml:space="preserve">. N 16н/САЭ-3-13/432 "Об утверждении структуры и форматов электронных сообщений при обмене информацией между управлениями Федерального казначейства по субъектам Российской Федерации и управлениями Федеральной налоговой службы по субъектам Российской Федерации", Приказ Федерального казначейства и Федеральной налоговой службы от 27 июня </w:t>
      </w:r>
      <w:smartTag w:uri="urn:schemas-microsoft-com:office:smarttags" w:element="metricconverter">
        <w:smartTagPr>
          <w:attr w:name="ProductID" w:val="2005 г"/>
        </w:smartTagPr>
        <w:r w:rsidRPr="001C56A4">
          <w:t>2005 г</w:t>
        </w:r>
      </w:smartTag>
      <w:r w:rsidRPr="001C56A4">
        <w:t>. N 7н/САЭ-3-10/285 "Об обмене информацией в электронном виде между управлениями Федерального казначейства по субъектам Российской Федерации и управлениями Федеральной налоговой службы по субъектам Российской Федерации").</w:t>
      </w:r>
    </w:p>
    <w:p w:rsidR="00E75F74" w:rsidRDefault="00E75F74" w:rsidP="00E75F74">
      <w:pPr>
        <w:pStyle w:val="afe"/>
        <w:numPr>
          <w:ilvl w:val="0"/>
          <w:numId w:val="23"/>
        </w:numPr>
      </w:pPr>
      <w:r w:rsidRPr="001C56A4">
        <w:t>С Аппаратом Совета Федерации Федерального Собрания РФ (Соглашение об информационном взаимодействии Аппарата Совета Федерации Федерального Собрания Российской Федерации и Федеральной налоговой службой от 01.06.2006 № 58/6/САЭ-25-13/6@).</w:t>
      </w:r>
    </w:p>
    <w:p w:rsidR="00E75F74" w:rsidRDefault="00E75F74" w:rsidP="00E75F74">
      <w:pPr>
        <w:pStyle w:val="afe"/>
        <w:numPr>
          <w:ilvl w:val="0"/>
          <w:numId w:val="23"/>
        </w:numPr>
      </w:pPr>
      <w:r w:rsidRPr="001C56A4">
        <w:t>Со Счетной палатой РФ (Соглашение о порядке взаимодействия между Счетной палатой Российской Федерации и Федеральной налоговой службой (№ С-5/САЭ-25-12/3@ от 18.04.2006 г.)</w:t>
      </w:r>
    </w:p>
    <w:p w:rsidR="00E75F74" w:rsidRDefault="00E75F74" w:rsidP="00E75F74">
      <w:pPr>
        <w:pStyle w:val="afe"/>
        <w:numPr>
          <w:ilvl w:val="0"/>
          <w:numId w:val="23"/>
        </w:numPr>
      </w:pPr>
      <w:r w:rsidRPr="001C56A4">
        <w:t>С Федеральным агентством водных ресурсов РФ (Соглашение о взаимодействии Федерального агентства водных ресурсов (Росводресурсы) и Федеральной налоговой службы» от 14.07.2005 № САЭ-16-21/55 (в редакции Дополнительного соглашения от 15.09.2009 № ММ-27-3/4/МС-01-49/1), Протокол информационного обмена в электронном виде между Росводресурсами и ФНС России от 23.10.2006г. в редакции дополнения № 1 от 23.06.2010).</w:t>
      </w:r>
    </w:p>
    <w:p w:rsidR="00E75F74" w:rsidRDefault="00E75F74" w:rsidP="00E75F74">
      <w:pPr>
        <w:pStyle w:val="afe"/>
        <w:numPr>
          <w:ilvl w:val="0"/>
          <w:numId w:val="23"/>
        </w:numPr>
      </w:pPr>
      <w:r w:rsidRPr="001C56A4">
        <w:t xml:space="preserve">С Федеральной службой государственной статистики РФ (Порядок информационного взаимодействия территориальных регистрирующих (налоговых) органов и территориальных органов Федеральной службы государственной статистики при государственной регистрации юридических лиц и индивидуальных предпринимателей в электронном виде», утвержденного приказом МНС России и Госкомстата России от 31.12.2003 № БГ-3-09/732/531, с изменениями, утвержденными приказом МНС России и Госкомстата России от 28.07.2004 № САЭ-3-09/452@/109, от 25.10.2005 № САЭ-3-09/532@/163, Приказ МНС РФ и Госкомстата РФ от 31 декабря </w:t>
      </w:r>
      <w:smartTag w:uri="urn:schemas-microsoft-com:office:smarttags" w:element="metricconverter">
        <w:smartTagPr>
          <w:attr w:name="ProductID" w:val="2003 г"/>
        </w:smartTagPr>
        <w:r w:rsidRPr="001C56A4">
          <w:t>2003 г</w:t>
        </w:r>
      </w:smartTag>
      <w:r w:rsidRPr="001C56A4">
        <w:t xml:space="preserve">. N БГ-3-09/738/531 "Об утверждении Порядка взаимодействия Министерства Российской Федерации по налогам и сборам и Государственного комитета Российской Федерации по статистике при государственной регистрации юридических лиц и индивидуальных предпринимателей в электронном виде", Приказ Федеральной налоговой службы и Федеральной службы государственной статистики от 18 января </w:t>
      </w:r>
      <w:smartTag w:uri="urn:schemas-microsoft-com:office:smarttags" w:element="metricconverter">
        <w:smartTagPr>
          <w:attr w:name="ProductID" w:val="2008 г"/>
        </w:smartTagPr>
        <w:r w:rsidRPr="001C56A4">
          <w:t>2008 г</w:t>
        </w:r>
      </w:smartTag>
      <w:r w:rsidRPr="001C56A4">
        <w:t>. N 5/ММ-3-11/14@ "О совершенствовании информационного взаимодействия Федеральной службы государственной статистики и Федеральной налоговой службы"), Дополнение №1 к Протоколу информационного обмена в электронном виде между Федеральной службой гос. статистики и ФНС России от 13 июля 2010 года.</w:t>
      </w:r>
    </w:p>
    <w:p w:rsidR="00E75F74" w:rsidRDefault="00E75F74" w:rsidP="00E75F74">
      <w:pPr>
        <w:pStyle w:val="afe"/>
        <w:numPr>
          <w:ilvl w:val="0"/>
          <w:numId w:val="23"/>
        </w:numPr>
      </w:pPr>
      <w:r w:rsidRPr="001C56A4">
        <w:t xml:space="preserve">С Федеральным агентством по недропользованию РФ (Соглашение о взаимодействии Федерального агентства по недропользованию и Федеральной налоговой службой, утверждено приказом от 05.10.2005 № 1000/САЭ-3-21/485, Протокол информационного обмена в электронном виде между федеральным агентством по недропользованию  и Федеральной налоговой службой от 23.10.2007г.). </w:t>
      </w:r>
    </w:p>
    <w:p w:rsidR="00E75F74" w:rsidRDefault="00E75F74" w:rsidP="00E75F74">
      <w:pPr>
        <w:pStyle w:val="afe"/>
        <w:numPr>
          <w:ilvl w:val="0"/>
          <w:numId w:val="23"/>
        </w:numPr>
      </w:pPr>
      <w:r w:rsidRPr="001C56A4">
        <w:t>С Федеральным агентством по управлению государственным имуществом РФ (Соглашение «О предоставлении Федеральной налоговой службой в Федеральное агентство по управлению государственным имуществом сведений, содержащихся в Едином государственном реестре юридических лиц, необходимых для учета федерального имущества в реестре Федерального имущества» от 13.11.2008 № ММ-25-6/11/01-17/121).</w:t>
      </w:r>
    </w:p>
    <w:p w:rsidR="00E75F74" w:rsidRDefault="00E75F74" w:rsidP="00E75F74">
      <w:pPr>
        <w:pStyle w:val="afe"/>
        <w:numPr>
          <w:ilvl w:val="0"/>
          <w:numId w:val="23"/>
        </w:numPr>
      </w:pPr>
      <w:r w:rsidRPr="001C56A4">
        <w:tab/>
        <w:t>С Росрыболовством (Приказ «Об утверждении Порядка предоставления Федеральному агентству по рыболовству документированной информации для внесения в государственный рыбохозяйственный реестр» от 03.08.2009 № ММ-7-6/395@/)</w:t>
      </w:r>
    </w:p>
    <w:p w:rsidR="00E75F74" w:rsidRDefault="00E75F74" w:rsidP="00E75F74">
      <w:pPr>
        <w:pStyle w:val="afe"/>
        <w:numPr>
          <w:ilvl w:val="0"/>
          <w:numId w:val="23"/>
        </w:numPr>
      </w:pPr>
      <w:r w:rsidRPr="001C56A4">
        <w:t xml:space="preserve">С Госстроем РФ (Приказ Госстроя РФ и МНС РФ от 28 февраля </w:t>
      </w:r>
      <w:smartTag w:uri="urn:schemas-microsoft-com:office:smarttags" w:element="metricconverter">
        <w:smartTagPr>
          <w:attr w:name="ProductID" w:val="2001 г"/>
        </w:smartTagPr>
        <w:r w:rsidRPr="001C56A4">
          <w:t>2001 г</w:t>
        </w:r>
      </w:smartTag>
      <w:r w:rsidRPr="001C56A4">
        <w:t>. N 36/БГ-3-08/67"Об утверждении Порядка представления уполномоченными организациями технической инвентаризации в налоговые органы сведений об объектах недвижимого имущества").</w:t>
      </w:r>
    </w:p>
    <w:p w:rsidR="00E75F74" w:rsidRDefault="00E75F74" w:rsidP="00E75F74">
      <w:pPr>
        <w:pStyle w:val="afe"/>
        <w:numPr>
          <w:ilvl w:val="0"/>
          <w:numId w:val="23"/>
        </w:numPr>
      </w:pPr>
      <w:r w:rsidRPr="001C56A4">
        <w:t>С Федеральной службой по финансовому мониторингу РФ (Соглашение о сотрудничестве Федеральной службы по финансовому мониторингу и Федеральной налоговой службы от 27.12.2007 № 01-1-13/6/САЭ-25-06/8, Протокол информационного взаимодействия между Федеральной налоговой службой и Федеральной службы по финансовому мониторингу от  21.05.2007г.).</w:t>
      </w:r>
    </w:p>
    <w:p w:rsidR="00E75F74" w:rsidRDefault="00E75F74" w:rsidP="00E75F74">
      <w:pPr>
        <w:pStyle w:val="afe"/>
        <w:numPr>
          <w:ilvl w:val="0"/>
          <w:numId w:val="23"/>
        </w:numPr>
      </w:pPr>
      <w:r w:rsidRPr="001C56A4">
        <w:t>С органами местного самоуправления (Приказ Минфина «Об утверждении формы «Сведения о земельных участках, расположенных в пределах муниципального образования» от 27.07.06 № САЭ-3-13/485@ и Рекомендаций по их заполнению).</w:t>
      </w:r>
    </w:p>
    <w:p w:rsidR="00E75F74" w:rsidRDefault="00E75F74" w:rsidP="00E75F74">
      <w:pPr>
        <w:pStyle w:val="afe"/>
        <w:numPr>
          <w:ilvl w:val="0"/>
          <w:numId w:val="23"/>
        </w:numPr>
      </w:pPr>
      <w:r w:rsidRPr="001C56A4">
        <w:t>С Центральной избирательной комиссией РФ (Соглашение между Центральной избирательной комиссией Российской Федерации и Федеральной налоговой службой о взаимодействии и взаимном обмене информацией в период проведения федеральных избирательных кампаний 2007-2008 годов).</w:t>
      </w:r>
    </w:p>
    <w:p w:rsidR="00E75F74" w:rsidRDefault="00E75F74" w:rsidP="00E75F74">
      <w:pPr>
        <w:pStyle w:val="afe"/>
        <w:numPr>
          <w:ilvl w:val="0"/>
          <w:numId w:val="23"/>
        </w:numPr>
      </w:pPr>
      <w:r w:rsidRPr="001C56A4">
        <w:t>С Федеральной миграционной службой РФ (Соглашение «О направлениях взаимодействия и взаимного информационного обмена информацией между Федеральной миграционной службой и Федеральной налоговой службой» от 19.06.2007 № МС-1/18-11278 дсп/ММ-25-04/5дсп., Протокол информационного обмена в электронном виде между Федеральной миграционной службой и Федеральной налоговой службой от 2007 года  в целях реализации Федерального закона от 25.07.2002 № 115-ФЗ «О правовом положении иностранных граждан в Российской Федерации», Федерального закона от 18.07.2006 г. № 109-ФЗ «О миграционном учете иностранных граждан и лиц без гражданства в Российской Федерации», Федерального закона от 08.08.2001 г. № 129-ФЗ «О государственной регистрации юридических лиц и индивидуальных предпринимателей», Закона Российской Федерации от 19.04.1991 г. № 1032-1 «О занятости населения в Российской Федерации»).</w:t>
      </w:r>
    </w:p>
    <w:p w:rsidR="00E75F74" w:rsidRDefault="00E75F74" w:rsidP="00E75F74">
      <w:pPr>
        <w:pStyle w:val="afe"/>
        <w:numPr>
          <w:ilvl w:val="0"/>
          <w:numId w:val="23"/>
        </w:numPr>
      </w:pPr>
      <w:r w:rsidRPr="001C56A4">
        <w:t xml:space="preserve">С органами государственной власти и управления (Приказ ФНС России от 21.10.2004 № САЭ-3-09/7@ «Об утверждении порядка предоставления в электронном виде сведений, содержащихся в едином государственном реестре юридических лиц и в едином государственном реестре индивидуальных предпринимателей» (зарегистрирован в Минюсте России 17.11.2004 № 6123)). </w:t>
      </w:r>
    </w:p>
    <w:p w:rsidR="00E75F74" w:rsidRDefault="00E75F74" w:rsidP="00E75F74">
      <w:pPr>
        <w:pStyle w:val="afe"/>
        <w:numPr>
          <w:ilvl w:val="0"/>
          <w:numId w:val="23"/>
        </w:numPr>
      </w:pPr>
      <w:r w:rsidRPr="001C56A4">
        <w:t xml:space="preserve">С Министерством внутренних дел РФ (Приказ МНС РФ и МВД РФ от 8 июля </w:t>
      </w:r>
      <w:smartTag w:uri="urn:schemas-microsoft-com:office:smarttags" w:element="metricconverter">
        <w:smartTagPr>
          <w:attr w:name="ProductID" w:val="2004 г"/>
        </w:smartTagPr>
        <w:r w:rsidRPr="001C56A4">
          <w:t>2004 г</w:t>
        </w:r>
      </w:smartTag>
      <w:r w:rsidRPr="001C56A4">
        <w:t>. N САЭ-3-09/416/419 "Об утверждении Порядка взаимодействия Министерства Российской Федерации по налогам и сборам и Министерства внутренних дел Российской Федерации по предоставлению сведений, содержащихся в Едином государственном реестре юридических лиц и Едином государственном реестре индивидуальных предпринимателей в электронном виде").</w:t>
      </w:r>
    </w:p>
    <w:p w:rsidR="00E75F74" w:rsidRDefault="00E75F74" w:rsidP="00E75F74">
      <w:pPr>
        <w:pStyle w:val="afe"/>
        <w:numPr>
          <w:ilvl w:val="0"/>
          <w:numId w:val="23"/>
        </w:numPr>
      </w:pPr>
      <w:r w:rsidRPr="001C56A4">
        <w:t>Совместный приказ МВД России и ФНС России от 31.10.2008 г. № 948/ММ-3-6/561 «Об утверждении Положения о взаимодействии подразделений Госавтоинспекции и налоговых органов при представлении сведений о транспортных средствах и лицах, на которых они зарегистрированы»</w:t>
      </w:r>
    </w:p>
    <w:p w:rsidR="00E75F74" w:rsidRDefault="00E75F74" w:rsidP="00E75F74">
      <w:pPr>
        <w:pStyle w:val="afe"/>
        <w:numPr>
          <w:ilvl w:val="0"/>
          <w:numId w:val="23"/>
        </w:numPr>
      </w:pPr>
      <w:r w:rsidRPr="001C56A4">
        <w:t xml:space="preserve">С Управлением делами Президента РФ (Приказ МНС РФ и Управления делами Президента РФ от 9 сентября </w:t>
      </w:r>
      <w:smartTag w:uri="urn:schemas-microsoft-com:office:smarttags" w:element="metricconverter">
        <w:smartTagPr>
          <w:attr w:name="ProductID" w:val="2004 г"/>
        </w:smartTagPr>
        <w:r w:rsidRPr="001C56A4">
          <w:t>2004 г</w:t>
        </w:r>
      </w:smartTag>
      <w:r w:rsidRPr="001C56A4">
        <w:t>. N САЭ-3-09/493/187 "Об утверждении Порядка взаимодействия Министерства Российской Федерации по налогам и сборам и Управления делами Президента Российской Федерации по предоставлению сведений, содержащихся в Едином государственном реестре юридических лиц, в электронном виде").</w:t>
      </w:r>
    </w:p>
    <w:p w:rsidR="00E75F74" w:rsidRDefault="00E75F74" w:rsidP="00E75F74">
      <w:pPr>
        <w:pStyle w:val="afe"/>
        <w:numPr>
          <w:ilvl w:val="0"/>
          <w:numId w:val="23"/>
        </w:numPr>
      </w:pPr>
      <w:r w:rsidRPr="001C56A4">
        <w:t xml:space="preserve">С Федеральной службой РФ по контролю за оборотом наркотических средств и психотропных веществ (Приказ МНС РФ и Федеральной службы РФ по контролю за оборотом наркотических средств и психотропных веществ от 20 июля </w:t>
      </w:r>
      <w:smartTag w:uri="urn:schemas-microsoft-com:office:smarttags" w:element="metricconverter">
        <w:smartTagPr>
          <w:attr w:name="ProductID" w:val="2004 г"/>
        </w:smartTagPr>
        <w:r w:rsidRPr="001C56A4">
          <w:t>2004 г</w:t>
        </w:r>
      </w:smartTag>
      <w:r w:rsidRPr="001C56A4">
        <w:t>. № САЭ-3-09/429/218@ "Об утверждении Порядка взаимодействия Министерства Российской Федерации по налогам и сборам и Федеральной службы Российской Федерации по контролю за оборотом наркотических средств и психотропных веществ по предоставлению сведений, содержащихся в Едином государственном реестре юридических лиц и Едином государственном реестре индивидуальных предпринимателей, в электронном виде").</w:t>
      </w:r>
    </w:p>
    <w:p w:rsidR="00E75F74" w:rsidRDefault="00E75F74" w:rsidP="00E75F74">
      <w:pPr>
        <w:pStyle w:val="afe"/>
        <w:numPr>
          <w:ilvl w:val="0"/>
          <w:numId w:val="23"/>
        </w:numPr>
      </w:pPr>
      <w:r w:rsidRPr="001C56A4">
        <w:t xml:space="preserve">С Федеральной службой охраны РФ (Приказ МНС РФ и Федеральной службы охраны РФ от 13 июля </w:t>
      </w:r>
      <w:smartTag w:uri="urn:schemas-microsoft-com:office:smarttags" w:element="metricconverter">
        <w:smartTagPr>
          <w:attr w:name="ProductID" w:val="2004 г"/>
        </w:smartTagPr>
        <w:r w:rsidRPr="001C56A4">
          <w:t>2004 г</w:t>
        </w:r>
      </w:smartTag>
      <w:r w:rsidRPr="001C56A4">
        <w:t>. № САЭ-3-13/421/254 "Об утверждении Порядка взаимодействия Министерства Российской Федерации по налогам и сборам и Федеральной службы охраны Российской Федерации по предоставлению сведений, содержащихся в Едином государственном реестре юридических лиц и Едином государственном реестре индивидуальных предпринимателей, в электронном виде").</w:t>
      </w:r>
    </w:p>
    <w:p w:rsidR="00E75F74" w:rsidRDefault="00E75F74" w:rsidP="00E75F74">
      <w:pPr>
        <w:pStyle w:val="afe"/>
        <w:numPr>
          <w:ilvl w:val="0"/>
          <w:numId w:val="23"/>
        </w:numPr>
      </w:pPr>
      <w:r w:rsidRPr="001C56A4">
        <w:t xml:space="preserve">С Госгортехнадзором РФ (Приказ Госгортехнадзора РФ и МНС РФ от 4 июля </w:t>
      </w:r>
      <w:smartTag w:uri="urn:schemas-microsoft-com:office:smarttags" w:element="metricconverter">
        <w:smartTagPr>
          <w:attr w:name="ProductID" w:val="2003 г"/>
        </w:smartTagPr>
        <w:r w:rsidRPr="001C56A4">
          <w:t>2003 г</w:t>
        </w:r>
      </w:smartTag>
      <w:r w:rsidRPr="001C56A4">
        <w:t>. NN 147/БГ-3-09/386 "Об утверждении Порядка взаимодействия Федерального горного и промышленного надзора России и Министерства Российской Федерации по налогам и сборам по представлению сведений о предоставлении (переоформлении документов, подтверждающих наличие лицензий, приостановлении, возобновлении, аннулировании) лицензии юридическим лицам в электронном виде").</w:t>
      </w:r>
    </w:p>
    <w:p w:rsidR="00E75F74" w:rsidRDefault="00E75F74" w:rsidP="00E75F74">
      <w:pPr>
        <w:pStyle w:val="afe"/>
        <w:numPr>
          <w:ilvl w:val="0"/>
          <w:numId w:val="23"/>
        </w:numPr>
      </w:pPr>
      <w:r w:rsidRPr="001C56A4">
        <w:t xml:space="preserve">С Министерством энергетики РФ (Соглашение Министерства энергетики Российской Федерации и Министерства Российской Федерации по налогам и сборам по взаимному информационному обмену (г. Москва) (утв. приказом Минэнерго РФ и МНС РФ от 5 февраля </w:t>
      </w:r>
      <w:smartTag w:uri="urn:schemas-microsoft-com:office:smarttags" w:element="metricconverter">
        <w:smartTagPr>
          <w:attr w:name="ProductID" w:val="2003 г"/>
        </w:smartTagPr>
        <w:r w:rsidRPr="001C56A4">
          <w:t>2003 г</w:t>
        </w:r>
      </w:smartTag>
      <w:r w:rsidRPr="001C56A4">
        <w:t>. N 54/БГ-3-21/51)).</w:t>
      </w:r>
    </w:p>
    <w:p w:rsidR="00E75F74" w:rsidRDefault="00E75F74" w:rsidP="00E75F74">
      <w:pPr>
        <w:pStyle w:val="afe"/>
        <w:numPr>
          <w:ilvl w:val="0"/>
          <w:numId w:val="23"/>
        </w:numPr>
      </w:pPr>
      <w:r w:rsidRPr="001C56A4">
        <w:t xml:space="preserve">С Министерством природных ресурсов РФ (Соглашение о взаимодействии Министерства природных ресурсов Российской Федерации и Министерства Российской Федерации по налогам и сборам (утв. МНС РФ и МПР РФ 6 декабря </w:t>
      </w:r>
      <w:smartTag w:uri="urn:schemas-microsoft-com:office:smarttags" w:element="metricconverter">
        <w:smartTagPr>
          <w:attr w:name="ProductID" w:val="2002 г"/>
        </w:smartTagPr>
        <w:r w:rsidRPr="001C56A4">
          <w:t>2002 г</w:t>
        </w:r>
      </w:smartTag>
      <w:r w:rsidRPr="001C56A4">
        <w:t>.)).</w:t>
      </w:r>
    </w:p>
    <w:p w:rsidR="00E75F74" w:rsidRDefault="00E75F74" w:rsidP="00E75F74">
      <w:pPr>
        <w:pStyle w:val="afe"/>
        <w:numPr>
          <w:ilvl w:val="0"/>
          <w:numId w:val="23"/>
        </w:numPr>
      </w:pPr>
      <w:r w:rsidRPr="001C56A4">
        <w:t>С Минюстом России (Соглашение об утверждении Порядка взаимодействия МНС России и Минюста России по предоставлению в электронном виде сведений, содержащихся в ЕГРЮЛ) утв. Приказом от 30.09.2003 № БГ-3-09/512/243.</w:t>
      </w:r>
    </w:p>
    <w:p w:rsidR="00E75F74" w:rsidRDefault="00E75F74" w:rsidP="00E75F74">
      <w:pPr>
        <w:pStyle w:val="afe"/>
        <w:numPr>
          <w:ilvl w:val="0"/>
          <w:numId w:val="23"/>
        </w:numPr>
      </w:pPr>
      <w:r w:rsidRPr="001C56A4">
        <w:t>С МАП России (Соглашение об утверждении Порядка взаимодействия  МНС России и МАП России по предоставлению сведений, содержащихся в ЕГРЮЛ, в электронном виде) утв. Приказом от 29.05.2003 № 168/БГ-3-09/275</w:t>
      </w:r>
    </w:p>
    <w:p w:rsidR="00E75F74" w:rsidRDefault="00E75F74" w:rsidP="00E75F74">
      <w:pPr>
        <w:pStyle w:val="afe"/>
        <w:numPr>
          <w:ilvl w:val="0"/>
          <w:numId w:val="23"/>
        </w:numPr>
      </w:pPr>
      <w:r>
        <w:t xml:space="preserve">С </w:t>
      </w:r>
      <w:r w:rsidRPr="001C56A4">
        <w:t>Росохранкультур</w:t>
      </w:r>
      <w:r>
        <w:t>ой</w:t>
      </w:r>
      <w:r w:rsidRPr="001C56A4">
        <w:t xml:space="preserve"> (Соглашение о взаимодействии между Федеральной службой по надзору за соблюдением законодательства в сфере массовых коммуникаций и охране культурного наследия и ФНС России) утв.Приказом от 27.07.2005 САЭ-3-06/350/156</w:t>
      </w:r>
    </w:p>
    <w:p w:rsidR="00E75F74" w:rsidRDefault="00E75F74" w:rsidP="00E75F74">
      <w:pPr>
        <w:pStyle w:val="afe"/>
        <w:numPr>
          <w:ilvl w:val="0"/>
          <w:numId w:val="23"/>
        </w:numPr>
      </w:pPr>
      <w:r w:rsidRPr="00B44487">
        <w:t>С</w:t>
      </w:r>
      <w:r>
        <w:rPr>
          <w:rFonts w:ascii="Arial" w:hAnsi="Arial"/>
          <w:sz w:val="16"/>
        </w:rPr>
        <w:t xml:space="preserve"> </w:t>
      </w:r>
      <w:r w:rsidRPr="001C56A4">
        <w:t>Федеральн</w:t>
      </w:r>
      <w:r>
        <w:t>ой службой</w:t>
      </w:r>
      <w:r w:rsidRPr="001C56A4">
        <w:t xml:space="preserve"> страхового надзора (Соглашение об информационном взаимодействии между Федеральной службой страхового надзора и Федеральной налоговой службой от 12.08.2005)</w:t>
      </w:r>
    </w:p>
    <w:p w:rsidR="00E75F74" w:rsidRDefault="00E75F74" w:rsidP="00E75F74">
      <w:pPr>
        <w:pStyle w:val="afe"/>
        <w:numPr>
          <w:ilvl w:val="0"/>
          <w:numId w:val="23"/>
        </w:numPr>
      </w:pPr>
      <w:r w:rsidRPr="00B44487">
        <w:t xml:space="preserve">С </w:t>
      </w:r>
      <w:r w:rsidRPr="001C56A4">
        <w:t>Федеральн</w:t>
      </w:r>
      <w:r>
        <w:t>ым</w:t>
      </w:r>
      <w:r w:rsidRPr="001C56A4">
        <w:t xml:space="preserve"> агентство</w:t>
      </w:r>
      <w:r>
        <w:t>м</w:t>
      </w:r>
      <w:r w:rsidRPr="001C56A4">
        <w:t xml:space="preserve"> по туризму (Соглашение о взаимодействии Федерального агентства по туризму и Федеральной налоговой службы) № САЭ-27-06/6/08-03/1ВС от 18.10.2005.</w:t>
      </w:r>
    </w:p>
    <w:p w:rsidR="00E75F74" w:rsidRDefault="00E75F74" w:rsidP="00E75F74">
      <w:pPr>
        <w:pStyle w:val="afe"/>
        <w:numPr>
          <w:ilvl w:val="0"/>
          <w:numId w:val="23"/>
        </w:numPr>
      </w:pPr>
      <w:r>
        <w:t>С Федеральной службой</w:t>
      </w:r>
      <w:r w:rsidRPr="001C56A4">
        <w:t xml:space="preserve"> судебных приставов (о применении Соглашения о порядке взаимодействия Федеральной налоговой службы , ее территориальных органов и Федеральной службы судебных приставов, ее территориальных органов и их структурных подразделений при принудительном исполнении постановлений налоговых органов и иных исполнительных документов) утв.Приказом от 02.08.2005 № САЭ-3-19/335.</w:t>
      </w:r>
    </w:p>
    <w:p w:rsidR="00E75F74" w:rsidRDefault="00E75F74" w:rsidP="00E75F74">
      <w:pPr>
        <w:pStyle w:val="afe"/>
        <w:numPr>
          <w:ilvl w:val="0"/>
          <w:numId w:val="23"/>
        </w:numPr>
      </w:pPr>
      <w:r>
        <w:t xml:space="preserve">С </w:t>
      </w:r>
      <w:r w:rsidRPr="001C56A4">
        <w:t>Министерство</w:t>
      </w:r>
      <w:r>
        <w:t>м</w:t>
      </w:r>
      <w:r w:rsidRPr="001C56A4">
        <w:t xml:space="preserve"> регионального развития РФ и (Соглашение о взаимодействии и взаимном информационном обмене между Министерством регионального развития РФ и ФНС России от 24.09.2008 № 263/ММ-25-1/7).</w:t>
      </w:r>
    </w:p>
    <w:p w:rsidR="00E75F74" w:rsidRDefault="00E75F74" w:rsidP="00E75F74">
      <w:pPr>
        <w:pStyle w:val="afe"/>
        <w:numPr>
          <w:ilvl w:val="0"/>
          <w:numId w:val="23"/>
        </w:numPr>
      </w:pPr>
      <w:r w:rsidRPr="001C56A4">
        <w:t>С Росфиннадзором (Соглашение о сотрудничестве и информационном взаимодействии Федеральной службы финансово-бюджетного надзора и Федеральной налоговой службы при осуществлении валютного контроля от 03.05.2006 № 43-01-06-23/1430/САЭ-25-06/4@ (в редакции Протокола № 1 от 24.10.2007)</w:t>
      </w:r>
    </w:p>
    <w:p w:rsidR="00E75F74" w:rsidRDefault="00E75F74" w:rsidP="00E75F74">
      <w:pPr>
        <w:pStyle w:val="afe"/>
        <w:numPr>
          <w:ilvl w:val="0"/>
          <w:numId w:val="23"/>
        </w:numPr>
      </w:pPr>
      <w:r>
        <w:t xml:space="preserve">С БТИ </w:t>
      </w:r>
      <w:r w:rsidRPr="001C56A4">
        <w:t xml:space="preserve">(Приказ Госстроя РФ и МНС РФ от 28 февраля </w:t>
      </w:r>
      <w:smartTag w:uri="urn:schemas-microsoft-com:office:smarttags" w:element="metricconverter">
        <w:smartTagPr>
          <w:attr w:name="ProductID" w:val="2001 г"/>
        </w:smartTagPr>
        <w:r w:rsidRPr="001C56A4">
          <w:t>2001 г</w:t>
        </w:r>
      </w:smartTag>
      <w:r w:rsidRPr="001C56A4">
        <w:t>. № 36/БГ-3-08/67 «Об утверждении Порядка представления уполномоченными организациями технической инвентаризации в налоговые органы сведений об объектах недвижимого имущества»).</w:t>
      </w:r>
    </w:p>
    <w:p w:rsidR="00E75F74" w:rsidRPr="001C56A4" w:rsidRDefault="00E75F74" w:rsidP="00E75F74">
      <w:pPr>
        <w:pStyle w:val="2e"/>
        <w:spacing w:line="300" w:lineRule="auto"/>
        <w:rPr>
          <w:snapToGrid w:val="0"/>
        </w:rPr>
      </w:pPr>
      <w:r w:rsidRPr="001C56A4">
        <w:rPr>
          <w:snapToGrid w:val="0"/>
        </w:rPr>
        <w:t>В целом текущее состояние организации обмена информацией между ФНС России и взаимодействующими ведомствами характеризуется:</w:t>
      </w:r>
    </w:p>
    <w:p w:rsidR="00E75F74" w:rsidRDefault="00E75F74" w:rsidP="00E75F74">
      <w:pPr>
        <w:pStyle w:val="afe"/>
        <w:numPr>
          <w:ilvl w:val="0"/>
          <w:numId w:val="23"/>
        </w:numPr>
      </w:pPr>
      <w:r w:rsidRPr="001C56A4">
        <w:t>разной степенью информационной взаимосвязи с различными ведомствами;</w:t>
      </w:r>
    </w:p>
    <w:p w:rsidR="00E75F74" w:rsidRDefault="00E75F74" w:rsidP="00E75F74">
      <w:pPr>
        <w:pStyle w:val="afe"/>
        <w:numPr>
          <w:ilvl w:val="0"/>
          <w:numId w:val="23"/>
        </w:numPr>
      </w:pPr>
      <w:r w:rsidRPr="001C56A4">
        <w:t>недостаточной разработкой, а в ряде случаев и отсутствием нормативной базы;</w:t>
      </w:r>
    </w:p>
    <w:p w:rsidR="00E75F74" w:rsidRDefault="00E75F74" w:rsidP="00E75F74">
      <w:pPr>
        <w:pStyle w:val="afe"/>
        <w:numPr>
          <w:ilvl w:val="0"/>
          <w:numId w:val="23"/>
        </w:numPr>
      </w:pPr>
      <w:r w:rsidRPr="001C56A4">
        <w:t>слабой проработкой типовых технических решений построения системы обмена информацией между ФНС России и взаимодействующими ведомствами;</w:t>
      </w:r>
    </w:p>
    <w:p w:rsidR="00E75F74" w:rsidRDefault="00E75F74" w:rsidP="00E75F74">
      <w:pPr>
        <w:pStyle w:val="afe"/>
        <w:numPr>
          <w:ilvl w:val="0"/>
          <w:numId w:val="23"/>
        </w:numPr>
      </w:pPr>
      <w:r>
        <w:t>н</w:t>
      </w:r>
      <w:r w:rsidRPr="001C56A4">
        <w:t>еполнот</w:t>
      </w:r>
      <w:r>
        <w:t>ой</w:t>
      </w:r>
      <w:r w:rsidRPr="001C56A4">
        <w:t xml:space="preserve"> и низк</w:t>
      </w:r>
      <w:r>
        <w:t>им</w:t>
      </w:r>
      <w:r w:rsidRPr="001C56A4">
        <w:t xml:space="preserve"> качество</w:t>
      </w:r>
      <w:r>
        <w:t>м</w:t>
      </w:r>
      <w:r w:rsidRPr="001C56A4">
        <w:t xml:space="preserve"> передаваемых внешними источниками сведений, необходимых для обеспечения 100% автоматической обработки  и идентификации данных;</w:t>
      </w:r>
    </w:p>
    <w:p w:rsidR="00E75F74" w:rsidRDefault="00E75F74" w:rsidP="00E75F74">
      <w:pPr>
        <w:pStyle w:val="afe"/>
        <w:numPr>
          <w:ilvl w:val="0"/>
          <w:numId w:val="23"/>
        </w:numPr>
      </w:pPr>
      <w:r>
        <w:t>н</w:t>
      </w:r>
      <w:r w:rsidRPr="001C56A4">
        <w:t>епредставление</w:t>
      </w:r>
      <w:r>
        <w:t>м</w:t>
      </w:r>
      <w:r w:rsidRPr="001C56A4">
        <w:t xml:space="preserve"> сведений в электронном виде, либо представление сведений не в формате, установленном Соглашениями между ведомствами;</w:t>
      </w:r>
    </w:p>
    <w:p w:rsidR="00E75F74" w:rsidRDefault="00E75F74" w:rsidP="00E75F74">
      <w:pPr>
        <w:pStyle w:val="afe"/>
        <w:numPr>
          <w:ilvl w:val="0"/>
          <w:numId w:val="23"/>
        </w:numPr>
      </w:pPr>
      <w:r w:rsidRPr="001C56A4">
        <w:t>наличие</w:t>
      </w:r>
      <w:r>
        <w:t>м</w:t>
      </w:r>
      <w:r w:rsidRPr="001C56A4">
        <w:t xml:space="preserve"> межрегионального обмена информацией (УФНС – УФНС) для дальнейшей передачи информации во внешние организации (получения информации от внешних организаций;</w:t>
      </w:r>
    </w:p>
    <w:p w:rsidR="00E75F74" w:rsidRDefault="00E75F74" w:rsidP="00E75F74">
      <w:pPr>
        <w:pStyle w:val="afe"/>
        <w:numPr>
          <w:ilvl w:val="0"/>
          <w:numId w:val="23"/>
        </w:numPr>
      </w:pPr>
      <w:r w:rsidRPr="001C56A4">
        <w:t>отсутствие</w:t>
      </w:r>
      <w:r>
        <w:t>м</w:t>
      </w:r>
      <w:r w:rsidRPr="001C56A4">
        <w:t xml:space="preserve"> единых реестров нормативного и справочного характера, необходимых для обеспечения способности ИС к автоматизированному взаимодействию</w:t>
      </w:r>
      <w:r w:rsidRPr="001C56A4">
        <w:rPr>
          <w:snapToGrid w:val="0"/>
        </w:rPr>
        <w:t>.</w:t>
      </w:r>
    </w:p>
    <w:p w:rsidR="00E75F74" w:rsidRPr="001C56A4" w:rsidRDefault="00E75F74" w:rsidP="00E75F74">
      <w:pPr>
        <w:pStyle w:val="2e"/>
        <w:spacing w:line="300" w:lineRule="auto"/>
      </w:pPr>
    </w:p>
    <w:p w:rsidR="00E75F74" w:rsidRPr="001C56A4" w:rsidRDefault="00E75F74" w:rsidP="00E75F74">
      <w:pPr>
        <w:pStyle w:val="40"/>
      </w:pPr>
      <w:bookmarkStart w:id="154" w:name="_Toc278375374"/>
      <w:bookmarkStart w:id="155" w:name="_Toc331608800"/>
      <w:r w:rsidRPr="001C56A4">
        <w:t>Описание взаимодействия с налогоплательщиками</w:t>
      </w:r>
      <w:bookmarkEnd w:id="154"/>
      <w:bookmarkEnd w:id="155"/>
    </w:p>
    <w:p w:rsidR="00E75F74" w:rsidRPr="001C56A4" w:rsidRDefault="00E75F74" w:rsidP="00E75F74">
      <w:pPr>
        <w:rPr>
          <w:snapToGrid w:val="0"/>
        </w:rPr>
      </w:pPr>
      <w:r w:rsidRPr="001C56A4">
        <w:rPr>
          <w:snapToGrid w:val="0"/>
        </w:rPr>
        <w:t>Для обеспечения налогоплательщиков и иных пользователей сети Интернет информацией о действующих налогах и сборах, законодательстве Российской Федерации о налогах и сборах и принятых в соответствии с ним нормативных правовых актах, всестороннего освещения и пропаганды деятельности налоговых органов Российской Федерации через сеть Интернет создан информационный портал, реализованный как технологически связанная совокупность сайтов ФНС России с использованием единого средства управления контентом.</w:t>
      </w:r>
    </w:p>
    <w:p w:rsidR="00E75F74" w:rsidRPr="001C56A4" w:rsidRDefault="00E75F74" w:rsidP="00E75F74">
      <w:pPr>
        <w:rPr>
          <w:snapToGrid w:val="0"/>
        </w:rPr>
      </w:pPr>
      <w:r w:rsidRPr="001C56A4">
        <w:rPr>
          <w:snapToGrid w:val="0"/>
        </w:rPr>
        <w:t>Основными функциями информационного портала являются:</w:t>
      </w:r>
    </w:p>
    <w:p w:rsidR="00E75F74" w:rsidRDefault="00E75F74" w:rsidP="00E75F74">
      <w:pPr>
        <w:pStyle w:val="afe"/>
        <w:numPr>
          <w:ilvl w:val="0"/>
          <w:numId w:val="23"/>
        </w:numPr>
      </w:pPr>
      <w:r w:rsidRPr="001C56A4">
        <w:t>обеспечение налогоплательщика законодательной и нормативно-справочной информацией в сфере налогового законодательства Российской Федерации, а также дополнительной информацией по интересующим налогоплательщика вопросам из смежных областей;</w:t>
      </w:r>
    </w:p>
    <w:p w:rsidR="00E75F74" w:rsidRDefault="00E75F74" w:rsidP="00E75F74">
      <w:pPr>
        <w:pStyle w:val="afe"/>
        <w:numPr>
          <w:ilvl w:val="0"/>
          <w:numId w:val="23"/>
        </w:numPr>
      </w:pPr>
      <w:r w:rsidRPr="001C56A4">
        <w:t>обеспечение налогоплательщика образцами и формами различного рода отчетной документации, а при необходимости и интерактивными программными средствами их заполнения;</w:t>
      </w:r>
    </w:p>
    <w:p w:rsidR="00E75F74" w:rsidRDefault="00E75F74" w:rsidP="00E75F74">
      <w:pPr>
        <w:pStyle w:val="afe"/>
        <w:numPr>
          <w:ilvl w:val="0"/>
          <w:numId w:val="23"/>
        </w:numPr>
      </w:pPr>
      <w:r w:rsidRPr="001C56A4">
        <w:t>публикация статистической информации о налоговых поступлениях в федеральный бюджет (по видам налогов), в том числе и по субъектам Российской Федерации;</w:t>
      </w:r>
    </w:p>
    <w:p w:rsidR="00E75F74" w:rsidRDefault="00E75F74" w:rsidP="00E75F74">
      <w:pPr>
        <w:pStyle w:val="afe"/>
        <w:numPr>
          <w:ilvl w:val="0"/>
          <w:numId w:val="23"/>
        </w:numPr>
      </w:pPr>
      <w:r w:rsidRPr="001C56A4">
        <w:t>обеспечение налогоплательщика удобной системой навигации, поиска требуемой информации;</w:t>
      </w:r>
    </w:p>
    <w:p w:rsidR="00E75F74" w:rsidRDefault="00E75F74" w:rsidP="00E75F74">
      <w:pPr>
        <w:pStyle w:val="afe"/>
        <w:numPr>
          <w:ilvl w:val="0"/>
          <w:numId w:val="23"/>
        </w:numPr>
      </w:pPr>
      <w:r w:rsidRPr="001C56A4">
        <w:t>обеспечение налогоплательщика удобным интерфейсом взаимодействия с информационным наполнением портала на основе набора сервисов, позволяющих пользователям портала запрашивать и получать по Интернету (полностью или частично) необходимую информацию или услуги.</w:t>
      </w:r>
    </w:p>
    <w:p w:rsidR="00E75F74" w:rsidRPr="001C56A4" w:rsidRDefault="00E75F74" w:rsidP="00E75F74">
      <w:pPr>
        <w:rPr>
          <w:snapToGrid w:val="0"/>
        </w:rPr>
      </w:pPr>
      <w:r w:rsidRPr="001C56A4">
        <w:rPr>
          <w:snapToGrid w:val="0"/>
        </w:rPr>
        <w:t xml:space="preserve">Кроме того, в соответствии с Приказом ФНС России от 13.11.2009 № 7-6/552@ в промышленную эксплуатацию была внедрена «Система информирования налогоплательщиков о задолженности». </w:t>
      </w:r>
    </w:p>
    <w:p w:rsidR="00E75F74" w:rsidRPr="001C56A4" w:rsidRDefault="00E75F74" w:rsidP="00E75F74">
      <w:pPr>
        <w:rPr>
          <w:snapToGrid w:val="0"/>
        </w:rPr>
      </w:pPr>
      <w:r w:rsidRPr="001C56A4">
        <w:rPr>
          <w:snapToGrid w:val="0"/>
        </w:rPr>
        <w:t>В рамках реализации указанного Приказа на сайте ФНС России (</w:t>
      </w:r>
      <w:hyperlink r:id="rId25" w:tooltip="Linkification: http://www.nalog.ru" w:history="1">
        <w:r w:rsidRPr="001C56A4">
          <w:rPr>
            <w:snapToGrid w:val="0"/>
          </w:rPr>
          <w:t>www.nalog.ru</w:t>
        </w:r>
      </w:hyperlink>
      <w:r w:rsidRPr="001C56A4">
        <w:rPr>
          <w:snapToGrid w:val="0"/>
        </w:rPr>
        <w:t>) появился Интернет-сервис «Личный кабинет налогоплательщика». Данный сервис предоставляет пользователям возможность осуществлять поиск информации о задолженности по имущественному, транспортному и земельному налогам (только для физических лиц, граждан РФ) и распечатать платежный документ (извещение) по форме № ПД (налог).</w:t>
      </w:r>
    </w:p>
    <w:p w:rsidR="00E75F74" w:rsidRPr="001C56A4" w:rsidRDefault="00E75F74" w:rsidP="00E75F74">
      <w:pPr>
        <w:rPr>
          <w:snapToGrid w:val="0"/>
        </w:rPr>
      </w:pPr>
      <w:r w:rsidRPr="001C56A4">
        <w:rPr>
          <w:snapToGrid w:val="0"/>
        </w:rPr>
        <w:t xml:space="preserve">Перечень КБК </w:t>
      </w:r>
      <w:r w:rsidRPr="001C56A4">
        <w:t>по данным видам налогов</w:t>
      </w:r>
      <w:r>
        <w:t>,</w:t>
      </w:r>
      <w:r w:rsidRPr="001C56A4">
        <w:t xml:space="preserve"> </w:t>
      </w:r>
      <w:r w:rsidRPr="001C56A4">
        <w:rPr>
          <w:snapToGrid w:val="0"/>
        </w:rPr>
        <w:t>по которым представляется информация:</w:t>
      </w:r>
    </w:p>
    <w:tbl>
      <w:tblPr>
        <w:tblW w:w="9940" w:type="dxa"/>
        <w:tblInd w:w="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88"/>
        <w:gridCol w:w="72"/>
        <w:gridCol w:w="3780"/>
      </w:tblGrid>
      <w:tr w:rsidR="00E75F74" w:rsidRPr="001C56A4" w:rsidTr="00E75F74">
        <w:tc>
          <w:tcPr>
            <w:tcW w:w="6088" w:type="dxa"/>
          </w:tcPr>
          <w:p w:rsidR="00E75F74" w:rsidRPr="001C56A4" w:rsidRDefault="00E75F74" w:rsidP="00E75F74">
            <w:r w:rsidRPr="001C56A4">
              <w:tab/>
              <w:t>Налог</w:t>
            </w:r>
          </w:p>
        </w:tc>
        <w:tc>
          <w:tcPr>
            <w:tcW w:w="3852" w:type="dxa"/>
            <w:gridSpan w:val="2"/>
          </w:tcPr>
          <w:p w:rsidR="00E75F74" w:rsidRPr="001C56A4" w:rsidRDefault="00E75F74" w:rsidP="00E75F74">
            <w:pPr>
              <w:jc w:val="left"/>
            </w:pPr>
            <w:r w:rsidRPr="001C56A4">
              <w:t>КБК</w:t>
            </w:r>
          </w:p>
        </w:tc>
      </w:tr>
      <w:tr w:rsidR="00E75F74" w:rsidRPr="001C56A4" w:rsidTr="00E75F74">
        <w:tc>
          <w:tcPr>
            <w:tcW w:w="6088" w:type="dxa"/>
          </w:tcPr>
          <w:p w:rsidR="00E75F74" w:rsidRPr="001C56A4" w:rsidRDefault="00E75F74" w:rsidP="00E75F74">
            <w:r w:rsidRPr="001C56A4">
              <w:t>Налог на имущество физических лиц, взимаемый по ставкам, применяемым к объектам налогообложения, расположенным в границах внутригородских муниципальных образований городов федерального значения Москвы и Санкт-Петербурга</w:t>
            </w:r>
          </w:p>
        </w:tc>
        <w:tc>
          <w:tcPr>
            <w:tcW w:w="3852" w:type="dxa"/>
            <w:gridSpan w:val="2"/>
          </w:tcPr>
          <w:p w:rsidR="00E75F74" w:rsidRPr="001C56A4" w:rsidRDefault="00E75F74" w:rsidP="00E75F74">
            <w:pPr>
              <w:jc w:val="left"/>
            </w:pPr>
            <w:r w:rsidRPr="001C56A4">
              <w:t>18210601010030000110</w:t>
            </w:r>
          </w:p>
        </w:tc>
      </w:tr>
      <w:tr w:rsidR="00E75F74" w:rsidRPr="001C56A4" w:rsidTr="00E75F74">
        <w:tc>
          <w:tcPr>
            <w:tcW w:w="6088" w:type="dxa"/>
          </w:tcPr>
          <w:p w:rsidR="00E75F74" w:rsidRPr="001C56A4" w:rsidRDefault="00E75F74" w:rsidP="00E75F74">
            <w:r w:rsidRPr="001C56A4">
              <w:t>Налог на имущество физических лиц, взимаемый по ставкам, применяемым к  объектам налогообложения, расположенным в границах городских округов</w:t>
            </w:r>
          </w:p>
        </w:tc>
        <w:tc>
          <w:tcPr>
            <w:tcW w:w="3852" w:type="dxa"/>
            <w:gridSpan w:val="2"/>
          </w:tcPr>
          <w:p w:rsidR="00E75F74" w:rsidRPr="001C56A4" w:rsidRDefault="00E75F74" w:rsidP="00E75F74">
            <w:pPr>
              <w:jc w:val="left"/>
            </w:pPr>
            <w:r w:rsidRPr="001C56A4">
              <w:t>18210601020040000110</w:t>
            </w:r>
          </w:p>
        </w:tc>
      </w:tr>
      <w:tr w:rsidR="00E75F74" w:rsidRPr="001C56A4" w:rsidTr="00E75F74">
        <w:tc>
          <w:tcPr>
            <w:tcW w:w="6088" w:type="dxa"/>
          </w:tcPr>
          <w:p w:rsidR="00E75F74" w:rsidRPr="001C56A4" w:rsidRDefault="00E75F74" w:rsidP="00E75F74">
            <w:r w:rsidRPr="001C56A4">
              <w:t>Налог на имущество физических лиц, взимаемый по ставкам, применяемым к объектам налогообложения, расположенным в границах межселенных территорий</w:t>
            </w:r>
          </w:p>
        </w:tc>
        <w:tc>
          <w:tcPr>
            <w:tcW w:w="3852" w:type="dxa"/>
            <w:gridSpan w:val="2"/>
          </w:tcPr>
          <w:p w:rsidR="00E75F74" w:rsidRPr="001C56A4" w:rsidRDefault="00E75F74" w:rsidP="00E75F74">
            <w:pPr>
              <w:jc w:val="left"/>
            </w:pPr>
            <w:r w:rsidRPr="001C56A4">
              <w:t>18210601030050000110</w:t>
            </w:r>
          </w:p>
        </w:tc>
      </w:tr>
      <w:tr w:rsidR="00E75F74" w:rsidRPr="001C56A4" w:rsidTr="00E75F74">
        <w:tc>
          <w:tcPr>
            <w:tcW w:w="6088" w:type="dxa"/>
          </w:tcPr>
          <w:p w:rsidR="00E75F74" w:rsidRPr="001C56A4" w:rsidRDefault="00E75F74" w:rsidP="00E75F74">
            <w:r w:rsidRPr="001C56A4">
              <w:t>Налог на имущество физических лиц, взимаемый по ставкам, применяемым к объектам налогообложения, расположенным в границах  поселений</w:t>
            </w:r>
          </w:p>
        </w:tc>
        <w:tc>
          <w:tcPr>
            <w:tcW w:w="3852" w:type="dxa"/>
            <w:gridSpan w:val="2"/>
          </w:tcPr>
          <w:p w:rsidR="00E75F74" w:rsidRPr="001C56A4" w:rsidRDefault="00E75F74" w:rsidP="00E75F74">
            <w:pPr>
              <w:jc w:val="left"/>
            </w:pPr>
            <w:r w:rsidRPr="001C56A4">
              <w:t>18210601030100000110</w:t>
            </w:r>
          </w:p>
        </w:tc>
      </w:tr>
      <w:tr w:rsidR="00E75F74" w:rsidRPr="001C56A4" w:rsidTr="00E75F74">
        <w:tc>
          <w:tcPr>
            <w:tcW w:w="6088" w:type="dxa"/>
          </w:tcPr>
          <w:p w:rsidR="00E75F74" w:rsidRPr="001C56A4" w:rsidRDefault="00E75F74" w:rsidP="00E75F74">
            <w:r w:rsidRPr="001C56A4">
              <w:t>Налог с имущества, переходящего в порядке наследования или дарения</w:t>
            </w:r>
          </w:p>
        </w:tc>
        <w:tc>
          <w:tcPr>
            <w:tcW w:w="3852" w:type="dxa"/>
            <w:gridSpan w:val="2"/>
          </w:tcPr>
          <w:p w:rsidR="00E75F74" w:rsidRPr="001C56A4" w:rsidRDefault="00E75F74" w:rsidP="00E75F74">
            <w:pPr>
              <w:jc w:val="left"/>
            </w:pPr>
            <w:r w:rsidRPr="001C56A4">
              <w:t>18210904040010000110</w:t>
            </w:r>
          </w:p>
          <w:p w:rsidR="00E75F74" w:rsidRPr="001C56A4" w:rsidRDefault="00E75F74" w:rsidP="00E75F74">
            <w:pPr>
              <w:jc w:val="left"/>
            </w:pPr>
          </w:p>
        </w:tc>
      </w:tr>
      <w:tr w:rsidR="00E75F74" w:rsidRPr="001C56A4" w:rsidTr="00E75F74">
        <w:tc>
          <w:tcPr>
            <w:tcW w:w="6088" w:type="dxa"/>
          </w:tcPr>
          <w:p w:rsidR="00E75F74" w:rsidRPr="001C56A4" w:rsidRDefault="00E75F74" w:rsidP="00E75F74">
            <w:r w:rsidRPr="001C56A4">
              <w:t>Налог на недвижимость, взимаемый с объектов недвижимого имущества, расположенных в границах городов Великий Новгород и Тверь</w:t>
            </w:r>
          </w:p>
        </w:tc>
        <w:tc>
          <w:tcPr>
            <w:tcW w:w="3852" w:type="dxa"/>
            <w:gridSpan w:val="2"/>
          </w:tcPr>
          <w:p w:rsidR="00E75F74" w:rsidRPr="001C56A4" w:rsidRDefault="00E75F74" w:rsidP="00E75F74">
            <w:pPr>
              <w:jc w:val="left"/>
            </w:pPr>
            <w:r w:rsidRPr="001C56A4">
              <w:t>18210607000040000110</w:t>
            </w:r>
          </w:p>
        </w:tc>
      </w:tr>
      <w:tr w:rsidR="00E75F74" w:rsidRPr="001C56A4" w:rsidTr="00E75F74">
        <w:tc>
          <w:tcPr>
            <w:tcW w:w="6088" w:type="dxa"/>
          </w:tcPr>
          <w:p w:rsidR="00E75F74" w:rsidRPr="001C56A4" w:rsidRDefault="00E75F74" w:rsidP="00E75F74">
            <w:r w:rsidRPr="001C56A4">
              <w:t>Транспортный налог с физических лиц</w:t>
            </w:r>
          </w:p>
        </w:tc>
        <w:tc>
          <w:tcPr>
            <w:tcW w:w="3852" w:type="dxa"/>
            <w:gridSpan w:val="2"/>
          </w:tcPr>
          <w:p w:rsidR="00E75F74" w:rsidRPr="001C56A4" w:rsidRDefault="00E75F74" w:rsidP="00E75F74">
            <w:pPr>
              <w:jc w:val="left"/>
            </w:pPr>
            <w:r w:rsidRPr="001C56A4">
              <w:t>18210604012020000110</w:t>
            </w:r>
          </w:p>
        </w:tc>
      </w:tr>
      <w:tr w:rsidR="00E75F74" w:rsidRPr="001C56A4" w:rsidTr="00E75F74">
        <w:tc>
          <w:tcPr>
            <w:tcW w:w="6088" w:type="dxa"/>
          </w:tcPr>
          <w:p w:rsidR="00E75F74" w:rsidRPr="001C56A4" w:rsidRDefault="00E75F74" w:rsidP="00E75F74">
            <w:r w:rsidRPr="001C56A4">
              <w:t>Налог с владельцев транспортных средств и налог на приобретение автотранспортных средств</w:t>
            </w:r>
          </w:p>
        </w:tc>
        <w:tc>
          <w:tcPr>
            <w:tcW w:w="3852" w:type="dxa"/>
            <w:gridSpan w:val="2"/>
          </w:tcPr>
          <w:p w:rsidR="00E75F74" w:rsidRPr="001C56A4" w:rsidRDefault="00E75F74" w:rsidP="00E75F74">
            <w:pPr>
              <w:jc w:val="left"/>
            </w:pPr>
            <w:r w:rsidRPr="001C56A4">
              <w:t>18210904020020000110</w:t>
            </w:r>
          </w:p>
        </w:tc>
      </w:tr>
      <w:tr w:rsidR="00E75F74" w:rsidRPr="001C56A4" w:rsidTr="00E75F74">
        <w:tc>
          <w:tcPr>
            <w:tcW w:w="6088" w:type="dxa"/>
          </w:tcPr>
          <w:p w:rsidR="00E75F74" w:rsidRPr="001C56A4" w:rsidRDefault="00E75F74" w:rsidP="00E75F74">
            <w:r w:rsidRPr="001C56A4">
              <w:t>Земельный налог, взимаемый по ставкам, установленным в соответствии с подпунктом 1 пункта 1 статьи 394 Налогового кодекса Российской Федерации и применяемым к объектам налогообложения, расположенным в границах внутригородских муниципальных образований городов федерального значения Москвы и Санкт-Петербурга</w:t>
            </w:r>
          </w:p>
        </w:tc>
        <w:tc>
          <w:tcPr>
            <w:tcW w:w="3852" w:type="dxa"/>
            <w:gridSpan w:val="2"/>
          </w:tcPr>
          <w:p w:rsidR="00E75F74" w:rsidRPr="001C56A4" w:rsidRDefault="00E75F74" w:rsidP="00E75F74">
            <w:pPr>
              <w:jc w:val="left"/>
            </w:pPr>
            <w:r w:rsidRPr="001C56A4">
              <w:t>18210606011030000110</w:t>
            </w:r>
          </w:p>
        </w:tc>
      </w:tr>
      <w:tr w:rsidR="00E75F74" w:rsidRPr="001C56A4" w:rsidTr="00E75F74">
        <w:tc>
          <w:tcPr>
            <w:tcW w:w="6088" w:type="dxa"/>
          </w:tcPr>
          <w:p w:rsidR="00E75F74" w:rsidRPr="001C56A4" w:rsidRDefault="00E75F74" w:rsidP="00E75F74">
            <w:r w:rsidRPr="001C56A4">
              <w:t>Земельный налог, взимаемый по ставкам, установленным в соответствии с подпунктом 1 пункта 1 статьи 394 Налогового кодекса Российской Федерации и применяемым к объектам налогообложения, расположенным в границах городских округов</w:t>
            </w:r>
          </w:p>
        </w:tc>
        <w:tc>
          <w:tcPr>
            <w:tcW w:w="3852" w:type="dxa"/>
            <w:gridSpan w:val="2"/>
          </w:tcPr>
          <w:p w:rsidR="00E75F74" w:rsidRPr="001C56A4" w:rsidRDefault="00E75F74" w:rsidP="00E75F74">
            <w:pPr>
              <w:jc w:val="left"/>
            </w:pPr>
            <w:r w:rsidRPr="001C56A4">
              <w:t>18210606012040000110</w:t>
            </w:r>
          </w:p>
        </w:tc>
      </w:tr>
      <w:tr w:rsidR="00E75F74" w:rsidRPr="001C56A4" w:rsidTr="00E75F74">
        <w:tc>
          <w:tcPr>
            <w:tcW w:w="6088" w:type="dxa"/>
          </w:tcPr>
          <w:p w:rsidR="00E75F74" w:rsidRPr="001C56A4" w:rsidRDefault="00E75F74" w:rsidP="00E75F74">
            <w:r w:rsidRPr="001C56A4">
              <w:t>Земельный налог, взимаемый по ставкам, установленным в соответствии с подпунктом 1 пункта 1 статьи 394 Налогового кодекса Российской Федерации и применяемым к объектам налогообложения, расположенным в границах межселенных территорий</w:t>
            </w:r>
          </w:p>
        </w:tc>
        <w:tc>
          <w:tcPr>
            <w:tcW w:w="3852" w:type="dxa"/>
            <w:gridSpan w:val="2"/>
          </w:tcPr>
          <w:p w:rsidR="00E75F74" w:rsidRPr="001C56A4" w:rsidRDefault="00E75F74" w:rsidP="00E75F74">
            <w:pPr>
              <w:jc w:val="left"/>
            </w:pPr>
            <w:r w:rsidRPr="001C56A4">
              <w:t>18210606013050000110</w:t>
            </w:r>
          </w:p>
        </w:tc>
      </w:tr>
      <w:tr w:rsidR="00E75F74" w:rsidRPr="001C56A4" w:rsidTr="00E75F74">
        <w:tc>
          <w:tcPr>
            <w:tcW w:w="6088" w:type="dxa"/>
          </w:tcPr>
          <w:p w:rsidR="00E75F74" w:rsidRPr="001C56A4" w:rsidRDefault="00E75F74" w:rsidP="00E75F74">
            <w:r w:rsidRPr="001C56A4">
              <w:t>Земельный налог, взимаемый по ставкам, установленным в соответствии с подпунктом 1 пункта 1 статьи 394 Налогового кодекса Российской Федерации и применяемым к объектам налогообложения, расположенным в границах поселений</w:t>
            </w:r>
          </w:p>
        </w:tc>
        <w:tc>
          <w:tcPr>
            <w:tcW w:w="3852" w:type="dxa"/>
            <w:gridSpan w:val="2"/>
          </w:tcPr>
          <w:p w:rsidR="00E75F74" w:rsidRPr="001C56A4" w:rsidRDefault="00E75F74" w:rsidP="00E75F74">
            <w:pPr>
              <w:jc w:val="left"/>
            </w:pPr>
            <w:r w:rsidRPr="001C56A4">
              <w:t>18210606013100000110</w:t>
            </w:r>
          </w:p>
        </w:tc>
      </w:tr>
      <w:tr w:rsidR="00E75F74" w:rsidRPr="001C56A4" w:rsidTr="00E75F74">
        <w:tc>
          <w:tcPr>
            <w:tcW w:w="6088" w:type="dxa"/>
          </w:tcPr>
          <w:p w:rsidR="00E75F74" w:rsidRPr="001C56A4" w:rsidRDefault="00E75F74" w:rsidP="00E75F74">
            <w:r w:rsidRPr="001C56A4">
              <w:t>Земельный налог, взимаемый по ставкам, установленным в соответствии с подпунктом 2 пункта 1 статьи 394 Налогового кодекса Российской Федерации и применяемым к объектам налогообложения, расположенным в границах внутригородских муниципальных образований городов федерального значения Москвы и Санкт-Петербурга</w:t>
            </w:r>
          </w:p>
        </w:tc>
        <w:tc>
          <w:tcPr>
            <w:tcW w:w="3852" w:type="dxa"/>
            <w:gridSpan w:val="2"/>
          </w:tcPr>
          <w:p w:rsidR="00E75F74" w:rsidRPr="001C56A4" w:rsidRDefault="00E75F74" w:rsidP="00E75F74">
            <w:pPr>
              <w:jc w:val="left"/>
            </w:pPr>
            <w:r w:rsidRPr="001C56A4">
              <w:t>18210606021030000110</w:t>
            </w:r>
          </w:p>
        </w:tc>
      </w:tr>
      <w:tr w:rsidR="00E75F74" w:rsidRPr="001C56A4" w:rsidTr="00E75F74">
        <w:tc>
          <w:tcPr>
            <w:tcW w:w="6088" w:type="dxa"/>
          </w:tcPr>
          <w:p w:rsidR="00E75F74" w:rsidRPr="001C56A4" w:rsidRDefault="00E75F74" w:rsidP="00E75F74">
            <w:r w:rsidRPr="001C56A4">
              <w:t>Земельный налог, взимаемый по ставкам, установленным в соответствии с подпунктом 2 пункта 1 статьи 394 Налогового кодекса Российской Федерации и применяемым к объектам налогообложения, расположенным в границах городских округов</w:t>
            </w:r>
          </w:p>
        </w:tc>
        <w:tc>
          <w:tcPr>
            <w:tcW w:w="3852" w:type="dxa"/>
            <w:gridSpan w:val="2"/>
          </w:tcPr>
          <w:p w:rsidR="00E75F74" w:rsidRPr="001C56A4" w:rsidRDefault="00E75F74" w:rsidP="00E75F74">
            <w:pPr>
              <w:jc w:val="left"/>
            </w:pPr>
            <w:r w:rsidRPr="001C56A4">
              <w:t>18210606022040000110</w:t>
            </w:r>
          </w:p>
        </w:tc>
      </w:tr>
      <w:tr w:rsidR="00E75F74" w:rsidRPr="001C56A4" w:rsidTr="00E75F74">
        <w:tc>
          <w:tcPr>
            <w:tcW w:w="6088" w:type="dxa"/>
          </w:tcPr>
          <w:p w:rsidR="00E75F74" w:rsidRPr="001C56A4" w:rsidRDefault="00E75F74" w:rsidP="00E75F74">
            <w:r w:rsidRPr="001C56A4">
              <w:t>Земельный налог, взимаемый по ставкам, установленным в соответствии с подпунктом 2 пункта 1 статьи 394 Налогового кодекса Российской Федерации и применяемым к объектам налогообложения, расположенным в границах межселенных территорий</w:t>
            </w:r>
          </w:p>
        </w:tc>
        <w:tc>
          <w:tcPr>
            <w:tcW w:w="3852" w:type="dxa"/>
            <w:gridSpan w:val="2"/>
          </w:tcPr>
          <w:p w:rsidR="00E75F74" w:rsidRPr="001C56A4" w:rsidRDefault="00E75F74" w:rsidP="00E75F74">
            <w:pPr>
              <w:jc w:val="left"/>
            </w:pPr>
            <w:r w:rsidRPr="001C56A4">
              <w:t>18210606023050000110</w:t>
            </w:r>
          </w:p>
        </w:tc>
      </w:tr>
      <w:tr w:rsidR="00E75F74" w:rsidRPr="001C56A4" w:rsidTr="00E75F74">
        <w:tc>
          <w:tcPr>
            <w:tcW w:w="6088" w:type="dxa"/>
          </w:tcPr>
          <w:p w:rsidR="00E75F74" w:rsidRPr="001C56A4" w:rsidRDefault="00E75F74" w:rsidP="00E75F74">
            <w:r w:rsidRPr="001C56A4">
              <w:t>Земельный налог, взимаемый по ставкам, установленным в соответствии с подпунктом 2 пункта 1 статьи 394 Налогового кодекса Российской Федерации и применяемым к объектам налогообложения, расположенным в границах поселений</w:t>
            </w:r>
          </w:p>
        </w:tc>
        <w:tc>
          <w:tcPr>
            <w:tcW w:w="3852" w:type="dxa"/>
            <w:gridSpan w:val="2"/>
          </w:tcPr>
          <w:p w:rsidR="00E75F74" w:rsidRPr="001C56A4" w:rsidRDefault="00E75F74" w:rsidP="00E75F74">
            <w:pPr>
              <w:jc w:val="left"/>
            </w:pPr>
            <w:r w:rsidRPr="001C56A4">
              <w:t>18210606023100000110</w:t>
            </w:r>
          </w:p>
        </w:tc>
      </w:tr>
      <w:tr w:rsidR="00E75F74" w:rsidRPr="001C56A4" w:rsidTr="00E75F74">
        <w:tc>
          <w:tcPr>
            <w:tcW w:w="6088" w:type="dxa"/>
          </w:tcPr>
          <w:p w:rsidR="00E75F74" w:rsidRPr="001C56A4" w:rsidRDefault="00E75F74" w:rsidP="00E75F74">
            <w:r w:rsidRPr="001C56A4">
              <w:t>Земельный налог (по обязательствам, возникшим до   1 января 2006 года), мобилизуемый на территориях  внутригородских муниципальных образований городов федерального значения Москвы и Санкт-Петербурга</w:t>
            </w:r>
          </w:p>
        </w:tc>
        <w:tc>
          <w:tcPr>
            <w:tcW w:w="3852" w:type="dxa"/>
            <w:gridSpan w:val="2"/>
          </w:tcPr>
          <w:p w:rsidR="00E75F74" w:rsidRPr="001C56A4" w:rsidRDefault="00E75F74" w:rsidP="00E75F74">
            <w:pPr>
              <w:jc w:val="left"/>
            </w:pPr>
            <w:r w:rsidRPr="001C56A4">
              <w:t>18210904050030000110</w:t>
            </w:r>
          </w:p>
        </w:tc>
      </w:tr>
      <w:tr w:rsidR="00E75F74" w:rsidRPr="001C56A4" w:rsidTr="00E75F74">
        <w:tc>
          <w:tcPr>
            <w:tcW w:w="6088" w:type="dxa"/>
          </w:tcPr>
          <w:p w:rsidR="00E75F74" w:rsidRPr="001C56A4" w:rsidRDefault="00E75F74" w:rsidP="00E75F74">
            <w:r w:rsidRPr="001C56A4">
              <w:t>Земельный налог (по обязательствам, возникшим до   1 января 2006 года), мобилизуемый на территориях городских округов</w:t>
            </w:r>
          </w:p>
        </w:tc>
        <w:tc>
          <w:tcPr>
            <w:tcW w:w="3852" w:type="dxa"/>
            <w:gridSpan w:val="2"/>
          </w:tcPr>
          <w:p w:rsidR="00E75F74" w:rsidRPr="001C56A4" w:rsidRDefault="00E75F74" w:rsidP="00E75F74">
            <w:pPr>
              <w:jc w:val="left"/>
            </w:pPr>
            <w:r w:rsidRPr="001C56A4">
              <w:t>18210904050040000110</w:t>
            </w:r>
          </w:p>
        </w:tc>
      </w:tr>
      <w:tr w:rsidR="00E75F74" w:rsidRPr="001C56A4" w:rsidTr="00E75F74">
        <w:tc>
          <w:tcPr>
            <w:tcW w:w="6088" w:type="dxa"/>
          </w:tcPr>
          <w:p w:rsidR="00E75F74" w:rsidRPr="001C56A4" w:rsidRDefault="00E75F74" w:rsidP="00E75F74">
            <w:r w:rsidRPr="001C56A4">
              <w:t>Земельный налог (по обязательствам, возникшим до   1 января 2006 года), мобилизуемый на межселенных территориях</w:t>
            </w:r>
          </w:p>
        </w:tc>
        <w:tc>
          <w:tcPr>
            <w:tcW w:w="3852" w:type="dxa"/>
            <w:gridSpan w:val="2"/>
          </w:tcPr>
          <w:p w:rsidR="00E75F74" w:rsidRPr="001C56A4" w:rsidRDefault="00E75F74" w:rsidP="00E75F74">
            <w:pPr>
              <w:jc w:val="left"/>
            </w:pPr>
            <w:r w:rsidRPr="001C56A4">
              <w:t>18210904050050000110</w:t>
            </w:r>
          </w:p>
        </w:tc>
      </w:tr>
      <w:tr w:rsidR="00E75F74" w:rsidRPr="001C56A4" w:rsidTr="00E75F74">
        <w:tc>
          <w:tcPr>
            <w:tcW w:w="6088" w:type="dxa"/>
          </w:tcPr>
          <w:p w:rsidR="00E75F74" w:rsidRPr="001C56A4" w:rsidRDefault="00E75F74" w:rsidP="00E75F74">
            <w:r w:rsidRPr="001C56A4">
              <w:t>Земельный налог (по обязательствам, возникшим до   1 января 2006 года), мобилизуемый на территориях поселений</w:t>
            </w:r>
          </w:p>
        </w:tc>
        <w:tc>
          <w:tcPr>
            <w:tcW w:w="3852" w:type="dxa"/>
            <w:gridSpan w:val="2"/>
          </w:tcPr>
          <w:p w:rsidR="00E75F74" w:rsidRPr="001C56A4" w:rsidRDefault="00E75F74" w:rsidP="00E75F74">
            <w:pPr>
              <w:jc w:val="left"/>
            </w:pPr>
            <w:r w:rsidRPr="001C56A4">
              <w:t>18210904050100000110</w:t>
            </w:r>
          </w:p>
        </w:tc>
      </w:tr>
      <w:tr w:rsidR="00E75F74" w:rsidRPr="001C56A4" w:rsidTr="00E75F74">
        <w:tblPrEx>
          <w:tblCellMar>
            <w:left w:w="40" w:type="dxa"/>
            <w:right w:w="40" w:type="dxa"/>
          </w:tblCellMar>
          <w:tblLook w:val="0000" w:firstRow="0" w:lastRow="0" w:firstColumn="0" w:lastColumn="0" w:noHBand="0" w:noVBand="0"/>
        </w:tblPrEx>
        <w:tc>
          <w:tcPr>
            <w:tcW w:w="6160" w:type="dxa"/>
            <w:gridSpan w:val="2"/>
          </w:tcPr>
          <w:p w:rsidR="00E75F74" w:rsidRPr="001C56A4" w:rsidRDefault="00E75F74" w:rsidP="00E75F74">
            <w:pPr>
              <w:autoSpaceDE w:val="0"/>
              <w:autoSpaceDN w:val="0"/>
              <w:adjustRightInd w:val="0"/>
              <w:spacing w:line="240" w:lineRule="atLeast"/>
              <w:ind w:right="108"/>
              <w:jc w:val="left"/>
            </w:pPr>
            <w:r w:rsidRPr="001C56A4">
              <w:t>Налог на доходы физических лиц с доходов, полученных физическими лицами, являющимися налоговыми резидентами Российской Федерации в виде дивидендов от долевого участия в деятельности организаций</w:t>
            </w:r>
          </w:p>
        </w:tc>
        <w:tc>
          <w:tcPr>
            <w:tcW w:w="3780" w:type="dxa"/>
          </w:tcPr>
          <w:p w:rsidR="00E75F74" w:rsidRPr="001C56A4" w:rsidRDefault="00E75F74" w:rsidP="00E75F74">
            <w:pPr>
              <w:autoSpaceDE w:val="0"/>
              <w:autoSpaceDN w:val="0"/>
              <w:adjustRightInd w:val="0"/>
              <w:spacing w:line="240" w:lineRule="atLeast"/>
              <w:ind w:left="108" w:right="108" w:firstLine="32"/>
              <w:jc w:val="left"/>
            </w:pPr>
            <w:r w:rsidRPr="001C56A4">
              <w:t>18210102010010000110</w:t>
            </w:r>
          </w:p>
        </w:tc>
      </w:tr>
      <w:tr w:rsidR="00E75F74" w:rsidRPr="001C56A4" w:rsidTr="00E75F74">
        <w:tblPrEx>
          <w:tblCellMar>
            <w:left w:w="40" w:type="dxa"/>
            <w:right w:w="40" w:type="dxa"/>
          </w:tblCellMar>
          <w:tblLook w:val="0000" w:firstRow="0" w:lastRow="0" w:firstColumn="0" w:lastColumn="0" w:noHBand="0" w:noVBand="0"/>
        </w:tblPrEx>
        <w:tc>
          <w:tcPr>
            <w:tcW w:w="6160" w:type="dxa"/>
            <w:gridSpan w:val="2"/>
          </w:tcPr>
          <w:p w:rsidR="00E75F74" w:rsidRPr="001C56A4" w:rsidRDefault="00E75F74" w:rsidP="00E75F74">
            <w:pPr>
              <w:autoSpaceDE w:val="0"/>
              <w:autoSpaceDN w:val="0"/>
              <w:adjustRightInd w:val="0"/>
              <w:spacing w:line="240" w:lineRule="atLeast"/>
              <w:jc w:val="left"/>
            </w:pPr>
            <w:r w:rsidRPr="001C56A4">
              <w:t>Налог  на   доходы  физических  лиц  с   доходов, полученных физическими лицами,  не   являющимися налоговыми резидентами  Российской  Федерации  в виде    дивидендов    от    долевого    участия в деятельности организаций</w:t>
            </w:r>
          </w:p>
        </w:tc>
        <w:tc>
          <w:tcPr>
            <w:tcW w:w="3780" w:type="dxa"/>
          </w:tcPr>
          <w:p w:rsidR="00E75F74" w:rsidRPr="001C56A4" w:rsidRDefault="00E75F74" w:rsidP="00E75F74">
            <w:pPr>
              <w:autoSpaceDE w:val="0"/>
              <w:autoSpaceDN w:val="0"/>
              <w:adjustRightInd w:val="0"/>
              <w:spacing w:line="240" w:lineRule="atLeast"/>
              <w:ind w:left="15" w:right="211" w:firstLine="32"/>
              <w:jc w:val="left"/>
            </w:pPr>
            <w:r w:rsidRPr="001C56A4">
              <w:t>18210102011010000110</w:t>
            </w:r>
          </w:p>
        </w:tc>
      </w:tr>
      <w:tr w:rsidR="00E75F74" w:rsidRPr="001C56A4" w:rsidTr="00E75F74">
        <w:tblPrEx>
          <w:tblCellMar>
            <w:left w:w="40" w:type="dxa"/>
            <w:right w:w="40" w:type="dxa"/>
          </w:tblCellMar>
          <w:tblLook w:val="0000" w:firstRow="0" w:lastRow="0" w:firstColumn="0" w:lastColumn="0" w:noHBand="0" w:noVBand="0"/>
        </w:tblPrEx>
        <w:tc>
          <w:tcPr>
            <w:tcW w:w="6160" w:type="dxa"/>
            <w:gridSpan w:val="2"/>
          </w:tcPr>
          <w:p w:rsidR="00E75F74" w:rsidRPr="001C56A4" w:rsidRDefault="00E75F74" w:rsidP="00E75F74">
            <w:pPr>
              <w:autoSpaceDE w:val="0"/>
              <w:autoSpaceDN w:val="0"/>
              <w:adjustRightInd w:val="0"/>
              <w:spacing w:line="240" w:lineRule="atLeast"/>
              <w:ind w:left="15"/>
              <w:jc w:val="left"/>
            </w:pPr>
            <w:r w:rsidRPr="001C56A4">
              <w:t>Налог на доходы физических лиц с доходов, облагаемых по налоговой ставке, установленной пунктом 1 статьи 224 Налогового кодекса Российской Федерации, за исключением доходов, полученных физическими лицами, зарегистрированными в качестве индивидуальных предпринимателей, частных нотариусов и других лиц, занимающихся частной практикой</w:t>
            </w:r>
          </w:p>
        </w:tc>
        <w:tc>
          <w:tcPr>
            <w:tcW w:w="3780" w:type="dxa"/>
          </w:tcPr>
          <w:p w:rsidR="00E75F74" w:rsidRPr="001C56A4" w:rsidRDefault="00E75F74" w:rsidP="00E75F74">
            <w:pPr>
              <w:autoSpaceDE w:val="0"/>
              <w:autoSpaceDN w:val="0"/>
              <w:adjustRightInd w:val="0"/>
              <w:spacing w:line="240" w:lineRule="atLeast"/>
              <w:ind w:left="15" w:right="211" w:firstLine="32"/>
              <w:jc w:val="left"/>
            </w:pPr>
            <w:r w:rsidRPr="001C56A4">
              <w:t>18210102021010000110</w:t>
            </w:r>
          </w:p>
        </w:tc>
      </w:tr>
      <w:tr w:rsidR="00E75F74" w:rsidRPr="001C56A4" w:rsidTr="00E75F74">
        <w:tblPrEx>
          <w:tblCellMar>
            <w:left w:w="40" w:type="dxa"/>
            <w:right w:w="40" w:type="dxa"/>
          </w:tblCellMar>
          <w:tblLook w:val="0000" w:firstRow="0" w:lastRow="0" w:firstColumn="0" w:lastColumn="0" w:noHBand="0" w:noVBand="0"/>
        </w:tblPrEx>
        <w:tc>
          <w:tcPr>
            <w:tcW w:w="6160" w:type="dxa"/>
            <w:gridSpan w:val="2"/>
          </w:tcPr>
          <w:p w:rsidR="00E75F74" w:rsidRPr="001C56A4" w:rsidRDefault="00E75F74" w:rsidP="00E75F74">
            <w:pPr>
              <w:jc w:val="left"/>
            </w:pPr>
            <w:r w:rsidRPr="001C56A4">
              <w:t>Налог на доходы физических лиц с доходов, облагаемых по налоговой ставке, установленной пунктом 1 статьи 224 Налогового кодекса Российской Федерации и полученных физическими лицами, зарегистрированными в качестве индивидуальных предпринимателей, частных нотариусов и других лиц, занимающихся частной практикой</w:t>
            </w:r>
          </w:p>
        </w:tc>
        <w:tc>
          <w:tcPr>
            <w:tcW w:w="3780" w:type="dxa"/>
          </w:tcPr>
          <w:p w:rsidR="00E75F74" w:rsidRPr="001C56A4" w:rsidRDefault="00E75F74" w:rsidP="00E75F74">
            <w:pPr>
              <w:autoSpaceDE w:val="0"/>
              <w:autoSpaceDN w:val="0"/>
              <w:adjustRightInd w:val="0"/>
              <w:spacing w:line="240" w:lineRule="atLeast"/>
              <w:ind w:left="15" w:right="211" w:firstLine="32"/>
              <w:jc w:val="left"/>
            </w:pPr>
            <w:r w:rsidRPr="001C56A4">
              <w:t>18210102022010000 110</w:t>
            </w:r>
          </w:p>
        </w:tc>
      </w:tr>
      <w:tr w:rsidR="00E75F74" w:rsidRPr="001C56A4" w:rsidTr="00E75F74">
        <w:tblPrEx>
          <w:tblCellMar>
            <w:left w:w="40" w:type="dxa"/>
            <w:right w:w="40" w:type="dxa"/>
          </w:tblCellMar>
          <w:tblLook w:val="0000" w:firstRow="0" w:lastRow="0" w:firstColumn="0" w:lastColumn="0" w:noHBand="0" w:noVBand="0"/>
        </w:tblPrEx>
        <w:tc>
          <w:tcPr>
            <w:tcW w:w="6160" w:type="dxa"/>
            <w:gridSpan w:val="2"/>
          </w:tcPr>
          <w:p w:rsidR="00E75F74" w:rsidRPr="001C56A4" w:rsidRDefault="00E75F74" w:rsidP="00E75F74">
            <w:pPr>
              <w:autoSpaceDE w:val="0"/>
              <w:autoSpaceDN w:val="0"/>
              <w:adjustRightInd w:val="0"/>
              <w:spacing w:line="240" w:lineRule="atLeast"/>
              <w:ind w:left="15"/>
              <w:jc w:val="left"/>
            </w:pPr>
            <w:r w:rsidRPr="001C56A4">
              <w:t>Налог на доходы физических лиц с доходов, полученных физическими лицами, не являющимися налоговыми резидентами Российской Федерации</w:t>
            </w:r>
          </w:p>
        </w:tc>
        <w:tc>
          <w:tcPr>
            <w:tcW w:w="3780" w:type="dxa"/>
          </w:tcPr>
          <w:p w:rsidR="00E75F74" w:rsidRPr="001C56A4" w:rsidRDefault="00E75F74" w:rsidP="00E75F74">
            <w:pPr>
              <w:autoSpaceDE w:val="0"/>
              <w:autoSpaceDN w:val="0"/>
              <w:adjustRightInd w:val="0"/>
              <w:spacing w:line="240" w:lineRule="atLeast"/>
              <w:ind w:left="15" w:right="211" w:firstLine="32"/>
              <w:jc w:val="left"/>
            </w:pPr>
            <w:r w:rsidRPr="001C56A4">
              <w:t>18210102030010000110</w:t>
            </w:r>
          </w:p>
        </w:tc>
      </w:tr>
      <w:tr w:rsidR="00E75F74" w:rsidRPr="001C56A4" w:rsidTr="00E75F74">
        <w:tblPrEx>
          <w:tblCellMar>
            <w:left w:w="40" w:type="dxa"/>
            <w:right w:w="40" w:type="dxa"/>
          </w:tblCellMar>
          <w:tblLook w:val="0000" w:firstRow="0" w:lastRow="0" w:firstColumn="0" w:lastColumn="0" w:noHBand="0" w:noVBand="0"/>
        </w:tblPrEx>
        <w:tc>
          <w:tcPr>
            <w:tcW w:w="6160" w:type="dxa"/>
            <w:gridSpan w:val="2"/>
          </w:tcPr>
          <w:p w:rsidR="00E75F74" w:rsidRPr="001C56A4" w:rsidRDefault="00E75F74" w:rsidP="00E75F74">
            <w:pPr>
              <w:autoSpaceDE w:val="0"/>
              <w:autoSpaceDN w:val="0"/>
              <w:adjustRightInd w:val="0"/>
              <w:spacing w:line="240" w:lineRule="atLeast"/>
              <w:ind w:left="15"/>
              <w:jc w:val="left"/>
            </w:pPr>
            <w:r w:rsidRPr="001C56A4">
              <w:t>Налог на доходы физических лиц с доходов, полученных в виде выигрышей и призов в проводимых конкурсах, играх и других мероприятиях в целях рекламы товаров, работ и услуг, процентных доходов по вкладам в банках, в виде материальной выгоды от экономии на процентах при получении заемных (кредитных) средств</w:t>
            </w:r>
          </w:p>
        </w:tc>
        <w:tc>
          <w:tcPr>
            <w:tcW w:w="3780" w:type="dxa"/>
          </w:tcPr>
          <w:p w:rsidR="00E75F74" w:rsidRPr="001C56A4" w:rsidRDefault="00E75F74" w:rsidP="00E75F74">
            <w:pPr>
              <w:autoSpaceDE w:val="0"/>
              <w:autoSpaceDN w:val="0"/>
              <w:adjustRightInd w:val="0"/>
              <w:spacing w:line="240" w:lineRule="atLeast"/>
              <w:ind w:left="15" w:right="211" w:firstLine="32"/>
              <w:jc w:val="left"/>
            </w:pPr>
            <w:r w:rsidRPr="001C56A4">
              <w:t>18210102040010000110</w:t>
            </w:r>
          </w:p>
        </w:tc>
      </w:tr>
      <w:tr w:rsidR="00E75F74" w:rsidRPr="001C56A4" w:rsidTr="00E75F74">
        <w:tblPrEx>
          <w:tblCellMar>
            <w:left w:w="40" w:type="dxa"/>
            <w:right w:w="40" w:type="dxa"/>
          </w:tblCellMar>
          <w:tblLook w:val="0000" w:firstRow="0" w:lastRow="0" w:firstColumn="0" w:lastColumn="0" w:noHBand="0" w:noVBand="0"/>
        </w:tblPrEx>
        <w:tc>
          <w:tcPr>
            <w:tcW w:w="6160" w:type="dxa"/>
            <w:gridSpan w:val="2"/>
          </w:tcPr>
          <w:p w:rsidR="00E75F74" w:rsidRPr="001C56A4" w:rsidRDefault="00E75F74" w:rsidP="00E75F74">
            <w:pPr>
              <w:autoSpaceDE w:val="0"/>
              <w:autoSpaceDN w:val="0"/>
              <w:adjustRightInd w:val="0"/>
              <w:spacing w:line="240" w:lineRule="atLeast"/>
              <w:ind w:left="15"/>
              <w:jc w:val="left"/>
            </w:pPr>
            <w:r w:rsidRPr="001C56A4">
              <w:t>Налог на доходы физических лиц с доходов, полученных  в виде процентов по облигациям с ипотечным покрытием, эмитированным до 1 января 2007 года, а также с доходов учредителей доверительного управления ипотечным покрытием, полученных на основании приобретения ипотечных сертификатов участия, выданных управляющим ипотечным покрытием до 1 января 2007 года</w:t>
            </w:r>
          </w:p>
        </w:tc>
        <w:tc>
          <w:tcPr>
            <w:tcW w:w="3780" w:type="dxa"/>
          </w:tcPr>
          <w:p w:rsidR="00E75F74" w:rsidRPr="001C56A4" w:rsidRDefault="00E75F74" w:rsidP="00E75F74">
            <w:pPr>
              <w:autoSpaceDE w:val="0"/>
              <w:autoSpaceDN w:val="0"/>
              <w:adjustRightInd w:val="0"/>
              <w:spacing w:line="240" w:lineRule="atLeast"/>
              <w:ind w:left="15" w:right="211" w:firstLine="32"/>
              <w:jc w:val="left"/>
            </w:pPr>
            <w:r w:rsidRPr="001C56A4">
              <w:t>18210102050010000110</w:t>
            </w:r>
          </w:p>
        </w:tc>
      </w:tr>
      <w:tr w:rsidR="00E75F74" w:rsidRPr="001C56A4" w:rsidTr="00E75F74">
        <w:tblPrEx>
          <w:tblCellMar>
            <w:left w:w="40" w:type="dxa"/>
            <w:right w:w="40" w:type="dxa"/>
          </w:tblCellMar>
          <w:tblLook w:val="0000" w:firstRow="0" w:lastRow="0" w:firstColumn="0" w:lastColumn="0" w:noHBand="0" w:noVBand="0"/>
        </w:tblPrEx>
        <w:tc>
          <w:tcPr>
            <w:tcW w:w="6160" w:type="dxa"/>
            <w:gridSpan w:val="2"/>
          </w:tcPr>
          <w:p w:rsidR="00E75F74" w:rsidRPr="001C56A4" w:rsidRDefault="00E75F74" w:rsidP="00E75F74">
            <w:pPr>
              <w:autoSpaceDE w:val="0"/>
              <w:autoSpaceDN w:val="0"/>
              <w:adjustRightInd w:val="0"/>
              <w:spacing w:line="240" w:lineRule="atLeast"/>
              <w:ind w:left="15"/>
              <w:jc w:val="left"/>
            </w:pPr>
            <w:r w:rsidRPr="001C56A4">
              <w:t>Налог на   доходы   физических   лиц  с  доходов,                               полученных  физическими  лицами,  не  являющимися налоговыми  резидентами  Российской  Федерации, в отношении  которых  применяются налоговые ставки, установленные в Соглашениях об избежании двойного налогообложения</w:t>
            </w:r>
          </w:p>
        </w:tc>
        <w:tc>
          <w:tcPr>
            <w:tcW w:w="3780" w:type="dxa"/>
          </w:tcPr>
          <w:p w:rsidR="00E75F74" w:rsidRPr="001C56A4" w:rsidRDefault="00E75F74" w:rsidP="00E75F74">
            <w:pPr>
              <w:autoSpaceDE w:val="0"/>
              <w:autoSpaceDN w:val="0"/>
              <w:adjustRightInd w:val="0"/>
              <w:spacing w:line="240" w:lineRule="atLeast"/>
              <w:ind w:left="15" w:right="211" w:firstLine="32"/>
              <w:jc w:val="left"/>
            </w:pPr>
            <w:r w:rsidRPr="001C56A4">
              <w:t>18210102060010000110</w:t>
            </w:r>
          </w:p>
        </w:tc>
      </w:tr>
    </w:tbl>
    <w:p w:rsidR="00E75F74" w:rsidRPr="001C56A4" w:rsidRDefault="00E75F74" w:rsidP="00E75F74">
      <w:pPr>
        <w:pStyle w:val="2e"/>
        <w:spacing w:line="300" w:lineRule="auto"/>
        <w:rPr>
          <w:snapToGrid w:val="0"/>
        </w:rPr>
      </w:pPr>
    </w:p>
    <w:p w:rsidR="00E75F74" w:rsidRPr="001C56A4" w:rsidRDefault="00E75F74" w:rsidP="00E75F74">
      <w:pPr>
        <w:pStyle w:val="30"/>
      </w:pPr>
      <w:bookmarkStart w:id="156" w:name="_Toc278375375"/>
      <w:bookmarkStart w:id="157" w:name="_Toc331608801"/>
      <w:r w:rsidRPr="001C56A4">
        <w:t>Описание перспективного взаимодействия</w:t>
      </w:r>
      <w:bookmarkEnd w:id="156"/>
      <w:bookmarkEnd w:id="157"/>
    </w:p>
    <w:p w:rsidR="00E75F74" w:rsidRPr="001C56A4" w:rsidRDefault="00E75F74" w:rsidP="00E75F74">
      <w:pPr>
        <w:pStyle w:val="40"/>
      </w:pPr>
      <w:bookmarkStart w:id="158" w:name="_Toc278375376"/>
      <w:bookmarkStart w:id="159" w:name="_Toc331608802"/>
      <w:r w:rsidRPr="001C56A4">
        <w:t>Основные направления развития взаимосвязей АИС «Налог-3» с внешними системами</w:t>
      </w:r>
      <w:bookmarkEnd w:id="158"/>
      <w:bookmarkEnd w:id="159"/>
    </w:p>
    <w:p w:rsidR="00E75F74" w:rsidRPr="001C56A4" w:rsidRDefault="00E75F74" w:rsidP="00E75F74">
      <w:pPr>
        <w:rPr>
          <w:snapToGrid w:val="0"/>
        </w:rPr>
      </w:pPr>
      <w:r w:rsidRPr="001C56A4">
        <w:rPr>
          <w:snapToGrid w:val="0"/>
        </w:rPr>
        <w:t>Интеграция с внешними системами требу</w:t>
      </w:r>
      <w:r>
        <w:rPr>
          <w:snapToGrid w:val="0"/>
        </w:rPr>
        <w:t>е</w:t>
      </w:r>
      <w:r w:rsidRPr="001C56A4">
        <w:rPr>
          <w:snapToGrid w:val="0"/>
        </w:rPr>
        <w:t xml:space="preserve">т тщательно продуманного подхода и проектирования, а также владения специальными навыками и знаниями. Реализация интеграционных проектов требует использования промышленной инструментальной платформы интеграции деловых процессов, что обеспечит формализацию подходов к автоматизации и выработку долговременной стратегии объединения систем и людей в единый "информационный контур". </w:t>
      </w:r>
    </w:p>
    <w:p w:rsidR="00E75F74" w:rsidRPr="001C56A4" w:rsidRDefault="00E75F74" w:rsidP="00E75F74">
      <w:pPr>
        <w:rPr>
          <w:snapToGrid w:val="0"/>
        </w:rPr>
      </w:pPr>
      <w:r w:rsidRPr="001C56A4">
        <w:rPr>
          <w:snapToGrid w:val="0"/>
        </w:rPr>
        <w:t>Основными направлениями развития информационного взаимодействия с внешними организациями являются:</w:t>
      </w:r>
    </w:p>
    <w:p w:rsidR="00E75F74" w:rsidRDefault="00E75F74" w:rsidP="00E75F74">
      <w:pPr>
        <w:pStyle w:val="afe"/>
        <w:numPr>
          <w:ilvl w:val="0"/>
          <w:numId w:val="23"/>
        </w:numPr>
      </w:pPr>
      <w:r w:rsidRPr="001C56A4">
        <w:t>развитие существующей технологии электронной почты</w:t>
      </w:r>
      <w:r>
        <w:t xml:space="preserve"> и организации электронного документооборота</w:t>
      </w:r>
      <w:r w:rsidRPr="001C56A4">
        <w:t>;</w:t>
      </w:r>
    </w:p>
    <w:p w:rsidR="00E75F74" w:rsidRDefault="00E75F74" w:rsidP="00E75F74">
      <w:pPr>
        <w:pStyle w:val="afe"/>
        <w:numPr>
          <w:ilvl w:val="0"/>
          <w:numId w:val="23"/>
        </w:numPr>
      </w:pPr>
      <w:r w:rsidRPr="001C56A4">
        <w:t>полный переход на использование XML форматов при передаче данных;</w:t>
      </w:r>
    </w:p>
    <w:p w:rsidR="00E75F74" w:rsidRDefault="00E75F74" w:rsidP="00E75F74">
      <w:pPr>
        <w:pStyle w:val="afe"/>
        <w:numPr>
          <w:ilvl w:val="0"/>
          <w:numId w:val="23"/>
        </w:numPr>
      </w:pPr>
      <w:r w:rsidRPr="001C56A4">
        <w:t>применение способов взаимосвязей с использованием специально созданных на основе современных технологий программных средств для обеспечения межведомственного взаимодействия;</w:t>
      </w:r>
    </w:p>
    <w:p w:rsidR="00E75F74" w:rsidRDefault="00E75F74" w:rsidP="00E75F74">
      <w:pPr>
        <w:pStyle w:val="afe"/>
        <w:numPr>
          <w:ilvl w:val="0"/>
          <w:numId w:val="23"/>
        </w:numPr>
      </w:pPr>
      <w:r w:rsidRPr="001C56A4">
        <w:t>использование единой нормативно-справочной информации для обеспечения взаимодействия между системами (стандартизация и унификация).</w:t>
      </w:r>
    </w:p>
    <w:p w:rsidR="00E75F74" w:rsidRDefault="00E75F74" w:rsidP="00E75F74">
      <w:pPr>
        <w:pStyle w:val="afe"/>
        <w:numPr>
          <w:ilvl w:val="0"/>
          <w:numId w:val="23"/>
        </w:numPr>
      </w:pPr>
      <w:r w:rsidRPr="001C56A4">
        <w:t>Обеспечение 100% поступления сведений от внешних источников в электронном виде (заключение соглашений);</w:t>
      </w:r>
    </w:p>
    <w:p w:rsidR="00E75F74" w:rsidRDefault="00E75F74" w:rsidP="00E75F74">
      <w:pPr>
        <w:pStyle w:val="afe"/>
        <w:numPr>
          <w:ilvl w:val="0"/>
          <w:numId w:val="23"/>
        </w:numPr>
      </w:pPr>
      <w:r w:rsidRPr="001C56A4">
        <w:t>применение участниками межведомственного электронного документооборота единых технологий, форматов, протоколов межведомственного информационного взаимодействия, унифицированных программно-технических средств; правомерное использование программного обеспечения, использование сертифицированных программно-технических средств и средств связи.</w:t>
      </w:r>
    </w:p>
    <w:p w:rsidR="00E75F74" w:rsidRPr="001C56A4" w:rsidRDefault="00E75F74" w:rsidP="00E75F74">
      <w:pPr>
        <w:pStyle w:val="2e"/>
        <w:spacing w:line="300" w:lineRule="auto"/>
        <w:rPr>
          <w:snapToGrid w:val="0"/>
        </w:rPr>
      </w:pPr>
      <w:r w:rsidRPr="001C56A4">
        <w:rPr>
          <w:snapToGrid w:val="0"/>
        </w:rPr>
        <w:t xml:space="preserve">При организации информационного взаимодействия между АИС «Налог-3» и АИС внешних ведомств необходимо стремиться к достижению следующих целей: </w:t>
      </w:r>
    </w:p>
    <w:p w:rsidR="00E75F74" w:rsidRDefault="00E75F74" w:rsidP="00E75F74">
      <w:pPr>
        <w:pStyle w:val="afe"/>
        <w:numPr>
          <w:ilvl w:val="0"/>
          <w:numId w:val="23"/>
        </w:numPr>
      </w:pPr>
      <w:r w:rsidRPr="001C56A4">
        <w:t xml:space="preserve">оперативный обмен данными между различными системами; </w:t>
      </w:r>
    </w:p>
    <w:p w:rsidR="00E75F74" w:rsidRDefault="00E75F74" w:rsidP="00E75F74">
      <w:pPr>
        <w:pStyle w:val="afe"/>
        <w:numPr>
          <w:ilvl w:val="0"/>
          <w:numId w:val="23"/>
        </w:numPr>
      </w:pPr>
      <w:r w:rsidRPr="001C56A4">
        <w:t xml:space="preserve">обеспечение качества данных в информационных системах; </w:t>
      </w:r>
    </w:p>
    <w:p w:rsidR="00E75F74" w:rsidRDefault="00E75F74" w:rsidP="00E75F74">
      <w:pPr>
        <w:pStyle w:val="afe"/>
        <w:numPr>
          <w:ilvl w:val="0"/>
          <w:numId w:val="23"/>
        </w:numPr>
      </w:pPr>
      <w:r w:rsidRPr="001C56A4">
        <w:t>снижение объемов, а в идеале и полное исключение ручных операций при переносе данных между системами (ручное копирование и повторный ввод данных увеличивают риск привнесения ошибок и появления в системе противоречивой информации);</w:t>
      </w:r>
    </w:p>
    <w:p w:rsidR="00E75F74" w:rsidRDefault="00E75F74" w:rsidP="00E75F74">
      <w:pPr>
        <w:pStyle w:val="afe"/>
        <w:numPr>
          <w:ilvl w:val="0"/>
          <w:numId w:val="23"/>
        </w:numPr>
      </w:pPr>
      <w:r w:rsidRPr="001C56A4">
        <w:t>применение единых технологий, форматов, протоколов межведомственного информационного взаимодействия, унифицированных программно-технических средств; правомерное использование программного обеспечения, использование сертифицированных программно-технических средств и средств связи;</w:t>
      </w:r>
    </w:p>
    <w:p w:rsidR="00E75F74" w:rsidRDefault="00E75F74" w:rsidP="00E75F74">
      <w:pPr>
        <w:pStyle w:val="afe"/>
        <w:numPr>
          <w:ilvl w:val="0"/>
          <w:numId w:val="23"/>
        </w:numPr>
      </w:pPr>
      <w:r w:rsidRPr="001C56A4">
        <w:t xml:space="preserve">разработка типовой схемы организации межведомственного информационного обмена на основе </w:t>
      </w:r>
      <w:r w:rsidRPr="001C56A4">
        <w:rPr>
          <w:lang w:val="en-US"/>
        </w:rPr>
        <w:t>Web</w:t>
      </w:r>
      <w:r w:rsidRPr="001C56A4">
        <w:t>-технологий;</w:t>
      </w:r>
    </w:p>
    <w:p w:rsidR="00E75F74" w:rsidRDefault="00E75F74" w:rsidP="00E75F74">
      <w:pPr>
        <w:pStyle w:val="afe"/>
        <w:numPr>
          <w:ilvl w:val="0"/>
          <w:numId w:val="23"/>
        </w:numPr>
      </w:pPr>
      <w:r w:rsidRPr="001C56A4">
        <w:t>минимизация издержек, в том числе финансовых и временных, при осуществлении информационного взаимодействия участниками межведомственного электронного документооборота.</w:t>
      </w:r>
    </w:p>
    <w:p w:rsidR="00E75F74" w:rsidRPr="001C56A4" w:rsidRDefault="00E75F74" w:rsidP="00E75F74"/>
    <w:p w:rsidR="00E75F74" w:rsidRPr="001C56A4" w:rsidRDefault="00E75F74" w:rsidP="00E75F74">
      <w:pPr>
        <w:pStyle w:val="40"/>
      </w:pPr>
      <w:bookmarkStart w:id="160" w:name="_Toc278375377"/>
      <w:bookmarkStart w:id="161" w:name="_Toc331608803"/>
      <w:r w:rsidRPr="001C56A4">
        <w:t>Обеспечение функционирования Личного кабинета</w:t>
      </w:r>
      <w:bookmarkEnd w:id="160"/>
      <w:bookmarkEnd w:id="161"/>
    </w:p>
    <w:p w:rsidR="00E75F74" w:rsidRPr="001C56A4" w:rsidRDefault="00E75F74" w:rsidP="00E75F74">
      <w:pPr>
        <w:rPr>
          <w:snapToGrid w:val="0"/>
        </w:rPr>
      </w:pPr>
      <w:r w:rsidRPr="001C56A4">
        <w:rPr>
          <w:snapToGrid w:val="0"/>
        </w:rPr>
        <w:t>Реализация личного кабинета в полном объеме предусматривает создание персонального электронного адреса для каждого налогоплательщика, выдачу ему средств электронной подписи и предоставление на интернет-портале соответствующего набора сервисов:</w:t>
      </w:r>
    </w:p>
    <w:p w:rsidR="00E75F74" w:rsidRDefault="00E75F74" w:rsidP="00E75F74">
      <w:pPr>
        <w:pStyle w:val="afe"/>
        <w:numPr>
          <w:ilvl w:val="0"/>
          <w:numId w:val="23"/>
        </w:numPr>
      </w:pPr>
      <w:r w:rsidRPr="001C56A4">
        <w:t>просмотр сведений из портфеля налогоплательщика (учетные и регистрационные сведения, представленные налогоплательщиком документы, суммы начислений и доначислений, поступившие платежи, текущее состояние расчетов с бюджетом и т.д.);</w:t>
      </w:r>
    </w:p>
    <w:p w:rsidR="00E75F74" w:rsidRDefault="00E75F74" w:rsidP="00E75F74">
      <w:pPr>
        <w:pStyle w:val="afe"/>
        <w:numPr>
          <w:ilvl w:val="0"/>
          <w:numId w:val="23"/>
        </w:numPr>
      </w:pPr>
      <w:r w:rsidRPr="001C56A4">
        <w:t>возможность выполнить в электронном виде все предусмотренные законодательством виды взаимодействия с ФНС России (сдача в налоговые органы налоговой отчетности, проведение регистрации и перерегистрации, проведение зачетов и возвратов, сверка с состояния КЛС, истребование документов и т.п.).</w:t>
      </w:r>
    </w:p>
    <w:p w:rsidR="00E75F74" w:rsidRPr="001C56A4" w:rsidRDefault="00E75F74" w:rsidP="00E75F74">
      <w:pPr>
        <w:rPr>
          <w:snapToGrid w:val="0"/>
        </w:rPr>
      </w:pPr>
      <w:r w:rsidRPr="001C56A4">
        <w:rPr>
          <w:snapToGrid w:val="0"/>
        </w:rPr>
        <w:t>Особо необходимо отметить, что для ведения личного кабинета требуется узаконить понятия электронного уведомления и требования, электронного истребования документов и т. п. Соответствующая работа должна быть выполнена в рамках текущего проекта.</w:t>
      </w:r>
    </w:p>
    <w:p w:rsidR="00E75F74" w:rsidRPr="001C56A4" w:rsidRDefault="00E75F74" w:rsidP="00E75F74">
      <w:r w:rsidRPr="001C56A4">
        <w:rPr>
          <w:snapToGrid w:val="0"/>
        </w:rPr>
        <w:t xml:space="preserve">Ожидается, что развитие личного кабинета позволит </w:t>
      </w:r>
      <w:r w:rsidRPr="001C56A4">
        <w:t>обеспечить юридическим и физическим лицам удобный и оперативный инструмент контроля за состоянием своих налоговых обязательств и отношений с налоговыми органами. Налогоплательщики получат возможность выполнить в электронном виде все предусмотренные законодательством виды взаимодействия с ФНС России. При этом существенно снижается нагрузка на налоговые органы. Кроме того, можно ожидать снижения потенциальной коррупционности процессов налогового администрирования на местах.</w:t>
      </w:r>
    </w:p>
    <w:p w:rsidR="00E75F74" w:rsidRPr="001C56A4" w:rsidRDefault="00E75F74" w:rsidP="00E75F74"/>
    <w:p w:rsidR="00E75F74" w:rsidRPr="001C56A4" w:rsidRDefault="00E75F74" w:rsidP="00E75F74">
      <w:pPr>
        <w:rPr>
          <w:snapToGrid w:val="0"/>
        </w:rPr>
      </w:pPr>
    </w:p>
    <w:p w:rsidR="00E75F74" w:rsidRPr="001C56A4" w:rsidRDefault="00E75F74" w:rsidP="00E75F74">
      <w:pPr>
        <w:pStyle w:val="21"/>
        <w:rPr>
          <w:lang w:val="ru-RU"/>
        </w:rPr>
      </w:pPr>
      <w:bookmarkStart w:id="162" w:name="_Toc331608804"/>
      <w:bookmarkStart w:id="163" w:name="_Toc274726730"/>
      <w:bookmarkStart w:id="164" w:name="_Ref276983743"/>
      <w:bookmarkStart w:id="165" w:name="_Ref277022918"/>
      <w:r w:rsidRPr="001C56A4">
        <w:rPr>
          <w:lang w:val="ru-RU"/>
        </w:rPr>
        <w:t>Предлагаемые технологии, средства разработки и общесистемное ПО для построения компонентов и подсистем АИС «Налог-3»</w:t>
      </w:r>
      <w:bookmarkEnd w:id="162"/>
      <w:r w:rsidRPr="001C56A4">
        <w:rPr>
          <w:lang w:val="ru-RU"/>
        </w:rPr>
        <w:t xml:space="preserve"> </w:t>
      </w:r>
      <w:bookmarkEnd w:id="163"/>
      <w:bookmarkEnd w:id="164"/>
      <w:bookmarkEnd w:id="165"/>
    </w:p>
    <w:p w:rsidR="00E75F74" w:rsidRPr="001C56A4" w:rsidRDefault="00E75F74" w:rsidP="00E75F74">
      <w:pPr>
        <w:pStyle w:val="30"/>
      </w:pPr>
      <w:bookmarkStart w:id="166" w:name="_Toc331608805"/>
      <w:bookmarkStart w:id="167" w:name="_Toc274726731"/>
      <w:r w:rsidRPr="001C56A4">
        <w:t>Выбор методологии коллективной разработки компонентов АИС «Налог-3»</w:t>
      </w:r>
      <w:bookmarkEnd w:id="166"/>
    </w:p>
    <w:p w:rsidR="00E75F74" w:rsidRPr="001C56A4" w:rsidRDefault="00E75F74" w:rsidP="00E75F74">
      <w:pPr>
        <w:pStyle w:val="40"/>
        <w:rPr>
          <w:lang w:val="en-US"/>
        </w:rPr>
      </w:pPr>
      <w:bookmarkStart w:id="168" w:name="_Toc331608806"/>
      <w:r w:rsidRPr="001C56A4">
        <w:t>Разнообразие стандартов разработки</w:t>
      </w:r>
      <w:bookmarkEnd w:id="168"/>
    </w:p>
    <w:p w:rsidR="00E75F74" w:rsidRPr="001C56A4" w:rsidRDefault="00E75F74" w:rsidP="00E75F74">
      <w:r w:rsidRPr="001C56A4">
        <w:t xml:space="preserve">В текущее время при промышленной разработке программного обеспечения используется большое количество стандартов (методологий) разработки. Среди них присутствуют как исключительно строгие и формализованные методологии, так и практически ничего не ограничивающие. </w:t>
      </w:r>
    </w:p>
    <w:p w:rsidR="00E75F74" w:rsidRPr="001C56A4" w:rsidRDefault="00E75F74" w:rsidP="00E75F74">
      <w:r w:rsidRPr="001C56A4">
        <w:t>При этом, несмотря на многочисленные попытки классификации, отсутствует как единый мировой стандарт классификации таких методологий, так и даже единое понимание, что именно является методологией. К методологиям разработки причисляют такие разные понятия, как:</w:t>
      </w:r>
    </w:p>
    <w:p w:rsidR="00E75F74" w:rsidRDefault="00E75F74" w:rsidP="00E75F74">
      <w:pPr>
        <w:pStyle w:val="afe"/>
        <w:numPr>
          <w:ilvl w:val="0"/>
          <w:numId w:val="23"/>
        </w:numPr>
      </w:pPr>
      <w:r w:rsidRPr="001C56A4">
        <w:t>Модель водопада, который описывает разработку как линейную последовательность стадий;</w:t>
      </w:r>
    </w:p>
    <w:p w:rsidR="00E75F74" w:rsidRDefault="00E75F74" w:rsidP="00E75F74">
      <w:pPr>
        <w:pStyle w:val="afe"/>
        <w:numPr>
          <w:ilvl w:val="0"/>
          <w:numId w:val="23"/>
        </w:numPr>
      </w:pPr>
      <w:r w:rsidRPr="001C56A4">
        <w:t>Rational Unified Process (устоявшийся перевод на русский язык отсутствует, так как это название является торговой маркой), который описывает не только итеративный спиральный процесс разработки, но и состав проектных документов, проектные роли исполнителей, и даже предлагает нотации для записи требований к системе и проектирования архитектуры;</w:t>
      </w:r>
    </w:p>
    <w:p w:rsidR="00E75F74" w:rsidRDefault="00E75F74" w:rsidP="00E75F74">
      <w:pPr>
        <w:pStyle w:val="afe"/>
        <w:numPr>
          <w:ilvl w:val="0"/>
          <w:numId w:val="23"/>
        </w:numPr>
      </w:pPr>
      <w:r w:rsidRPr="001C56A4">
        <w:t>Объектно-ориентированную методологию анализа и дизайна, которая не описывает целиком процесс разработки, а предлагает всего лишь подход к декомпозиции требований и проектированию системы.</w:t>
      </w:r>
    </w:p>
    <w:p w:rsidR="00E75F74" w:rsidRPr="001C56A4" w:rsidRDefault="00E75F74" w:rsidP="00E75F74">
      <w:r w:rsidRPr="001C56A4">
        <w:t>Тем не менее, практически все источники соглашаются, что на данный момент среди всего разнообразия методологий существует только два базовых подхода, описывающие именно процесс выполнения проекта разработки. Такими подходами являются:</w:t>
      </w:r>
    </w:p>
    <w:p w:rsidR="00E75F74" w:rsidRDefault="00E75F74" w:rsidP="00E75F74">
      <w:pPr>
        <w:pStyle w:val="afe"/>
        <w:numPr>
          <w:ilvl w:val="0"/>
          <w:numId w:val="23"/>
        </w:numPr>
      </w:pPr>
      <w:r w:rsidRPr="001C56A4">
        <w:t>модель водопада;</w:t>
      </w:r>
    </w:p>
    <w:p w:rsidR="00E75F74" w:rsidRDefault="00E75F74" w:rsidP="00E75F74">
      <w:pPr>
        <w:pStyle w:val="afe"/>
        <w:numPr>
          <w:ilvl w:val="0"/>
          <w:numId w:val="23"/>
        </w:numPr>
      </w:pPr>
      <w:r w:rsidRPr="001C56A4">
        <w:t>итеративная модель.</w:t>
      </w:r>
    </w:p>
    <w:p w:rsidR="00E75F74" w:rsidRPr="001C56A4" w:rsidRDefault="00E75F74" w:rsidP="00E75F74">
      <w:r w:rsidRPr="001C56A4">
        <w:t>В то же время, применительно к рассматриваемой системе имеет смысл провести дальнейшее разделение итеративного процесса на два подпроцесса:</w:t>
      </w:r>
    </w:p>
    <w:p w:rsidR="00E75F74" w:rsidRDefault="00E75F74" w:rsidP="00E75F74">
      <w:pPr>
        <w:pStyle w:val="afe"/>
        <w:numPr>
          <w:ilvl w:val="0"/>
          <w:numId w:val="23"/>
        </w:numPr>
      </w:pPr>
      <w:r w:rsidRPr="001C56A4">
        <w:t>формальный итеративный процесс;</w:t>
      </w:r>
    </w:p>
    <w:p w:rsidR="00E75F74" w:rsidRDefault="00E75F74" w:rsidP="00E75F74">
      <w:pPr>
        <w:pStyle w:val="afe"/>
        <w:numPr>
          <w:ilvl w:val="0"/>
          <w:numId w:val="23"/>
        </w:numPr>
      </w:pPr>
      <w:r w:rsidRPr="001C56A4">
        <w:t>гибкий процесс разработки.</w:t>
      </w:r>
    </w:p>
    <w:p w:rsidR="00E75F74" w:rsidRPr="001C56A4" w:rsidRDefault="00E75F74" w:rsidP="00E75F74">
      <w:pPr>
        <w:pStyle w:val="40"/>
      </w:pPr>
      <w:bookmarkStart w:id="169" w:name="_Toc278232831"/>
      <w:bookmarkStart w:id="170" w:name="_Toc331608807"/>
      <w:r w:rsidRPr="001C56A4">
        <w:t>Модель водопада</w:t>
      </w:r>
      <w:bookmarkEnd w:id="169"/>
      <w:bookmarkEnd w:id="170"/>
    </w:p>
    <w:p w:rsidR="00E75F74" w:rsidRPr="001C56A4" w:rsidRDefault="00E75F74" w:rsidP="00E75F74">
      <w:r w:rsidRPr="001C56A4">
        <w:t xml:space="preserve">Водопадная модель разработки определяет процесс разработки как состоящий из отдельных фаз, строго следующих друг за другом. При этом каждая последующая фаза может начаться только после завершения предыдущей. </w:t>
      </w:r>
    </w:p>
    <w:p w:rsidR="00E75F74" w:rsidRPr="001C56A4" w:rsidRDefault="00E75F74" w:rsidP="00E75F74">
      <w:r w:rsidRPr="001C56A4">
        <w:t>Такими фазами являлись:</w:t>
      </w:r>
    </w:p>
    <w:p w:rsidR="00E75F74" w:rsidRDefault="00E75F74" w:rsidP="00E75F74">
      <w:pPr>
        <w:numPr>
          <w:ilvl w:val="0"/>
          <w:numId w:val="12"/>
        </w:numPr>
      </w:pPr>
      <w:r w:rsidRPr="001C56A4">
        <w:t>Определение требований;</w:t>
      </w:r>
    </w:p>
    <w:p w:rsidR="00E75F74" w:rsidRDefault="00E75F74" w:rsidP="00E75F74">
      <w:pPr>
        <w:numPr>
          <w:ilvl w:val="0"/>
          <w:numId w:val="12"/>
        </w:numPr>
      </w:pPr>
      <w:r w:rsidRPr="001C56A4">
        <w:t>Проектирование;</w:t>
      </w:r>
    </w:p>
    <w:p w:rsidR="00E75F74" w:rsidRDefault="00E75F74" w:rsidP="00E75F74">
      <w:pPr>
        <w:numPr>
          <w:ilvl w:val="0"/>
          <w:numId w:val="12"/>
        </w:numPr>
      </w:pPr>
      <w:r w:rsidRPr="001C56A4">
        <w:t>Кодирование;</w:t>
      </w:r>
    </w:p>
    <w:p w:rsidR="00E75F74" w:rsidRDefault="00E75F74" w:rsidP="00E75F74">
      <w:pPr>
        <w:numPr>
          <w:ilvl w:val="0"/>
          <w:numId w:val="12"/>
        </w:numPr>
      </w:pPr>
      <w:r w:rsidRPr="001C56A4">
        <w:t>Интеграция;</w:t>
      </w:r>
    </w:p>
    <w:p w:rsidR="00E75F74" w:rsidRDefault="00E75F74" w:rsidP="00E75F74">
      <w:pPr>
        <w:numPr>
          <w:ilvl w:val="0"/>
          <w:numId w:val="12"/>
        </w:numPr>
      </w:pPr>
      <w:r w:rsidRPr="001C56A4">
        <w:t xml:space="preserve">Тестирование и отладка; </w:t>
      </w:r>
    </w:p>
    <w:p w:rsidR="00E75F74" w:rsidRDefault="00E75F74" w:rsidP="00E75F74">
      <w:pPr>
        <w:numPr>
          <w:ilvl w:val="0"/>
          <w:numId w:val="12"/>
        </w:numPr>
      </w:pPr>
      <w:r w:rsidRPr="001C56A4">
        <w:t>Инсталляция (установка у заказчика);</w:t>
      </w:r>
    </w:p>
    <w:p w:rsidR="00E75F74" w:rsidRDefault="00E75F74" w:rsidP="00E75F74">
      <w:pPr>
        <w:numPr>
          <w:ilvl w:val="0"/>
          <w:numId w:val="12"/>
        </w:numPr>
      </w:pPr>
      <w:r w:rsidRPr="001C56A4">
        <w:t>Поддержка.</w:t>
      </w:r>
    </w:p>
    <w:p w:rsidR="00E75F74" w:rsidRPr="001C56A4" w:rsidRDefault="00E75F74" w:rsidP="00E75F74">
      <w:r w:rsidRPr="001C56A4">
        <w:t>В частности, стадии создания Автоматизированной системы (АС) согласно ГОСТ 34.601-90 практически полностью повторяют данные фазы. То есть, можно считать, что ГОСТ 34.601-90 описывает водопадную модель разработки АС.</w:t>
      </w:r>
    </w:p>
    <w:p w:rsidR="00E75F74" w:rsidRPr="001C56A4" w:rsidRDefault="00E75F74" w:rsidP="00E75F74">
      <w:r w:rsidRPr="001C56A4">
        <w:t>Сильные стороны водопадной модели:</w:t>
      </w:r>
    </w:p>
    <w:p w:rsidR="00E75F74" w:rsidRDefault="00E75F74" w:rsidP="00E75F74">
      <w:pPr>
        <w:numPr>
          <w:ilvl w:val="0"/>
          <w:numId w:val="13"/>
        </w:numPr>
      </w:pPr>
      <w:r w:rsidRPr="001C56A4">
        <w:t>Наименьшая зависимость от квалификации команды разработки;</w:t>
      </w:r>
    </w:p>
    <w:p w:rsidR="00E75F74" w:rsidRDefault="00E75F74" w:rsidP="00E75F74">
      <w:pPr>
        <w:numPr>
          <w:ilvl w:val="0"/>
          <w:numId w:val="13"/>
        </w:numPr>
      </w:pPr>
      <w:r w:rsidRPr="001C56A4">
        <w:t>Наибольшая степень контролируемости процесса разработки (включая численные методы контроля, контроль качества кода и качества проектной документации);</w:t>
      </w:r>
    </w:p>
    <w:p w:rsidR="00E75F74" w:rsidRDefault="00E75F74" w:rsidP="00E75F74">
      <w:pPr>
        <w:numPr>
          <w:ilvl w:val="0"/>
          <w:numId w:val="13"/>
        </w:numPr>
      </w:pPr>
      <w:r w:rsidRPr="001C56A4">
        <w:t>Минимизация ресурсов (при условии того, что изначальные требования к системе определены с точностью 100%).</w:t>
      </w:r>
    </w:p>
    <w:p w:rsidR="00E75F74" w:rsidRPr="001C56A4" w:rsidRDefault="00E75F74" w:rsidP="00E75F74">
      <w:r w:rsidRPr="001C56A4">
        <w:t>Слабые стороны водопадной модели:</w:t>
      </w:r>
    </w:p>
    <w:p w:rsidR="00E75F74" w:rsidRDefault="00E75F74" w:rsidP="00E75F74">
      <w:pPr>
        <w:numPr>
          <w:ilvl w:val="0"/>
          <w:numId w:val="14"/>
        </w:numPr>
      </w:pPr>
      <w:r w:rsidRPr="001C56A4">
        <w:t>Негибкая, медленная и, возможно, затратная по бюджету;</w:t>
      </w:r>
    </w:p>
    <w:p w:rsidR="00E75F74" w:rsidRDefault="00E75F74" w:rsidP="00E75F74">
      <w:pPr>
        <w:numPr>
          <w:ilvl w:val="0"/>
          <w:numId w:val="14"/>
        </w:numPr>
      </w:pPr>
      <w:r w:rsidRPr="001C56A4">
        <w:t>Ошибки в спецификации требований и проектировании архитектуры обнаруживаются только в момент разработки и тестирования, что приводит к исключительно большим затратам (ресурсов и времени) по их исправлению;</w:t>
      </w:r>
    </w:p>
    <w:p w:rsidR="00E75F74" w:rsidRDefault="00E75F74" w:rsidP="00E75F74">
      <w:pPr>
        <w:numPr>
          <w:ilvl w:val="0"/>
          <w:numId w:val="14"/>
        </w:numPr>
      </w:pPr>
      <w:r w:rsidRPr="001C56A4">
        <w:t>Производительность системы может быть измерена только к моменту полного завершения разработки системы (а чаще всего и только к моменту окончания функционального тестирования). Это приводит к тому, что ошибки архитектуры, приводящие к невозможности использования системы при специфицированной нагрузке, обнаруживаются слишком поздно, когда их исправление либо невозможно в принципе, либо требует больших вложений по бюджету проекта и используемым ресурсам;</w:t>
      </w:r>
    </w:p>
    <w:p w:rsidR="00E75F74" w:rsidRDefault="00E75F74" w:rsidP="00E75F74">
      <w:pPr>
        <w:numPr>
          <w:ilvl w:val="0"/>
          <w:numId w:val="14"/>
        </w:numPr>
      </w:pPr>
      <w:r w:rsidRPr="001C56A4">
        <w:t>Изменения в требованиях к системе, происходящие вследствие изменяющихся внешних условий, либо в принципе не могут быть внесены в систему, либо такое внесение требует значительного увеличения бюджета и длительности проекта.</w:t>
      </w:r>
    </w:p>
    <w:p w:rsidR="00E75F74" w:rsidRPr="001C56A4" w:rsidRDefault="00E75F74" w:rsidP="00E75F74">
      <w:pPr>
        <w:pStyle w:val="40"/>
      </w:pPr>
      <w:bookmarkStart w:id="171" w:name="_Toc278232832"/>
      <w:bookmarkStart w:id="172" w:name="_Toc331608808"/>
      <w:r w:rsidRPr="001C56A4">
        <w:t>Формальный итеративный процесс</w:t>
      </w:r>
      <w:bookmarkEnd w:id="171"/>
      <w:bookmarkEnd w:id="172"/>
    </w:p>
    <w:p w:rsidR="00E75F74" w:rsidRPr="001C56A4" w:rsidRDefault="00E75F74" w:rsidP="00E75F74">
      <w:r w:rsidRPr="001C56A4">
        <w:t>Как следует из названия, в итеративном процессе процесс разработки программного обеспечения идёт этапами, т.е. итерациями. При этом чаще всего отсутствуют строгие требования к последовательности выполнения фаз разработки, то есть, например, фаза кодирования может начаться, когда специфицировано только 80% основных требований. Остальные же 20% менее значимых требований (но, возможно, достаточно трудоёмких с точки зрения формализации) уточняются и документируются параллельно с реализацией основой функциональности.</w:t>
      </w:r>
    </w:p>
    <w:p w:rsidR="00E75F74" w:rsidRPr="001C56A4" w:rsidRDefault="00E75F74" w:rsidP="00E75F74">
      <w:r w:rsidRPr="001C56A4">
        <w:t>Основными чертами итеративного процесса являются:</w:t>
      </w:r>
    </w:p>
    <w:p w:rsidR="00E75F74" w:rsidRDefault="00E75F74" w:rsidP="00E75F74">
      <w:pPr>
        <w:numPr>
          <w:ilvl w:val="0"/>
          <w:numId w:val="15"/>
        </w:numPr>
      </w:pPr>
      <w:r w:rsidRPr="001C56A4">
        <w:t>Проведение разработки и первичного тестирования этапами (итерациями). При этом на каждой итерации разрабатывается всё больший объём функциональности системы. После каждой итерации система является стабильной и оттестированной (хотя и содержит неполную функциональность). Система может быть передана в интеграцию с остальными системами и проходить пользовательское тестирование (то есть опытную эксплуатацию), и, возможно, даже быть введённой в промышленную эксплуатацию;</w:t>
      </w:r>
    </w:p>
    <w:p w:rsidR="00E75F74" w:rsidRDefault="00E75F74" w:rsidP="00E75F74">
      <w:pPr>
        <w:numPr>
          <w:ilvl w:val="0"/>
          <w:numId w:val="15"/>
        </w:numPr>
      </w:pPr>
      <w:r w:rsidRPr="001C56A4">
        <w:t>При сложности требований они также могут разрабатываться итеративно. При этом может использоваться как циклическая модель, так и модель с перекрывающимися фазами. В циклической модели после опытного или промышленного внедрения первого этапа производится пересмотр всех требований к системе, последующая разработка и тестирование второго этапа, и т.д. В модели с перекрывающимися фазами концепция системы создаётся один раз в начале проекта, после чего происходит формализация первой части требований, далее параллельная разработка первой части и формализация второй части, и т.д.;</w:t>
      </w:r>
    </w:p>
    <w:p w:rsidR="00E75F74" w:rsidRDefault="00E75F74" w:rsidP="00E75F74">
      <w:pPr>
        <w:numPr>
          <w:ilvl w:val="0"/>
          <w:numId w:val="15"/>
        </w:numPr>
      </w:pPr>
      <w:r w:rsidRPr="001C56A4">
        <w:t>В общем случае фазы проекта могут выполняться с временными перекрытиями, или даже параллельно.</w:t>
      </w:r>
    </w:p>
    <w:p w:rsidR="00E75F74" w:rsidRPr="001C56A4" w:rsidRDefault="00E75F74" w:rsidP="00E75F74">
      <w:r w:rsidRPr="001C56A4">
        <w:t>Сильные стороны итеративных процессов разработки:</w:t>
      </w:r>
    </w:p>
    <w:p w:rsidR="00E75F74" w:rsidRDefault="00E75F74" w:rsidP="00E75F74">
      <w:pPr>
        <w:numPr>
          <w:ilvl w:val="0"/>
          <w:numId w:val="16"/>
        </w:numPr>
      </w:pPr>
      <w:r w:rsidRPr="001C56A4">
        <w:t>Серьёзно уменьшает риски нечёткой, некорректной или неполной формулировки требований на ранних стадиях проекта;</w:t>
      </w:r>
    </w:p>
    <w:p w:rsidR="00E75F74" w:rsidRDefault="00E75F74" w:rsidP="00E75F74">
      <w:pPr>
        <w:numPr>
          <w:ilvl w:val="0"/>
          <w:numId w:val="16"/>
        </w:numPr>
      </w:pPr>
      <w:r w:rsidRPr="001C56A4">
        <w:t>Значительно уменьшает время от начала проекта до начала продуктивного использования системы;</w:t>
      </w:r>
    </w:p>
    <w:p w:rsidR="00E75F74" w:rsidRDefault="00E75F74" w:rsidP="00E75F74">
      <w:pPr>
        <w:numPr>
          <w:ilvl w:val="0"/>
          <w:numId w:val="16"/>
        </w:numPr>
      </w:pPr>
      <w:r w:rsidRPr="001C56A4">
        <w:t>Существенно уменьшает риски неполных требований и некорректной архитектуры на ранних этапах проекта;</w:t>
      </w:r>
    </w:p>
    <w:p w:rsidR="00E75F74" w:rsidRDefault="00E75F74" w:rsidP="00E75F74">
      <w:pPr>
        <w:numPr>
          <w:ilvl w:val="0"/>
          <w:numId w:val="16"/>
        </w:numPr>
      </w:pPr>
      <w:r w:rsidRPr="001C56A4">
        <w:t>Существенно уменьшает риски интеграции с внешними системами;</w:t>
      </w:r>
    </w:p>
    <w:p w:rsidR="00E75F74" w:rsidRDefault="00E75F74" w:rsidP="00E75F74">
      <w:pPr>
        <w:numPr>
          <w:ilvl w:val="0"/>
          <w:numId w:val="16"/>
        </w:numPr>
      </w:pPr>
      <w:r w:rsidRPr="001C56A4">
        <w:t>Позволяет конечным пользователям и «владельцам» проекта раньше увидеть результаты разработки (особенно по сравнению с поставкой системы, разрабатываемой по методу «водопада» в течение нескольких лет).</w:t>
      </w:r>
    </w:p>
    <w:p w:rsidR="00E75F74" w:rsidRPr="001C56A4" w:rsidRDefault="00E75F74" w:rsidP="00E75F74">
      <w:r w:rsidRPr="001C56A4">
        <w:t>Слабые стороны итеративных процессов разработки:</w:t>
      </w:r>
    </w:p>
    <w:p w:rsidR="00E75F74" w:rsidRDefault="00E75F74" w:rsidP="00E75F74">
      <w:pPr>
        <w:numPr>
          <w:ilvl w:val="0"/>
          <w:numId w:val="17"/>
        </w:numPr>
      </w:pPr>
      <w:r w:rsidRPr="001C56A4">
        <w:t>Требует высокой квалификации руководителя проекта и зрелости процесса разработки в компании-разработчике;</w:t>
      </w:r>
    </w:p>
    <w:p w:rsidR="00E75F74" w:rsidRDefault="00E75F74" w:rsidP="00E75F74">
      <w:pPr>
        <w:numPr>
          <w:ilvl w:val="0"/>
          <w:numId w:val="17"/>
        </w:numPr>
      </w:pPr>
      <w:r w:rsidRPr="001C56A4">
        <w:t>Требует высокой квалификации архитекторов системы и повышенного контроля над проектными решениями, так как вместо разработки продуманной архитектуры, создание последовательности прототипов может привести к неустойчивому решению, в котором проблемы предыдущих прототипов только маскируются, но не существенно исправляются;</w:t>
      </w:r>
    </w:p>
    <w:p w:rsidR="00E75F74" w:rsidRDefault="00E75F74" w:rsidP="00E75F74">
      <w:pPr>
        <w:numPr>
          <w:ilvl w:val="0"/>
          <w:numId w:val="17"/>
        </w:numPr>
      </w:pPr>
      <w:r w:rsidRPr="001C56A4">
        <w:t>Увеличивает бюджет и трудозатраты проекта из-за расходов на промежуточную стабилизацию (тестирование и исправление ошибок) версий системы, на разработку модулей-заглушек (модулей, функциональность для которых не разрабатывается для данной версии, но без которых в целом функционирование системы невозможно), на переработку отдельных частей системы.</w:t>
      </w:r>
    </w:p>
    <w:p w:rsidR="00E75F74" w:rsidRPr="001C56A4" w:rsidRDefault="00E75F74" w:rsidP="00E75F74">
      <w:pPr>
        <w:pStyle w:val="40"/>
      </w:pPr>
      <w:bookmarkStart w:id="173" w:name="_Toc278232833"/>
      <w:bookmarkStart w:id="174" w:name="_Toc331608809"/>
      <w:r w:rsidRPr="001C56A4">
        <w:t>Гибкий процесс разработки</w:t>
      </w:r>
      <w:bookmarkEnd w:id="173"/>
      <w:bookmarkEnd w:id="174"/>
    </w:p>
    <w:p w:rsidR="00E75F74" w:rsidRPr="001C56A4" w:rsidRDefault="00E75F74" w:rsidP="00E75F74">
      <w:r w:rsidRPr="001C56A4">
        <w:t>Модели водопада и итеративные модели разработки подразумевают наличие формализуемых требований к системе. В то же время это не всегда так - иногда имеется только общее понимание назначения и целей системы, и, при этом, потребность в системе настолько высока, что длительный этап системного анализа не может быть проведён по соображениям общей длительности проекта (а иногда и из-за сложности предметной области, когда конечные пользователи просто не в состоянии специфицировать или оценить требования без взаимодействия с прототипом системы).</w:t>
      </w:r>
    </w:p>
    <w:p w:rsidR="00E75F74" w:rsidRPr="001C56A4" w:rsidRDefault="00E75F74" w:rsidP="00E75F74">
      <w:r w:rsidRPr="001C56A4">
        <w:t>К основным принципами гибких методологий можно отнести следующие:</w:t>
      </w:r>
    </w:p>
    <w:p w:rsidR="00E75F74" w:rsidRDefault="00E75F74" w:rsidP="00E75F74">
      <w:pPr>
        <w:numPr>
          <w:ilvl w:val="0"/>
          <w:numId w:val="18"/>
        </w:numPr>
      </w:pPr>
      <w:r w:rsidRPr="001C56A4">
        <w:t>Частая поставка работающего программного обеспечения заказчику – от каждого месяца до каждой недели;</w:t>
      </w:r>
    </w:p>
    <w:p w:rsidR="00E75F74" w:rsidRDefault="00E75F74" w:rsidP="00E75F74">
      <w:pPr>
        <w:numPr>
          <w:ilvl w:val="0"/>
          <w:numId w:val="18"/>
        </w:numPr>
      </w:pPr>
      <w:r w:rsidRPr="001C56A4">
        <w:t>Постоянное (ежедневное) взаимодействие команды разработки с заказчиком;</w:t>
      </w:r>
    </w:p>
    <w:p w:rsidR="00E75F74" w:rsidRDefault="00E75F74" w:rsidP="00E75F74">
      <w:pPr>
        <w:numPr>
          <w:ilvl w:val="0"/>
          <w:numId w:val="18"/>
        </w:numPr>
      </w:pPr>
      <w:r w:rsidRPr="001C56A4">
        <w:t>Основной метод передачи информации – личное общение (в противовес письменной коммуникации). Документация создаётся в минимальном объёме, только жизненно необходимая для хода проекта;</w:t>
      </w:r>
    </w:p>
    <w:p w:rsidR="00E75F74" w:rsidRDefault="00E75F74" w:rsidP="00E75F74">
      <w:pPr>
        <w:numPr>
          <w:ilvl w:val="0"/>
          <w:numId w:val="18"/>
        </w:numPr>
      </w:pPr>
      <w:r w:rsidRPr="001C56A4">
        <w:t>Приветствие постоянного изменения требований к системе (как фактора повышающего конкурентоспособность и полезность системы);</w:t>
      </w:r>
    </w:p>
    <w:p w:rsidR="00E75F74" w:rsidRDefault="00E75F74" w:rsidP="00E75F74">
      <w:pPr>
        <w:numPr>
          <w:ilvl w:val="0"/>
          <w:numId w:val="18"/>
        </w:numPr>
      </w:pPr>
      <w:r w:rsidRPr="001C56A4">
        <w:t>Готовность владельца проекта со стороны заказчика поддерживать темп разработки и общения продолжительное время.</w:t>
      </w:r>
    </w:p>
    <w:p w:rsidR="00E75F74" w:rsidRPr="001C56A4" w:rsidRDefault="00E75F74" w:rsidP="00E75F74">
      <w:r w:rsidRPr="001C56A4">
        <w:t>Сильные стороны гибких процессов разработки:</w:t>
      </w:r>
    </w:p>
    <w:p w:rsidR="00E75F74" w:rsidRDefault="00E75F74" w:rsidP="00E75F74">
      <w:pPr>
        <w:numPr>
          <w:ilvl w:val="0"/>
          <w:numId w:val="19"/>
        </w:numPr>
      </w:pPr>
      <w:r w:rsidRPr="001C56A4">
        <w:t>Возможность создания системы с непонятными или неспецифицированными на момент начала работ требованиями;</w:t>
      </w:r>
    </w:p>
    <w:p w:rsidR="00E75F74" w:rsidRDefault="00E75F74" w:rsidP="00E75F74">
      <w:pPr>
        <w:numPr>
          <w:ilvl w:val="0"/>
          <w:numId w:val="19"/>
        </w:numPr>
      </w:pPr>
      <w:r w:rsidRPr="001C56A4">
        <w:t>Возможность для заказчика практически в любой момент принять решение о переводе системы в промышленную эксплуатацию (так как поставка программного обеспечения может проводиться каждую неделю);</w:t>
      </w:r>
    </w:p>
    <w:p w:rsidR="00E75F74" w:rsidRDefault="00E75F74" w:rsidP="00E75F74">
      <w:pPr>
        <w:numPr>
          <w:ilvl w:val="0"/>
          <w:numId w:val="19"/>
        </w:numPr>
      </w:pPr>
      <w:r w:rsidRPr="001C56A4">
        <w:t>Возможность вносить изменения в требования практически в любой момент проекта.</w:t>
      </w:r>
    </w:p>
    <w:p w:rsidR="00E75F74" w:rsidRPr="001C56A4" w:rsidRDefault="00E75F74" w:rsidP="00E75F74">
      <w:r w:rsidRPr="001C56A4">
        <w:t>Слабые стороны гибких процессов разработки:</w:t>
      </w:r>
    </w:p>
    <w:p w:rsidR="00E75F74" w:rsidRDefault="00E75F74" w:rsidP="00E75F74">
      <w:pPr>
        <w:numPr>
          <w:ilvl w:val="0"/>
          <w:numId w:val="20"/>
        </w:numPr>
      </w:pPr>
      <w:r w:rsidRPr="001C56A4">
        <w:t>Требует исключительной квалификации и мотивации всех членов проектной команды (от архитекторов до тестировщиков и технических писателей);</w:t>
      </w:r>
    </w:p>
    <w:p w:rsidR="00E75F74" w:rsidRDefault="00E75F74" w:rsidP="00E75F74">
      <w:pPr>
        <w:numPr>
          <w:ilvl w:val="0"/>
          <w:numId w:val="20"/>
        </w:numPr>
      </w:pPr>
      <w:r w:rsidRPr="001C56A4">
        <w:t>Практическое отсутствие формальной документации в ходе проекта;</w:t>
      </w:r>
    </w:p>
    <w:p w:rsidR="00E75F74" w:rsidRDefault="00E75F74" w:rsidP="00E75F74">
      <w:pPr>
        <w:numPr>
          <w:ilvl w:val="0"/>
          <w:numId w:val="20"/>
        </w:numPr>
      </w:pPr>
      <w:r w:rsidRPr="001C56A4">
        <w:t>Очень большая сложность выполнения в проекте с фиксированным бюджетом (так как в отличие от модели водопада и даже итеративной модели, окончательная стоимость разработки системы не может быть рассчитана в начале проекта);</w:t>
      </w:r>
    </w:p>
    <w:p w:rsidR="00E75F74" w:rsidRDefault="00E75F74" w:rsidP="00E75F74">
      <w:pPr>
        <w:numPr>
          <w:ilvl w:val="0"/>
          <w:numId w:val="20"/>
        </w:numPr>
      </w:pPr>
      <w:r w:rsidRPr="001C56A4">
        <w:t>Необходимость полного вовлечения заказчика в процесс разработки (чаще всего – ключевого пользователя системы, который объективно занят основной функциональной деятельностью, и для которого чаще всего невозможно привлечение не только на 100%, но даже и на 50%);</w:t>
      </w:r>
    </w:p>
    <w:p w:rsidR="00E75F74" w:rsidRDefault="00E75F74" w:rsidP="00E75F74">
      <w:pPr>
        <w:numPr>
          <w:ilvl w:val="0"/>
          <w:numId w:val="20"/>
        </w:numPr>
      </w:pPr>
      <w:r w:rsidRPr="001C56A4">
        <w:t>Повышенная нагрузка на смежные (зависимые) проекты разработки в связи с отсутствием формальной согласуемой документации и очень быстрыми изменениями системы.</w:t>
      </w:r>
    </w:p>
    <w:p w:rsidR="00E75F74" w:rsidRPr="001C56A4" w:rsidRDefault="00E75F74" w:rsidP="00E75F74">
      <w:pPr>
        <w:pStyle w:val="40"/>
      </w:pPr>
      <w:bookmarkStart w:id="175" w:name="_Toc278232834"/>
      <w:bookmarkStart w:id="176" w:name="_Toc331608810"/>
      <w:r w:rsidRPr="001C56A4">
        <w:t>Выбор модели разработки</w:t>
      </w:r>
      <w:bookmarkEnd w:id="175"/>
      <w:bookmarkEnd w:id="176"/>
    </w:p>
    <w:p w:rsidR="00E75F74" w:rsidRPr="001C56A4" w:rsidRDefault="00E75F74" w:rsidP="00E75F74">
      <w:r w:rsidRPr="001C56A4">
        <w:t>Из приведённого описания, и, особенно из перечисления сильных и слабых сторон, видно следующее:</w:t>
      </w:r>
    </w:p>
    <w:p w:rsidR="00E75F74" w:rsidRDefault="00E75F74" w:rsidP="00E75F74">
      <w:pPr>
        <w:numPr>
          <w:ilvl w:val="0"/>
          <w:numId w:val="21"/>
        </w:numPr>
      </w:pPr>
      <w:r w:rsidRPr="001C56A4">
        <w:t>Водопадная модель разработки практически неприменима в данном случае (проект АИС «Налог-3»), так как:</w:t>
      </w:r>
    </w:p>
    <w:p w:rsidR="00E75F74" w:rsidRDefault="00E75F74" w:rsidP="00E75F74">
      <w:pPr>
        <w:numPr>
          <w:ilvl w:val="1"/>
          <w:numId w:val="21"/>
        </w:numPr>
      </w:pPr>
      <w:r w:rsidRPr="001C56A4">
        <w:t>Существуют жёсткие требования по началу ввода системы в опытно-промышленную эксплуатацию;</w:t>
      </w:r>
    </w:p>
    <w:p w:rsidR="00E75F74" w:rsidRDefault="00E75F74" w:rsidP="00E75F74">
      <w:pPr>
        <w:numPr>
          <w:ilvl w:val="1"/>
          <w:numId w:val="21"/>
        </w:numPr>
      </w:pPr>
      <w:r w:rsidRPr="001C56A4">
        <w:t>Существует очень большой риск по производительности системы, который должен быть исключён в самые кратчайшие сроки;</w:t>
      </w:r>
    </w:p>
    <w:p w:rsidR="00E75F74" w:rsidRDefault="00E75F74" w:rsidP="00E75F74">
      <w:pPr>
        <w:numPr>
          <w:ilvl w:val="0"/>
          <w:numId w:val="21"/>
        </w:numPr>
      </w:pPr>
      <w:r w:rsidRPr="001C56A4">
        <w:t>Гибкие методологии неприменимы в целом в связи со сложностью системы. В то же время они могут быть использованы при разработке отдельных компонентов, особенно для компонентов анализа и визуализации, где требования заказчика объективно могут изменяться по ходу проекта. При этом необходимо учесть следующее:</w:t>
      </w:r>
    </w:p>
    <w:p w:rsidR="00E75F74" w:rsidRDefault="00E75F74" w:rsidP="00E75F74">
      <w:pPr>
        <w:numPr>
          <w:ilvl w:val="1"/>
          <w:numId w:val="21"/>
        </w:numPr>
      </w:pPr>
      <w:r w:rsidRPr="001C56A4">
        <w:t>От таких компонентов не должны зависеть другие компоненты;</w:t>
      </w:r>
    </w:p>
    <w:p w:rsidR="00E75F74" w:rsidRDefault="00E75F74" w:rsidP="00E75F74">
      <w:pPr>
        <w:numPr>
          <w:ilvl w:val="1"/>
          <w:numId w:val="21"/>
        </w:numPr>
      </w:pPr>
      <w:r w:rsidRPr="001C56A4">
        <w:t>Необходимо повышенное внимание проектного офиса к таким проектам, в частности в виде проектных аудитов и оценки качества получаемого программного обеспечения и документации;</w:t>
      </w:r>
    </w:p>
    <w:p w:rsidR="00E75F74" w:rsidRDefault="00E75F74" w:rsidP="00E75F74">
      <w:pPr>
        <w:numPr>
          <w:ilvl w:val="1"/>
          <w:numId w:val="21"/>
        </w:numPr>
      </w:pPr>
      <w:r w:rsidRPr="001C56A4">
        <w:t>Перед выбором такой методологии необходимо провести консультации с Заказчиком и выяснить приемлемость его постоянного участия в процессе разработки и возможности гибкого управления количеством разрабатываемой функциональности;</w:t>
      </w:r>
    </w:p>
    <w:p w:rsidR="00E75F74" w:rsidRDefault="00E75F74" w:rsidP="00E75F74">
      <w:pPr>
        <w:numPr>
          <w:ilvl w:val="0"/>
          <w:numId w:val="21"/>
        </w:numPr>
      </w:pPr>
      <w:r w:rsidRPr="001C56A4">
        <w:t>Предпочтительными являются итеративные процессы разработки, особенно в формате прототипирования системы, при которых концепция и основные требования к системе определяются в начале проекта. Далее, в зависимости от конкретной подсистемы либо проводится итеративная разработка и единое внедрение полной системы, либо проводится как поэтапная разработка, так и поэтапное внедрение.</w:t>
      </w:r>
    </w:p>
    <w:p w:rsidR="00E75F74" w:rsidRPr="001C56A4" w:rsidRDefault="00E75F74" w:rsidP="00E75F74">
      <w:r w:rsidRPr="001C56A4">
        <w:t>Конкретные модели разработки для отдельных компонентов должны быть рекомендованы на стадии эскизного проектирования.</w:t>
      </w:r>
    </w:p>
    <w:p w:rsidR="00E75F74" w:rsidRPr="001C56A4" w:rsidRDefault="00E75F74" w:rsidP="00E75F74">
      <w:pPr>
        <w:pStyle w:val="30"/>
      </w:pPr>
      <w:bookmarkStart w:id="177" w:name="_Toc278232835"/>
      <w:bookmarkStart w:id="178" w:name="_Ref278560009"/>
      <w:bookmarkStart w:id="179" w:name="_Toc331608811"/>
      <w:r w:rsidRPr="001C56A4">
        <w:t>Принципы и требования к построению процесса разработки</w:t>
      </w:r>
      <w:bookmarkEnd w:id="177"/>
      <w:bookmarkEnd w:id="178"/>
      <w:bookmarkEnd w:id="179"/>
    </w:p>
    <w:p w:rsidR="00E75F74" w:rsidRPr="001C56A4" w:rsidRDefault="00E75F74" w:rsidP="00E75F74">
      <w:r w:rsidRPr="001C56A4">
        <w:t>Помимо выбора методологии разработки необходимо чётко специфицировать принципы построения процесса разработки, которые применимы к любой из методологий и являются необходимыми для обеспечения качества создаваемой системы.</w:t>
      </w:r>
    </w:p>
    <w:p w:rsidR="00E75F74" w:rsidRPr="001C56A4" w:rsidRDefault="00E75F74" w:rsidP="00E75F74">
      <w:pPr>
        <w:pStyle w:val="40"/>
      </w:pPr>
      <w:bookmarkStart w:id="180" w:name="_Toc278232836"/>
      <w:bookmarkStart w:id="181" w:name="_Toc331608812"/>
      <w:r w:rsidRPr="001C56A4">
        <w:t>Управление проектом</w:t>
      </w:r>
      <w:bookmarkEnd w:id="180"/>
      <w:bookmarkEnd w:id="181"/>
    </w:p>
    <w:p w:rsidR="00E75F74" w:rsidRPr="001C56A4" w:rsidRDefault="00E75F74" w:rsidP="00E75F74">
      <w:r w:rsidRPr="001C56A4">
        <w:t>Исполнитель, осуществляющий разработку системы в целом или какого-то из компонентов должен иметь чётко сформулированные принципы управления проектом, в частности должно быть произведено разделение проектных ролей, построена эффективная вертикаль управления внутри проектной команды, установлены механизмы эскалации проблем, в том числе до уровня непосредственного руководства исполнителя.</w:t>
      </w:r>
    </w:p>
    <w:p w:rsidR="00E75F74" w:rsidRPr="001C56A4" w:rsidRDefault="00E75F74" w:rsidP="00E75F74">
      <w:r w:rsidRPr="001C56A4">
        <w:t>Должна быть организована структура проектных аудитов, находящихся вне подчинения непосредственного руководителя проекта со стороны исполнителя:</w:t>
      </w:r>
    </w:p>
    <w:p w:rsidR="00E75F74" w:rsidRDefault="00E75F74" w:rsidP="00E75F74">
      <w:pPr>
        <w:pStyle w:val="afe"/>
        <w:numPr>
          <w:ilvl w:val="0"/>
          <w:numId w:val="23"/>
        </w:numPr>
      </w:pPr>
      <w:r w:rsidRPr="001C56A4">
        <w:t>Для исполнителя, осуществляющего разработку системы в целом, это является обязательным требованием.</w:t>
      </w:r>
    </w:p>
    <w:p w:rsidR="00E75F74" w:rsidRDefault="00E75F74" w:rsidP="00E75F74">
      <w:pPr>
        <w:pStyle w:val="afe"/>
        <w:numPr>
          <w:ilvl w:val="0"/>
          <w:numId w:val="23"/>
        </w:numPr>
      </w:pPr>
      <w:r w:rsidRPr="001C56A4">
        <w:t>Для исполнителей, осуществляющих разработку отдельных компонентов, это является желательным, но не обязательным требованием. В случае отсутствия проектных аудитов у конкретного исполнителя, их может проводить головной исполнитель.</w:t>
      </w:r>
    </w:p>
    <w:p w:rsidR="00E75F74" w:rsidRPr="001C56A4" w:rsidRDefault="00E75F74" w:rsidP="00E75F74">
      <w:r w:rsidRPr="001C56A4">
        <w:t xml:space="preserve">Подробнее предлагаемая методика управления проектом рассмотрена в разделе </w:t>
      </w:r>
      <w:r>
        <w:fldChar w:fldCharType="begin"/>
      </w:r>
      <w:r>
        <w:instrText xml:space="preserve"> REF _Ref276291434 \r \h  \* MERGEFORMAT </w:instrText>
      </w:r>
      <w:r>
        <w:fldChar w:fldCharType="separate"/>
      </w:r>
      <w:r>
        <w:t>8</w:t>
      </w:r>
      <w:r>
        <w:fldChar w:fldCharType="end"/>
      </w:r>
      <w:r w:rsidRPr="001C56A4">
        <w:t xml:space="preserve"> настоящего документа.</w:t>
      </w:r>
    </w:p>
    <w:p w:rsidR="00E75F74" w:rsidRPr="001C56A4" w:rsidRDefault="00E75F74" w:rsidP="00E75F74">
      <w:pPr>
        <w:pStyle w:val="40"/>
      </w:pPr>
      <w:bookmarkStart w:id="182" w:name="_Toc278232837"/>
      <w:bookmarkStart w:id="183" w:name="_Toc331608813"/>
      <w:r w:rsidRPr="001C56A4">
        <w:t>Документирование</w:t>
      </w:r>
      <w:bookmarkEnd w:id="182"/>
      <w:bookmarkEnd w:id="183"/>
    </w:p>
    <w:p w:rsidR="00E75F74" w:rsidRPr="001C56A4" w:rsidRDefault="00E75F74" w:rsidP="00E75F74">
      <w:r w:rsidRPr="001C56A4">
        <w:t>В связи со сложностью и специфичными требованиями по точности отдельных частей системы, необходимо полное документирование процесса разработки.</w:t>
      </w:r>
    </w:p>
    <w:p w:rsidR="00E75F74" w:rsidRPr="001C56A4" w:rsidRDefault="00E75F74" w:rsidP="00E75F74">
      <w:r w:rsidRPr="001C56A4">
        <w:t xml:space="preserve">На этапе эскизного проектирования целесообразно рассмотрение вопроса о расширении стандартного набора документации согласно ГОСТ 34.601-90 дополнительными документами Rational Unified Process, особенно в части: </w:t>
      </w:r>
    </w:p>
    <w:p w:rsidR="00E75F74" w:rsidRDefault="00E75F74" w:rsidP="00E75F74">
      <w:pPr>
        <w:pStyle w:val="afe"/>
        <w:numPr>
          <w:ilvl w:val="0"/>
          <w:numId w:val="23"/>
        </w:numPr>
      </w:pPr>
      <w:r w:rsidRPr="001C56A4">
        <w:t>использования модели сценариев использования (Use Cases) при описании требований к системе;</w:t>
      </w:r>
    </w:p>
    <w:p w:rsidR="00E75F74" w:rsidRDefault="00E75F74" w:rsidP="00E75F74">
      <w:pPr>
        <w:pStyle w:val="afe"/>
        <w:numPr>
          <w:ilvl w:val="0"/>
          <w:numId w:val="23"/>
        </w:numPr>
      </w:pPr>
      <w:r w:rsidRPr="001C56A4">
        <w:t>разработки детальных сценариев внутреннего функционального тестирования;</w:t>
      </w:r>
    </w:p>
    <w:p w:rsidR="00E75F74" w:rsidRDefault="00E75F74" w:rsidP="00E75F74">
      <w:pPr>
        <w:pStyle w:val="afe"/>
        <w:numPr>
          <w:ilvl w:val="0"/>
          <w:numId w:val="23"/>
        </w:numPr>
      </w:pPr>
      <w:r w:rsidRPr="001C56A4">
        <w:t>выделения отдельных документов детальной архитектуры и дизайна модулей системы (с использованием Unified Modeling Language).</w:t>
      </w:r>
    </w:p>
    <w:p w:rsidR="00E75F74" w:rsidRPr="001C56A4" w:rsidRDefault="00E75F74" w:rsidP="00E75F74">
      <w:pPr>
        <w:pStyle w:val="40"/>
      </w:pPr>
      <w:bookmarkStart w:id="184" w:name="_Toc278232838"/>
      <w:bookmarkStart w:id="185" w:name="_Toc331608814"/>
      <w:r w:rsidRPr="001C56A4">
        <w:t>Конфигурационное управление</w:t>
      </w:r>
      <w:bookmarkEnd w:id="184"/>
      <w:bookmarkEnd w:id="185"/>
    </w:p>
    <w:p w:rsidR="00E75F74" w:rsidRPr="001C56A4" w:rsidRDefault="00E75F74" w:rsidP="00E75F74">
      <w:r w:rsidRPr="001C56A4">
        <w:t xml:space="preserve">Обязательным требованием ко всем исполнителям является наличие конфигурационного управления. </w:t>
      </w:r>
    </w:p>
    <w:p w:rsidR="00E75F74" w:rsidRPr="001C56A4" w:rsidRDefault="00E75F74" w:rsidP="00E75F74">
      <w:r w:rsidRPr="001C56A4">
        <w:t>Конфигурационное управление проектными документами и исходным кодом системы должно быть реализовано каждым из исполнителей. Головной исполнитель должен в свою очередь организовать конфигурационное управление всеми документами системы в целом и всем исходным кодом (на уровне версий и этапов систем).</w:t>
      </w:r>
    </w:p>
    <w:p w:rsidR="00E75F74" w:rsidRPr="001C56A4" w:rsidRDefault="00E75F74" w:rsidP="00E75F74">
      <w:pPr>
        <w:pStyle w:val="40"/>
      </w:pPr>
      <w:bookmarkStart w:id="186" w:name="_Toc278232839"/>
      <w:bookmarkStart w:id="187" w:name="_Toc331608815"/>
      <w:r w:rsidRPr="001C56A4">
        <w:t>Управление требованиями</w:t>
      </w:r>
      <w:bookmarkEnd w:id="186"/>
      <w:bookmarkEnd w:id="187"/>
    </w:p>
    <w:p w:rsidR="00E75F74" w:rsidRPr="001C56A4" w:rsidRDefault="00E75F74" w:rsidP="00E75F74">
      <w:r w:rsidRPr="001C56A4">
        <w:t>У всех исполнителей должен быть реализован механизм управлениям требованиями, то есть такой механизм, при котором разработка и поддержание требований в процессе разработки ведётся в организованном порядке, и при котором при внесении изменений в требования оценивается влияние на другие требования, архитектуру системы, бюджет и длительность проекта.</w:t>
      </w:r>
    </w:p>
    <w:p w:rsidR="00E75F74" w:rsidRPr="001C56A4" w:rsidRDefault="00E75F74" w:rsidP="00E75F74">
      <w:pPr>
        <w:pStyle w:val="40"/>
      </w:pPr>
      <w:bookmarkStart w:id="188" w:name="_Toc278232840"/>
      <w:bookmarkStart w:id="189" w:name="_Toc331608816"/>
      <w:r w:rsidRPr="001C56A4">
        <w:t>Анализ (ревью) исходного кода компонентов</w:t>
      </w:r>
      <w:bookmarkEnd w:id="188"/>
      <w:bookmarkEnd w:id="189"/>
    </w:p>
    <w:p w:rsidR="00E75F74" w:rsidRPr="001C56A4" w:rsidRDefault="00E75F74" w:rsidP="00E75F74">
      <w:r w:rsidRPr="001C56A4">
        <w:t>Рекомендуемой практикой является перекрёстное ревью кода, при котором один разработчик частично или целиком просматривает код другого разработчика и отмечает некорректные или потенциально опасные места.</w:t>
      </w:r>
    </w:p>
    <w:p w:rsidR="00E75F74" w:rsidRPr="001C56A4" w:rsidRDefault="00E75F74" w:rsidP="00E75F74">
      <w:r w:rsidRPr="001C56A4">
        <w:t>Хотя данная практика не является обязательной, она является крайне рекомендуемой, так как при сравнительно небольших затратах на отвлечение разработчиков от кодирования, она значительно повышает качество разработки системы и снижает количество дефектов системы, особенно трудно обнаруживаемых.</w:t>
      </w:r>
    </w:p>
    <w:p w:rsidR="00E75F74" w:rsidRPr="001C56A4" w:rsidRDefault="00E75F74" w:rsidP="00E75F74">
      <w:pPr>
        <w:pStyle w:val="40"/>
      </w:pPr>
      <w:bookmarkStart w:id="190" w:name="_Toc278232841"/>
      <w:bookmarkStart w:id="191" w:name="_Toc331608817"/>
      <w:r w:rsidRPr="001C56A4">
        <w:t>Тестирование</w:t>
      </w:r>
      <w:bookmarkEnd w:id="190"/>
      <w:bookmarkEnd w:id="191"/>
    </w:p>
    <w:p w:rsidR="00E75F74" w:rsidRPr="001C56A4" w:rsidRDefault="00E75F74" w:rsidP="00E75F74">
      <w:r w:rsidRPr="001C56A4">
        <w:t>Абсолютно необходимой в процессе разработки является практика тестирования системы, причём как на уровне отдельных разрабатываемых компонент до интеграции в единую систему, так и системы в целом.</w:t>
      </w:r>
    </w:p>
    <w:p w:rsidR="00E75F74" w:rsidRPr="001C56A4" w:rsidRDefault="00E75F74" w:rsidP="00E75F74">
      <w:r w:rsidRPr="001C56A4">
        <w:t>Для систем такого класса, как рассматриваемая, в обязательном порядке используются все виды тестирования, то есть:</w:t>
      </w:r>
    </w:p>
    <w:p w:rsidR="00E75F74" w:rsidRDefault="00E75F74" w:rsidP="00E75F74">
      <w:pPr>
        <w:pStyle w:val="afe"/>
        <w:numPr>
          <w:ilvl w:val="0"/>
          <w:numId w:val="23"/>
        </w:numPr>
      </w:pPr>
      <w:r w:rsidRPr="001C56A4">
        <w:t>Модульное тестирование отдельных частей компонента самими разработчиками;</w:t>
      </w:r>
    </w:p>
    <w:p w:rsidR="00E75F74" w:rsidRDefault="00E75F74" w:rsidP="00E75F74">
      <w:pPr>
        <w:pStyle w:val="afe"/>
        <w:numPr>
          <w:ilvl w:val="0"/>
          <w:numId w:val="23"/>
        </w:numPr>
      </w:pPr>
      <w:r w:rsidRPr="001C56A4">
        <w:t>Функциональное тестирование компонента исполнителем;</w:t>
      </w:r>
    </w:p>
    <w:p w:rsidR="00E75F74" w:rsidRDefault="00E75F74" w:rsidP="00E75F74">
      <w:pPr>
        <w:pStyle w:val="afe"/>
        <w:numPr>
          <w:ilvl w:val="0"/>
          <w:numId w:val="23"/>
        </w:numPr>
      </w:pPr>
      <w:r w:rsidRPr="001C56A4">
        <w:t>Системное и интеграционное тестирование компонента в рамках системы;</w:t>
      </w:r>
    </w:p>
    <w:p w:rsidR="00E75F74" w:rsidRDefault="00E75F74" w:rsidP="00E75F74">
      <w:pPr>
        <w:pStyle w:val="afe"/>
        <w:numPr>
          <w:ilvl w:val="0"/>
          <w:numId w:val="23"/>
        </w:numPr>
      </w:pPr>
      <w:r w:rsidRPr="001C56A4">
        <w:t>Нагрузочное тестирование компонента;</w:t>
      </w:r>
    </w:p>
    <w:p w:rsidR="00E75F74" w:rsidRDefault="00E75F74" w:rsidP="00E75F74">
      <w:pPr>
        <w:pStyle w:val="afe"/>
        <w:numPr>
          <w:ilvl w:val="0"/>
          <w:numId w:val="23"/>
        </w:numPr>
      </w:pPr>
      <w:r w:rsidRPr="001C56A4">
        <w:t>Тестирование безопасности системы;</w:t>
      </w:r>
    </w:p>
    <w:p w:rsidR="00E75F74" w:rsidRDefault="00E75F74" w:rsidP="00E75F74">
      <w:pPr>
        <w:pStyle w:val="afe"/>
        <w:numPr>
          <w:ilvl w:val="0"/>
          <w:numId w:val="23"/>
        </w:numPr>
      </w:pPr>
      <w:r w:rsidRPr="001C56A4">
        <w:t>Приёмочное тестирование системы в целом (включая функциональное, нагрузочное тестирование и тестирование безопасности).</w:t>
      </w:r>
    </w:p>
    <w:p w:rsidR="00E75F74" w:rsidRPr="001C56A4" w:rsidRDefault="00E75F74" w:rsidP="00E75F74">
      <w:r w:rsidRPr="001C56A4">
        <w:t>Для критических компонентов рекомендуемым является проведение пользовательского тестирования.</w:t>
      </w:r>
    </w:p>
    <w:p w:rsidR="00E75F74" w:rsidRPr="001C56A4" w:rsidRDefault="00E75F74" w:rsidP="00E75F74">
      <w:r w:rsidRPr="001C56A4">
        <w:t>В рамках данного тестирования конечные пользователи проверяют корректность работы системы относительно их процессов использования, то есть не только реализацию, но весь процесс, начиная от спецификации требований, и заканчивая разработкой сценариев тестирования. Обычно такое тестирование проводится в форме опытной эксплуатации перед окончательными приёмо-сдаточными испытаниями.</w:t>
      </w:r>
    </w:p>
    <w:p w:rsidR="00E75F74" w:rsidRPr="001C56A4" w:rsidRDefault="00E75F74" w:rsidP="00E75F74">
      <w:r w:rsidRPr="001C56A4">
        <w:t xml:space="preserve">При этом необходимо отметить, что полноценное функциональное тестирование возможно только в случае разработки подробных сценариев тестирования, которые разумно внести в обязательный набор разрабатываемого комплекта проектной документации. </w:t>
      </w:r>
    </w:p>
    <w:p w:rsidR="00E75F74" w:rsidRPr="001C56A4" w:rsidRDefault="00E75F74" w:rsidP="00E75F74">
      <w:pPr>
        <w:pStyle w:val="40"/>
      </w:pPr>
      <w:bookmarkStart w:id="192" w:name="_Toc278232842"/>
      <w:bookmarkStart w:id="193" w:name="_Toc331608818"/>
      <w:r w:rsidRPr="001C56A4">
        <w:t>Управление дефектами</w:t>
      </w:r>
      <w:bookmarkEnd w:id="192"/>
      <w:bookmarkEnd w:id="193"/>
    </w:p>
    <w:p w:rsidR="00E75F74" w:rsidRPr="001C56A4" w:rsidRDefault="00E75F74" w:rsidP="00E75F74">
      <w:r w:rsidRPr="001C56A4">
        <w:t>У исполнителя должна быть реализована практика управления дефектами, а именно:</w:t>
      </w:r>
    </w:p>
    <w:p w:rsidR="00E75F74" w:rsidRDefault="00E75F74" w:rsidP="00E75F74">
      <w:pPr>
        <w:pStyle w:val="afe"/>
        <w:numPr>
          <w:ilvl w:val="0"/>
          <w:numId w:val="23"/>
        </w:numPr>
      </w:pPr>
      <w:r w:rsidRPr="001C56A4">
        <w:t>Регистрация дефектов (как обнаруженных при внутреннем тестировании, так и обнаруженн</w:t>
      </w:r>
      <w:r>
        <w:t>ых</w:t>
      </w:r>
      <w:r w:rsidRPr="001C56A4">
        <w:t xml:space="preserve"> при интеграционном тестировании или заказчиком при пользовательском тестировании);</w:t>
      </w:r>
    </w:p>
    <w:p w:rsidR="00E75F74" w:rsidRDefault="00E75F74" w:rsidP="00E75F74">
      <w:pPr>
        <w:pStyle w:val="afe"/>
        <w:numPr>
          <w:ilvl w:val="0"/>
          <w:numId w:val="23"/>
        </w:numPr>
      </w:pPr>
      <w:r w:rsidRPr="001C56A4">
        <w:t>Классификация дефектов по степени важности и приоритету;</w:t>
      </w:r>
    </w:p>
    <w:p w:rsidR="00E75F74" w:rsidRDefault="00E75F74" w:rsidP="00E75F74">
      <w:pPr>
        <w:pStyle w:val="afe"/>
        <w:numPr>
          <w:ilvl w:val="0"/>
          <w:numId w:val="23"/>
        </w:numPr>
      </w:pPr>
      <w:r w:rsidRPr="001C56A4">
        <w:t>Назначение и контроль исправления дефектов;</w:t>
      </w:r>
    </w:p>
    <w:p w:rsidR="00E75F74" w:rsidRDefault="00E75F74" w:rsidP="00E75F74">
      <w:pPr>
        <w:pStyle w:val="afe"/>
        <w:numPr>
          <w:ilvl w:val="0"/>
          <w:numId w:val="23"/>
        </w:numPr>
      </w:pPr>
      <w:r w:rsidRPr="001C56A4">
        <w:t xml:space="preserve">Численная оценка плотности дефектов (отношения количества найденных дефектов к размеру кода) по отношению к среднему в компании или в отрасли. </w:t>
      </w:r>
    </w:p>
    <w:p w:rsidR="00E75F74" w:rsidRPr="001C56A4" w:rsidRDefault="00E75F74" w:rsidP="00E75F74">
      <w:pPr>
        <w:pStyle w:val="40"/>
      </w:pPr>
      <w:bookmarkStart w:id="194" w:name="_Toc278232843"/>
      <w:bookmarkStart w:id="195" w:name="_Toc331608819"/>
      <w:r w:rsidRPr="001C56A4">
        <w:t>Управление изменениями</w:t>
      </w:r>
      <w:bookmarkEnd w:id="194"/>
      <w:bookmarkEnd w:id="195"/>
    </w:p>
    <w:p w:rsidR="00E75F74" w:rsidRPr="001C56A4" w:rsidRDefault="00E75F74" w:rsidP="00E75F74">
      <w:r w:rsidRPr="001C56A4">
        <w:t xml:space="preserve">Исполнитель должен иметь чётко описанную методику управления изменениями, при котором все изменения в требованиях к системе (компоненту) должны документироваться, оцениваться по степени влияния на требования к системе, её архитектуру, длительность и стоимость разработки, проектные риски. </w:t>
      </w:r>
    </w:p>
    <w:p w:rsidR="00E75F74" w:rsidRPr="001C56A4" w:rsidRDefault="00E75F74" w:rsidP="00E75F74">
      <w:r w:rsidRPr="001C56A4">
        <w:t xml:space="preserve">Все изменения должны быть в явном формальном виде согласованы с заказчиком и документированы. </w:t>
      </w:r>
    </w:p>
    <w:p w:rsidR="00E75F74" w:rsidRPr="001C56A4" w:rsidRDefault="00E75F74" w:rsidP="00E75F74">
      <w:pPr>
        <w:pStyle w:val="40"/>
      </w:pPr>
      <w:bookmarkStart w:id="196" w:name="_Toc278232844"/>
      <w:bookmarkStart w:id="197" w:name="_Toc331608820"/>
      <w:r w:rsidRPr="001C56A4">
        <w:t>Численное управление разработкой</w:t>
      </w:r>
      <w:bookmarkEnd w:id="196"/>
      <w:bookmarkEnd w:id="197"/>
    </w:p>
    <w:p w:rsidR="00E75F74" w:rsidRPr="001C56A4" w:rsidRDefault="00E75F74" w:rsidP="00E75F74">
      <w:r w:rsidRPr="001C56A4">
        <w:t>Помимо общей методики управления рисками, рекомендуемой является методика управления специфичными рисками разработки программного обеспечения. В частности, численное управление проектом разработки, которое включает в себя:</w:t>
      </w:r>
    </w:p>
    <w:p w:rsidR="00E75F74" w:rsidRDefault="00E75F74" w:rsidP="00E75F74">
      <w:pPr>
        <w:numPr>
          <w:ilvl w:val="0"/>
          <w:numId w:val="22"/>
        </w:numPr>
      </w:pPr>
      <w:r w:rsidRPr="001C56A4">
        <w:t>Оценку размера разрабатываемого программного обеспечения;</w:t>
      </w:r>
    </w:p>
    <w:p w:rsidR="00E75F74" w:rsidRDefault="00E75F74" w:rsidP="00E75F74">
      <w:pPr>
        <w:numPr>
          <w:ilvl w:val="0"/>
          <w:numId w:val="22"/>
        </w:numPr>
      </w:pPr>
      <w:r w:rsidRPr="001C56A4">
        <w:t>Ежедневный учёт трудозатрат и размера разработанного кода;</w:t>
      </w:r>
    </w:p>
    <w:p w:rsidR="00E75F74" w:rsidRDefault="00E75F74" w:rsidP="00E75F74">
      <w:pPr>
        <w:numPr>
          <w:ilvl w:val="0"/>
          <w:numId w:val="22"/>
        </w:numPr>
      </w:pPr>
      <w:r w:rsidRPr="001C56A4">
        <w:t>Регулярный расчёт метрик разработки и сравнение со средними по организации (Process Capability Baseline) и по отрасли.</w:t>
      </w:r>
    </w:p>
    <w:p w:rsidR="00E75F74" w:rsidRPr="001C56A4" w:rsidRDefault="00E75F74" w:rsidP="00E75F74">
      <w:pPr>
        <w:pStyle w:val="30"/>
      </w:pPr>
      <w:bookmarkStart w:id="198" w:name="_Toc278232845"/>
      <w:bookmarkStart w:id="199" w:name="_Ref278560008"/>
      <w:bookmarkStart w:id="200" w:name="_Toc331608821"/>
      <w:r w:rsidRPr="001C56A4">
        <w:t>Основные требования к среде коллективной разработки АИС «Налог-3»</w:t>
      </w:r>
      <w:bookmarkEnd w:id="198"/>
      <w:bookmarkEnd w:id="199"/>
      <w:bookmarkEnd w:id="200"/>
    </w:p>
    <w:p w:rsidR="00E75F74" w:rsidRPr="001C56A4" w:rsidRDefault="00E75F74" w:rsidP="00E75F74">
      <w:pPr>
        <w:pStyle w:val="40"/>
      </w:pPr>
      <w:bookmarkStart w:id="201" w:name="_Toc278232846"/>
      <w:bookmarkStart w:id="202" w:name="_Toc331608822"/>
      <w:r w:rsidRPr="001C56A4">
        <w:t>Единая среда разработки</w:t>
      </w:r>
      <w:bookmarkEnd w:id="201"/>
      <w:bookmarkEnd w:id="202"/>
      <w:r w:rsidRPr="001C56A4">
        <w:t xml:space="preserve"> </w:t>
      </w:r>
    </w:p>
    <w:p w:rsidR="00E75F74" w:rsidRPr="001C56A4" w:rsidRDefault="00E75F74" w:rsidP="00E75F74">
      <w:r w:rsidRPr="001C56A4">
        <w:t>Для обеспечения контролируемого управления процессом разработки системы в целом требуется использование единой среды управления проектом разработки. Такая среда должна обеспечивать не только инструментарий поддержки выбранного процесса разработки, но и возможность построения сводных отчётов по проектам и группам проектов для анализа на управляющем совете.</w:t>
      </w:r>
    </w:p>
    <w:p w:rsidR="00E75F74" w:rsidRPr="001C56A4" w:rsidRDefault="00E75F74" w:rsidP="00E75F74">
      <w:r w:rsidRPr="001C56A4">
        <w:t xml:space="preserve">Данная среда может обеспечиваться либо проектным офисом, Головным разработчиком системы, либо Заказчиком. </w:t>
      </w:r>
    </w:p>
    <w:p w:rsidR="00E75F74" w:rsidRPr="001C56A4" w:rsidRDefault="00E75F74" w:rsidP="00E75F74">
      <w:pPr>
        <w:pStyle w:val="40"/>
      </w:pPr>
      <w:bookmarkStart w:id="203" w:name="_Toc278232847"/>
      <w:bookmarkStart w:id="204" w:name="_Toc331608823"/>
      <w:r w:rsidRPr="001C56A4">
        <w:t>Управление требованиями</w:t>
      </w:r>
      <w:bookmarkEnd w:id="203"/>
      <w:bookmarkEnd w:id="204"/>
    </w:p>
    <w:p w:rsidR="00E75F74" w:rsidRPr="001C56A4" w:rsidRDefault="00E75F74" w:rsidP="00E75F74">
      <w:r w:rsidRPr="001C56A4">
        <w:t>Среда должна обеспечивать средства управлениям требованиями – в зависимости от потребностей конкретного проекта от простого хранения версий проектных документов требований, до ведения структурированных требований напрямую в среде.</w:t>
      </w:r>
    </w:p>
    <w:p w:rsidR="00E75F74" w:rsidRPr="001C56A4" w:rsidRDefault="00E75F74" w:rsidP="00E75F74">
      <w:pPr>
        <w:pStyle w:val="40"/>
      </w:pPr>
      <w:bookmarkStart w:id="205" w:name="_Toc278232848"/>
      <w:bookmarkStart w:id="206" w:name="_Toc331608824"/>
      <w:r w:rsidRPr="001C56A4">
        <w:t>Средство коммуникации разработчиков</w:t>
      </w:r>
      <w:bookmarkEnd w:id="205"/>
      <w:bookmarkEnd w:id="206"/>
    </w:p>
    <w:p w:rsidR="00E75F74" w:rsidRPr="001C56A4" w:rsidRDefault="00E75F74" w:rsidP="00E75F74">
      <w:r w:rsidRPr="001C56A4">
        <w:t>Среда должна обеспечивать средства электронной коммуникации между разработчиками, что особенно актуально в случае с командой разработки разделённой географически в рамках одного исполнителя, или даже состоящей из специалистов разных исполнителей.</w:t>
      </w:r>
    </w:p>
    <w:p w:rsidR="00E75F74" w:rsidRPr="001C56A4" w:rsidRDefault="00E75F74" w:rsidP="00E75F74">
      <w:r w:rsidRPr="001C56A4">
        <w:t xml:space="preserve">Рекомендуемыми компонентами являются: </w:t>
      </w:r>
    </w:p>
    <w:p w:rsidR="00E75F74" w:rsidRDefault="00E75F74" w:rsidP="00E75F74">
      <w:pPr>
        <w:pStyle w:val="afe"/>
        <w:numPr>
          <w:ilvl w:val="0"/>
          <w:numId w:val="23"/>
        </w:numPr>
      </w:pPr>
      <w:r w:rsidRPr="001C56A4">
        <w:t>почтовый архив проекта;</w:t>
      </w:r>
    </w:p>
    <w:p w:rsidR="00E75F74" w:rsidRDefault="00E75F74" w:rsidP="00E75F74">
      <w:pPr>
        <w:pStyle w:val="afe"/>
        <w:numPr>
          <w:ilvl w:val="0"/>
          <w:numId w:val="23"/>
        </w:numPr>
      </w:pPr>
      <w:r w:rsidRPr="001C56A4">
        <w:t>средства неструктурированного общения (форумы, блоги);</w:t>
      </w:r>
    </w:p>
    <w:p w:rsidR="00E75F74" w:rsidRDefault="00E75F74" w:rsidP="00E75F74">
      <w:pPr>
        <w:pStyle w:val="afe"/>
        <w:numPr>
          <w:ilvl w:val="0"/>
          <w:numId w:val="23"/>
        </w:numPr>
      </w:pPr>
      <w:r w:rsidRPr="001C56A4">
        <w:t>средства коллективной разработки документов (wiki, коллективные доски для создания диаграмм).</w:t>
      </w:r>
    </w:p>
    <w:p w:rsidR="00E75F74" w:rsidRPr="001C56A4" w:rsidRDefault="00E75F74" w:rsidP="00E75F74">
      <w:pPr>
        <w:pStyle w:val="40"/>
      </w:pPr>
      <w:bookmarkStart w:id="207" w:name="_Toc278232849"/>
      <w:bookmarkStart w:id="208" w:name="_Toc331608825"/>
      <w:r w:rsidRPr="001C56A4">
        <w:t>Средство поддержки конфигурационного управления</w:t>
      </w:r>
      <w:bookmarkEnd w:id="207"/>
      <w:bookmarkEnd w:id="208"/>
    </w:p>
    <w:p w:rsidR="00E75F74" w:rsidRPr="001C56A4" w:rsidRDefault="00E75F74" w:rsidP="00E75F74">
      <w:r w:rsidRPr="001C56A4">
        <w:t>Среда должна обеспечивать средства конфигурационного управления, как исходным кодом, так и проектными документами.</w:t>
      </w:r>
    </w:p>
    <w:p w:rsidR="00E75F74" w:rsidRPr="001C56A4" w:rsidRDefault="00E75F74" w:rsidP="00E75F74">
      <w:r w:rsidRPr="001C56A4">
        <w:t>При этом должна поддерживаться возможность управления уровнем доступа к отдельным ветвям кода и проектным документам, как на уровне групп, так и на уровне отдельных пользователей.</w:t>
      </w:r>
    </w:p>
    <w:p w:rsidR="00E75F74" w:rsidRPr="001C56A4" w:rsidRDefault="00E75F74" w:rsidP="00E75F74">
      <w:pPr>
        <w:pStyle w:val="40"/>
      </w:pPr>
      <w:bookmarkStart w:id="209" w:name="_Toc278232850"/>
      <w:bookmarkStart w:id="210" w:name="_Toc331608826"/>
      <w:r w:rsidRPr="001C56A4">
        <w:t>Средства автоматической сборки и автоматизированного тестирования</w:t>
      </w:r>
      <w:bookmarkEnd w:id="209"/>
      <w:bookmarkEnd w:id="210"/>
    </w:p>
    <w:p w:rsidR="00E75F74" w:rsidRPr="001C56A4" w:rsidRDefault="00E75F74" w:rsidP="00E75F74">
      <w:r w:rsidRPr="001C56A4">
        <w:t>Среда должна обеспечивать наличие (или интеграцию с внешними системами) автоматической сборки и тестирования.</w:t>
      </w:r>
    </w:p>
    <w:p w:rsidR="00E75F74" w:rsidRPr="001C56A4" w:rsidRDefault="00E75F74" w:rsidP="00E75F74">
      <w:r w:rsidRPr="001C56A4">
        <w:t>По расписанию, или даже после добавления каждой новой порции кода в репозиторий должен запускаться процесс автоматической сборки и модульного тестирования. Об ошибках в процессе сборки немедленно должны извещаться ответственный за сборку приложения и вся команда разработки.</w:t>
      </w:r>
    </w:p>
    <w:p w:rsidR="00E75F74" w:rsidRPr="001C56A4" w:rsidRDefault="00E75F74" w:rsidP="00E75F74">
      <w:r w:rsidRPr="001C56A4">
        <w:t>Данный процесс значительно ускоряет время исправления ошибок и отчасти гарантирует, что в любой момент времени система в разработке находится в устойчивом и управляемом состоянии.</w:t>
      </w:r>
    </w:p>
    <w:p w:rsidR="00E75F74" w:rsidRPr="001C56A4" w:rsidRDefault="00E75F74" w:rsidP="00E75F74">
      <w:pPr>
        <w:pStyle w:val="40"/>
      </w:pPr>
      <w:bookmarkStart w:id="211" w:name="_Toc278232851"/>
      <w:bookmarkStart w:id="212" w:name="_Toc331608827"/>
      <w:r w:rsidRPr="001C56A4">
        <w:t>Средства управления дефектами</w:t>
      </w:r>
      <w:bookmarkEnd w:id="211"/>
      <w:bookmarkEnd w:id="212"/>
    </w:p>
    <w:p w:rsidR="00E75F74" w:rsidRPr="001C56A4" w:rsidRDefault="00E75F74" w:rsidP="00E75F74">
      <w:r w:rsidRPr="001C56A4">
        <w:t>Среда должна предоставлять средства для управления дефектами, включая их сортировку и выборку, численный и статистический анализ.</w:t>
      </w:r>
    </w:p>
    <w:p w:rsidR="00E75F74" w:rsidRPr="001C56A4" w:rsidRDefault="00E75F74" w:rsidP="00E75F74">
      <w:pPr>
        <w:pStyle w:val="40"/>
      </w:pPr>
      <w:bookmarkStart w:id="213" w:name="_Toc278232852"/>
      <w:bookmarkStart w:id="214" w:name="_Toc331608828"/>
      <w:r w:rsidRPr="001C56A4">
        <w:t>Доступность среды специалистам Исполнителей</w:t>
      </w:r>
      <w:bookmarkEnd w:id="213"/>
      <w:bookmarkEnd w:id="214"/>
    </w:p>
    <w:p w:rsidR="00E75F74" w:rsidRPr="001C56A4" w:rsidRDefault="00E75F74" w:rsidP="00E75F74">
      <w:r w:rsidRPr="001C56A4">
        <w:t>Функционально данная среда должна быть постоянно доступна всем исполнителям проекта. В связи с этим рекомендуемым способом реализации среды является использование криптотуннеля (</w:t>
      </w:r>
      <w:r w:rsidRPr="001C56A4">
        <w:rPr>
          <w:lang w:val="en-US"/>
        </w:rPr>
        <w:t>VPN</w:t>
      </w:r>
      <w:r w:rsidRPr="001C56A4">
        <w:t>) через публичную или защищённую сеть. Среда может быть доступна как в виде тонкого клиента, так и в виде полноформатного приложения, доступ к которому будет осуществляться с помощью терминального клиента.</w:t>
      </w:r>
    </w:p>
    <w:p w:rsidR="00E75F74" w:rsidRPr="001C56A4" w:rsidRDefault="00E75F74" w:rsidP="00E75F74">
      <w:r w:rsidRPr="001C56A4">
        <w:t>При необходимости, помимо стандартной защиты с именем и паролем пользователя, должна быть возможность использования отзываемых клиентских сертификатов с ограниченным сроком действия.</w:t>
      </w:r>
    </w:p>
    <w:p w:rsidR="00E75F74" w:rsidRPr="001C56A4" w:rsidRDefault="00E75F74" w:rsidP="00E75F74">
      <w:pPr>
        <w:pStyle w:val="30"/>
      </w:pPr>
      <w:bookmarkStart w:id="215" w:name="_Toc278232853"/>
      <w:bookmarkStart w:id="216" w:name="_Toc331608829"/>
      <w:r w:rsidRPr="001C56A4">
        <w:t>Предлагаемые требования к Исполнителям</w:t>
      </w:r>
      <w:bookmarkEnd w:id="215"/>
      <w:bookmarkEnd w:id="216"/>
    </w:p>
    <w:p w:rsidR="00E75F74" w:rsidRPr="001C56A4" w:rsidRDefault="00E75F74" w:rsidP="00E75F74">
      <w:r w:rsidRPr="001C56A4">
        <w:t>В связи с высокой сложностью системы, как с точки зрения функциональных требований и предполагаемой архитектуры, так и с точки зрения организации совместной разработки силами специалистов большого количества компаний Исполнителей, к ним предъявляются повышенные требования по организации процесса разработки в рамках данной Системы и по зрелости процессов разработки в организации в целом.</w:t>
      </w:r>
    </w:p>
    <w:p w:rsidR="00E75F74" w:rsidRPr="001C56A4" w:rsidRDefault="00E75F74" w:rsidP="00E75F74">
      <w:r w:rsidRPr="001C56A4">
        <w:t>Для разработки компонентов СОБ</w:t>
      </w:r>
      <w:r>
        <w:t>И</w:t>
      </w:r>
      <w:r w:rsidRPr="001C56A4">
        <w:t xml:space="preserve"> необходимым требованием является наличие необходимых лицензий ФСТЭК России на деятельность по технической защите конфиденциальной информации.</w:t>
      </w:r>
    </w:p>
    <w:p w:rsidR="00E75F74" w:rsidRPr="001C56A4" w:rsidRDefault="00E75F74" w:rsidP="00E75F74">
      <w:pPr>
        <w:pStyle w:val="40"/>
      </w:pPr>
      <w:bookmarkStart w:id="217" w:name="_Toc278232854"/>
      <w:bookmarkStart w:id="218" w:name="_Toc331608830"/>
      <w:r w:rsidRPr="001C56A4">
        <w:t>Использование единой среды разработки</w:t>
      </w:r>
      <w:bookmarkEnd w:id="217"/>
      <w:bookmarkEnd w:id="218"/>
    </w:p>
    <w:p w:rsidR="00E75F74" w:rsidRPr="001C56A4" w:rsidRDefault="00E75F74" w:rsidP="00E75F74">
      <w:r w:rsidRPr="001C56A4">
        <w:t xml:space="preserve">Обязательным условием для каждого исполнителя является использование единой среды разработки, которая должна быть выбрана согласно требованиям, приведённым в разделе </w:t>
      </w:r>
      <w:r>
        <w:fldChar w:fldCharType="begin"/>
      </w:r>
      <w:r>
        <w:instrText xml:space="preserve"> REF _Ref278560008 \r \h  \* MERGEFORMAT </w:instrText>
      </w:r>
      <w:r>
        <w:fldChar w:fldCharType="separate"/>
      </w:r>
      <w:r>
        <w:t>6.6.3</w:t>
      </w:r>
      <w:r>
        <w:fldChar w:fldCharType="end"/>
      </w:r>
      <w:r w:rsidRPr="001C56A4">
        <w:t>.</w:t>
      </w:r>
    </w:p>
    <w:p w:rsidR="00E75F74" w:rsidRPr="001C56A4" w:rsidRDefault="00E75F74" w:rsidP="00E75F74">
      <w:r w:rsidRPr="001C56A4">
        <w:t>Допускается использование собственных сред разработки, при этом должна быть обеспечена интеграции с единой средой, особенно в части конфигурационного управления, управления дефектами, средств формальной коммуникации.</w:t>
      </w:r>
    </w:p>
    <w:p w:rsidR="00E75F74" w:rsidRPr="001C56A4" w:rsidRDefault="00E75F74" w:rsidP="00E75F74">
      <w:pPr>
        <w:pStyle w:val="40"/>
      </w:pPr>
      <w:bookmarkStart w:id="219" w:name="_Toc278232855"/>
      <w:bookmarkStart w:id="220" w:name="_Toc331608831"/>
      <w:r w:rsidRPr="001C56A4">
        <w:t>Выполнение принципов построения модели разработки</w:t>
      </w:r>
      <w:bookmarkEnd w:id="219"/>
      <w:bookmarkEnd w:id="220"/>
    </w:p>
    <w:p w:rsidR="00E75F74" w:rsidRPr="001C56A4" w:rsidRDefault="00E75F74" w:rsidP="00E75F74">
      <w:r w:rsidRPr="001C56A4">
        <w:t xml:space="preserve">Необходимым условием обеспечения качества разработки системы в целом и отдельных компонентов является выполнение принципов разработки, приведенных в разделе </w:t>
      </w:r>
      <w:r>
        <w:fldChar w:fldCharType="begin"/>
      </w:r>
      <w:r>
        <w:instrText xml:space="preserve"> REF _Ref278560009 \r \h  \* MERGEFORMAT </w:instrText>
      </w:r>
      <w:r>
        <w:fldChar w:fldCharType="separate"/>
      </w:r>
      <w:r>
        <w:t>6.6.2</w:t>
      </w:r>
      <w:r>
        <w:fldChar w:fldCharType="end"/>
      </w:r>
      <w:r w:rsidRPr="001C56A4">
        <w:t>.</w:t>
      </w:r>
    </w:p>
    <w:p w:rsidR="00E75F74" w:rsidRPr="001C56A4" w:rsidRDefault="00E75F74" w:rsidP="00E75F74">
      <w:r w:rsidRPr="001C56A4">
        <w:t xml:space="preserve">Обязанность по обеспечению проектных аудитов качества процесса и по контролю соблюдения данных принципов может быть возложена на проектный офис. </w:t>
      </w:r>
    </w:p>
    <w:p w:rsidR="00E75F74" w:rsidRPr="001C56A4" w:rsidRDefault="00E75F74" w:rsidP="00E75F74">
      <w:pPr>
        <w:pStyle w:val="40"/>
      </w:pPr>
      <w:bookmarkStart w:id="221" w:name="_Toc278232856"/>
      <w:bookmarkStart w:id="222" w:name="_Toc331608832"/>
      <w:r w:rsidRPr="001C56A4">
        <w:t>Сертификация по степени зрелости процессов разработки</w:t>
      </w:r>
      <w:bookmarkEnd w:id="221"/>
      <w:bookmarkEnd w:id="222"/>
    </w:p>
    <w:p w:rsidR="00E75F74" w:rsidRPr="001C56A4" w:rsidRDefault="00E75F74" w:rsidP="00E75F74">
      <w:r w:rsidRPr="001C56A4">
        <w:t>Разработка систем уровня АИС «Налог-3» невозможна без достаточной зрелости процесса разработки в компаниях-исполнителях. Зрелость процесса, хотя и не является необходимым и достаточным критерием успеха проекта, но позволяет значительно снизить риск неуспеха отдельных компонентов и проекта разработки системы в целом.</w:t>
      </w:r>
    </w:p>
    <w:p w:rsidR="00E75F74" w:rsidRPr="001C56A4" w:rsidRDefault="00E75F74" w:rsidP="00E75F74">
      <w:r w:rsidRPr="001C56A4">
        <w:t xml:space="preserve">В рамках разработки программного обеспечения имеет смысл ориентироваться на международный стандарт в части процессов разработки – CMMI (Capability Maturity Model Integration),, а точнее его подраздел CMMI-DEV, ориентированный на организации, занимающиеся разработкой программного обеспечения, аппаратного обеспечения, а также комплексных систем. В отличие от универсальных стандартов управления качеством серий ISO 9000-9001, модель SEI CMMI в наибольшей степени подходит для компаний программной индустрии. </w:t>
      </w:r>
    </w:p>
    <w:p w:rsidR="00E75F74" w:rsidRPr="001C56A4" w:rsidRDefault="00E75F74" w:rsidP="00E75F74">
      <w:r w:rsidRPr="001C56A4">
        <w:t xml:space="preserve">При внедрении модели CMMI все подразделения организации работают интегрировано, на одинаково высоком уровне качества, а все процессы управляются единым образом и совместимы друг с другом.  </w:t>
      </w:r>
    </w:p>
    <w:p w:rsidR="00E75F74" w:rsidRPr="001C56A4" w:rsidRDefault="00E75F74" w:rsidP="00E75F74">
      <w:r w:rsidRPr="001C56A4">
        <w:t>Разумным является включение условия на наличие данного сертификата в требования к исполнителям, осуществляющим разработку отдельных компонентов Системы, предпочтительно высшего уровня сертификации – уровня 5i.</w:t>
      </w:r>
    </w:p>
    <w:p w:rsidR="00E75F74" w:rsidRPr="001C56A4" w:rsidRDefault="00E75F74" w:rsidP="00E75F74">
      <w:pPr>
        <w:pStyle w:val="30"/>
      </w:pPr>
      <w:bookmarkStart w:id="223" w:name="_Toc278232857"/>
      <w:bookmarkStart w:id="224" w:name="_Toc331608833"/>
      <w:r w:rsidRPr="001C56A4">
        <w:t>Управление изменениями в компонентах АИС «Налог-3»</w:t>
      </w:r>
      <w:bookmarkEnd w:id="223"/>
      <w:bookmarkEnd w:id="224"/>
    </w:p>
    <w:p w:rsidR="00E75F74" w:rsidRPr="001C56A4" w:rsidRDefault="00E75F74" w:rsidP="00E75F74">
      <w:pPr>
        <w:pStyle w:val="40"/>
      </w:pPr>
      <w:bookmarkStart w:id="225" w:name="_Toc278232858"/>
      <w:bookmarkStart w:id="226" w:name="_Toc331608834"/>
      <w:r w:rsidRPr="001C56A4">
        <w:t>Управление изменениями на уровне требований</w:t>
      </w:r>
      <w:bookmarkEnd w:id="225"/>
      <w:bookmarkEnd w:id="226"/>
    </w:p>
    <w:p w:rsidR="00E75F74" w:rsidRPr="001C56A4" w:rsidRDefault="00E75F74" w:rsidP="00E75F74">
      <w:r w:rsidRPr="001C56A4">
        <w:t>Для обеспечения целостности и качества разрабатываемой Системы необходимо установить строгий контроль над изменениями в проекте, которые могут инициироваться как Заказчиком, так и конечными исполнителями, и которые в обязательном порядке присутствуют при разработке систем такого размера.</w:t>
      </w:r>
    </w:p>
    <w:p w:rsidR="00E75F74" w:rsidRPr="001C56A4" w:rsidRDefault="00E75F74" w:rsidP="00E75F74">
      <w:r w:rsidRPr="001C56A4">
        <w:t>Контроль изменений на уровне требований должен проводиться на двух уровнях:</w:t>
      </w:r>
    </w:p>
    <w:p w:rsidR="00E75F74" w:rsidRDefault="00E75F74" w:rsidP="00E75F74">
      <w:pPr>
        <w:pStyle w:val="afe"/>
        <w:numPr>
          <w:ilvl w:val="0"/>
          <w:numId w:val="23"/>
        </w:numPr>
      </w:pPr>
      <w:r w:rsidRPr="001C56A4">
        <w:t>в проектном офисе для оценки влияния изменённых требований на другие компоненты и систему в целом;</w:t>
      </w:r>
    </w:p>
    <w:p w:rsidR="00E75F74" w:rsidRDefault="00E75F74" w:rsidP="00E75F74">
      <w:pPr>
        <w:pStyle w:val="afe"/>
        <w:numPr>
          <w:ilvl w:val="0"/>
          <w:numId w:val="23"/>
        </w:numPr>
      </w:pPr>
      <w:r w:rsidRPr="001C56A4">
        <w:t>у каждого из исполнителей для оценки влияние изменённых требований на конкретную подсистему, трудоёмкость и частный бюджет разработки.</w:t>
      </w:r>
    </w:p>
    <w:p w:rsidR="00E75F74" w:rsidRPr="001C56A4" w:rsidRDefault="00E75F74" w:rsidP="00E75F74">
      <w:r w:rsidRPr="001C56A4">
        <w:t>Разумным является выбор и использование какой-либо из прикладных систем, обеспечивающих формальное ведение требований в едином репозитории.</w:t>
      </w:r>
    </w:p>
    <w:p w:rsidR="00E75F74" w:rsidRPr="001C56A4" w:rsidRDefault="00E75F74" w:rsidP="00E75F74">
      <w:pPr>
        <w:pStyle w:val="40"/>
      </w:pPr>
      <w:bookmarkStart w:id="227" w:name="_Toc278232859"/>
      <w:bookmarkStart w:id="228" w:name="_Toc331608835"/>
      <w:r w:rsidRPr="001C56A4">
        <w:t>Среды установки Системы</w:t>
      </w:r>
      <w:bookmarkEnd w:id="227"/>
      <w:bookmarkEnd w:id="228"/>
    </w:p>
    <w:p w:rsidR="00E75F74" w:rsidRPr="001C56A4" w:rsidRDefault="00E75F74" w:rsidP="00E75F74">
      <w:r w:rsidRPr="001C56A4">
        <w:t>Для обеспечения итерационной разработки требуется наличие нескольких сред установки системы. Подробно состав сред должен быть разработан на стадии эскизного проектирования, тем не менее, должна быть соблюдена следующая структура:</w:t>
      </w:r>
    </w:p>
    <w:p w:rsidR="00E75F74" w:rsidRDefault="00E75F74" w:rsidP="00E75F74">
      <w:pPr>
        <w:pStyle w:val="afe"/>
        <w:numPr>
          <w:ilvl w:val="0"/>
          <w:numId w:val="23"/>
        </w:numPr>
      </w:pPr>
      <w:r w:rsidRPr="001C56A4">
        <w:t>Среда разработки. На ней установлена последняя нестабильная версия программного продукта, который в данное время разрабатывается и/или проходит внутреннее модульное тестирование. Чаще всего такие среды организуются для отдельных компонентов самостоятельно исполнителями;</w:t>
      </w:r>
    </w:p>
    <w:p w:rsidR="00E75F74" w:rsidRDefault="00E75F74" w:rsidP="00E75F74">
      <w:pPr>
        <w:pStyle w:val="afe"/>
        <w:numPr>
          <w:ilvl w:val="0"/>
          <w:numId w:val="23"/>
        </w:numPr>
      </w:pPr>
      <w:r w:rsidRPr="001C56A4">
        <w:t>Среда функционального тестирования. В данной среде устанавливается версия программного продукта, проходящего тестирование и стабилизацию. Данная среда должна отличаться от среды разработки, так как обычной практикой является параллельная стабилизация одной версии и разработка следующей. Такие среды также предоставляются исполнителями для отдельных компонентов;</w:t>
      </w:r>
    </w:p>
    <w:p w:rsidR="00E75F74" w:rsidRDefault="00E75F74" w:rsidP="00E75F74">
      <w:pPr>
        <w:pStyle w:val="afe"/>
        <w:numPr>
          <w:ilvl w:val="0"/>
          <w:numId w:val="23"/>
        </w:numPr>
      </w:pPr>
      <w:r w:rsidRPr="001C56A4">
        <w:t>Среда интеграционного тестирования. В данной среде устанавливается весь комплект компонентов Системы и проводится их интеграционное (совместное) тестирование, нагрузочное тестирование системы в целом. Данная среда чаще всего предоставляется либо Головным исполнителем, либо самим Заказчиком, так как она должна максимально совпадать с промышленной средой и, желательно, быть интегрированной с внешними подсистемами Заказчика;</w:t>
      </w:r>
    </w:p>
    <w:p w:rsidR="00E75F74" w:rsidRDefault="00E75F74" w:rsidP="00E75F74">
      <w:pPr>
        <w:pStyle w:val="afe"/>
        <w:numPr>
          <w:ilvl w:val="0"/>
          <w:numId w:val="23"/>
        </w:numPr>
      </w:pPr>
      <w:r w:rsidRPr="001C56A4">
        <w:t>Среда опытной эксплуатации. Чаще всего для опытной эксплуатации, т.е. для тестирования системы пользователями в целом выделяется отдельная среда. Она в общем случае не совпадает со средой интеграционного тестирования, так как опытная эксплуатация проводится достаточно длительное время и на неё не должно оказывать влияние проведение циклов интеграционного тестирования, которые проводятся в среде интеграционного тестирования. Данная среда предоставляется только Заказчиком, так как в обязательном порядке содержит рабочие места конечных пользователей и интегрирована с прочими внешними системами Заказчика;</w:t>
      </w:r>
    </w:p>
    <w:p w:rsidR="00E75F74" w:rsidRDefault="00E75F74" w:rsidP="00E75F74">
      <w:pPr>
        <w:pStyle w:val="afe"/>
        <w:numPr>
          <w:ilvl w:val="0"/>
          <w:numId w:val="23"/>
        </w:numPr>
      </w:pPr>
      <w:r w:rsidRPr="001C56A4">
        <w:t>Среда промышленной эксплуатации. Это та среда, на которой происходит основное использование системы и на которую система может быть перенесена в случае успешного прохождения опытной эксплуатации.</w:t>
      </w:r>
    </w:p>
    <w:p w:rsidR="00E75F74" w:rsidRPr="001C56A4" w:rsidRDefault="00E75F74" w:rsidP="00E75F74">
      <w:r w:rsidRPr="001C56A4">
        <w:t>В виду высокой сложности АИС «Налог-3», необходимости интеграционного тестирования и отладки на объемах данных близких к реальным, а также частым изменениям налогового законодательства, приводящим к изменениям в Системе, рекомендуется создание сред разработки, интеграционного тестирования и опытной эксплуатации на комплексе технических средств Заказчика.</w:t>
      </w:r>
    </w:p>
    <w:p w:rsidR="00E75F74" w:rsidRPr="001C56A4" w:rsidRDefault="00E75F74" w:rsidP="00E75F74"/>
    <w:p w:rsidR="00E75F74" w:rsidRPr="001C56A4" w:rsidRDefault="00E75F74" w:rsidP="00E75F74">
      <w:pPr>
        <w:pStyle w:val="30"/>
      </w:pPr>
      <w:bookmarkStart w:id="229" w:name="_Toc278232860"/>
      <w:bookmarkStart w:id="230" w:name="_Toc331608836"/>
      <w:r w:rsidRPr="001C56A4">
        <w:t>Предлагаемое общесистемное ПО для построения компонентов и подсистем АИС «Налог-3»</w:t>
      </w:r>
      <w:bookmarkEnd w:id="229"/>
      <w:bookmarkEnd w:id="230"/>
      <w:r w:rsidRPr="001C56A4">
        <w:t xml:space="preserve"> </w:t>
      </w:r>
    </w:p>
    <w:p w:rsidR="00E75F74" w:rsidRPr="001C56A4" w:rsidRDefault="00E75F74" w:rsidP="00E75F74">
      <w:r w:rsidRPr="001C56A4">
        <w:t xml:space="preserve">АИС «Налог-3», согласно приведенным в разделе </w:t>
      </w:r>
      <w:r>
        <w:t>3.4.</w:t>
      </w:r>
      <w:r w:rsidRPr="001C56A4">
        <w:t xml:space="preserve"> принципам построения, должна строиться с максимально-возможным использованием готового общесистемного ПО для построения своих подсистем и компонентов.</w:t>
      </w:r>
    </w:p>
    <w:p w:rsidR="00E75F74" w:rsidRPr="001C56A4" w:rsidRDefault="00E75F74" w:rsidP="00E75F74">
      <w:r w:rsidRPr="001C56A4">
        <w:t>В АИС «Налог» для реализации комплексов задач предполагается использовать следующие классы общесистемного программного обеспечения:</w:t>
      </w:r>
    </w:p>
    <w:p w:rsidR="00E75F74" w:rsidRDefault="00E75F74" w:rsidP="00E75F74">
      <w:pPr>
        <w:pStyle w:val="afe"/>
        <w:numPr>
          <w:ilvl w:val="0"/>
          <w:numId w:val="23"/>
        </w:numPr>
      </w:pPr>
      <w:r w:rsidRPr="001C56A4">
        <w:t>Клиентская часть приложений, размещаемая на АРМ пользователя;</w:t>
      </w:r>
    </w:p>
    <w:p w:rsidR="00E75F74" w:rsidRDefault="00E75F74" w:rsidP="00E75F74">
      <w:pPr>
        <w:pStyle w:val="afe"/>
        <w:numPr>
          <w:ilvl w:val="0"/>
          <w:numId w:val="23"/>
        </w:numPr>
      </w:pPr>
      <w:r w:rsidRPr="001C56A4">
        <w:t>Серверы приложений;</w:t>
      </w:r>
    </w:p>
    <w:p w:rsidR="00E75F74" w:rsidRDefault="00E75F74" w:rsidP="00E75F74">
      <w:pPr>
        <w:pStyle w:val="afe"/>
        <w:numPr>
          <w:ilvl w:val="0"/>
          <w:numId w:val="23"/>
        </w:numPr>
      </w:pPr>
      <w:r w:rsidRPr="001C56A4">
        <w:t>Системы управления реляционными базами данных;</w:t>
      </w:r>
    </w:p>
    <w:p w:rsidR="00E75F74" w:rsidRDefault="00E75F74" w:rsidP="00E75F74">
      <w:pPr>
        <w:pStyle w:val="afe"/>
        <w:numPr>
          <w:ilvl w:val="0"/>
          <w:numId w:val="23"/>
        </w:numPr>
      </w:pPr>
      <w:r w:rsidRPr="001C56A4">
        <w:t>Средства извлечения, трансформации и загрузки данных(ETL);</w:t>
      </w:r>
    </w:p>
    <w:p w:rsidR="00E75F74" w:rsidRDefault="00E75F74" w:rsidP="00E75F74">
      <w:pPr>
        <w:pStyle w:val="afe"/>
        <w:numPr>
          <w:ilvl w:val="0"/>
          <w:numId w:val="23"/>
        </w:numPr>
      </w:pPr>
      <w:r w:rsidRPr="001C56A4">
        <w:t>Системы управления многомерными базами данных;</w:t>
      </w:r>
    </w:p>
    <w:p w:rsidR="00E75F74" w:rsidRDefault="00E75F74" w:rsidP="00E75F74">
      <w:pPr>
        <w:pStyle w:val="afe"/>
        <w:numPr>
          <w:ilvl w:val="0"/>
          <w:numId w:val="23"/>
        </w:numPr>
      </w:pPr>
      <w:r w:rsidRPr="001C56A4">
        <w:t>Средства интеллектуального анализа данных (BI);</w:t>
      </w:r>
    </w:p>
    <w:p w:rsidR="00E75F74" w:rsidRDefault="00E75F74" w:rsidP="00E75F74">
      <w:pPr>
        <w:pStyle w:val="afe"/>
        <w:numPr>
          <w:ilvl w:val="0"/>
          <w:numId w:val="23"/>
        </w:numPr>
      </w:pPr>
      <w:r w:rsidRPr="001C56A4">
        <w:t>Средства сетевого графического анализа объектов и связей;</w:t>
      </w:r>
    </w:p>
    <w:p w:rsidR="00E75F74" w:rsidRDefault="00E75F74" w:rsidP="00E75F74">
      <w:pPr>
        <w:pStyle w:val="afe"/>
        <w:numPr>
          <w:ilvl w:val="0"/>
          <w:numId w:val="23"/>
        </w:numPr>
      </w:pPr>
      <w:r w:rsidRPr="001C56A4">
        <w:t>Средства коллективной разработки, сборки отладки и тестирования на условных данных;</w:t>
      </w:r>
    </w:p>
    <w:p w:rsidR="00E75F74" w:rsidRDefault="00E75F74" w:rsidP="00E75F74">
      <w:pPr>
        <w:pStyle w:val="afe"/>
        <w:numPr>
          <w:ilvl w:val="0"/>
          <w:numId w:val="23"/>
        </w:numPr>
      </w:pPr>
      <w:r w:rsidRPr="001C56A4">
        <w:t>Средства управления неструктурированной информацией (содержанием документов);</w:t>
      </w:r>
    </w:p>
    <w:p w:rsidR="00E75F74" w:rsidRDefault="00E75F74" w:rsidP="00E75F74">
      <w:pPr>
        <w:pStyle w:val="afe"/>
        <w:numPr>
          <w:ilvl w:val="0"/>
          <w:numId w:val="23"/>
        </w:numPr>
      </w:pPr>
      <w:r w:rsidRPr="001C56A4">
        <w:t>Средства управления и исполнения бизнес-правил и алгоритмов расчетов (BRMS);</w:t>
      </w:r>
    </w:p>
    <w:p w:rsidR="00E75F74" w:rsidRDefault="00E75F74" w:rsidP="00E75F74">
      <w:pPr>
        <w:pStyle w:val="afe"/>
        <w:numPr>
          <w:ilvl w:val="0"/>
          <w:numId w:val="23"/>
        </w:numPr>
      </w:pPr>
      <w:r w:rsidRPr="001C56A4">
        <w:t>Средства сканирования и распознавания документов;</w:t>
      </w:r>
    </w:p>
    <w:p w:rsidR="00E75F74" w:rsidRDefault="00E75F74" w:rsidP="00E75F74">
      <w:pPr>
        <w:pStyle w:val="afe"/>
        <w:numPr>
          <w:ilvl w:val="0"/>
          <w:numId w:val="23"/>
        </w:numPr>
      </w:pPr>
      <w:r w:rsidRPr="001C56A4">
        <w:t>Средства автоматизации административно-хозяйственной деятельности.</w:t>
      </w:r>
    </w:p>
    <w:p w:rsidR="00E75F74" w:rsidRPr="001C56A4" w:rsidRDefault="00E75F74" w:rsidP="00E75F74">
      <w:r w:rsidRPr="001C56A4">
        <w:t>Использование классов общесистемного программного обеспечения для построения конкретных комплексов задач АИС «Налог-3» должно быть рассмотрено на стадии Эскизного проектирования.</w:t>
      </w:r>
    </w:p>
    <w:p w:rsidR="00E75F74" w:rsidRPr="001C56A4" w:rsidRDefault="00E75F74" w:rsidP="00E75F74">
      <w:pPr>
        <w:pStyle w:val="21"/>
        <w:rPr>
          <w:lang w:val="ru-RU"/>
        </w:rPr>
      </w:pPr>
      <w:bookmarkStart w:id="231" w:name="_Toc331608837"/>
      <w:bookmarkStart w:id="232" w:name="_Toc274726732"/>
      <w:bookmarkEnd w:id="167"/>
      <w:r w:rsidRPr="001C56A4">
        <w:rPr>
          <w:lang w:val="ru-RU"/>
        </w:rPr>
        <w:t>Основы построения технической архитектуры, включая вычислительные средства</w:t>
      </w:r>
      <w:bookmarkEnd w:id="231"/>
    </w:p>
    <w:p w:rsidR="00E75F74" w:rsidRPr="001C56A4" w:rsidRDefault="00E75F74" w:rsidP="00E75F74">
      <w:pPr>
        <w:pStyle w:val="30"/>
      </w:pPr>
      <w:bookmarkStart w:id="233" w:name="_Toc276666238"/>
      <w:bookmarkStart w:id="234" w:name="_Toc331608838"/>
      <w:bookmarkStart w:id="235" w:name="_Toc278232885"/>
      <w:bookmarkStart w:id="236" w:name="_Toc274726733"/>
      <w:bookmarkEnd w:id="232"/>
      <w:r w:rsidRPr="001C56A4">
        <w:t>Основные цели и принципы построения централизованной ИТ инфраструктуры для АИС «Налог-3»</w:t>
      </w:r>
      <w:bookmarkEnd w:id="233"/>
      <w:bookmarkEnd w:id="234"/>
    </w:p>
    <w:p w:rsidR="00E75F74" w:rsidRPr="001C56A4" w:rsidRDefault="00E75F74" w:rsidP="00E75F74">
      <w:pPr>
        <w:pStyle w:val="40"/>
      </w:pPr>
      <w:bookmarkStart w:id="237" w:name="_Toc276666239"/>
      <w:bookmarkStart w:id="238" w:name="_Toc331608839"/>
      <w:r w:rsidRPr="001C56A4">
        <w:t>Цели построения централизованной ИТ инфраструктуры</w:t>
      </w:r>
      <w:bookmarkEnd w:id="237"/>
      <w:bookmarkEnd w:id="238"/>
    </w:p>
    <w:p w:rsidR="00E75F74" w:rsidRPr="001C56A4" w:rsidRDefault="00E75F74" w:rsidP="00E75F74">
      <w:r w:rsidRPr="001C56A4">
        <w:t>Основными целями построения централизованной ИТ-инфраструктуры для АИС «Налог-3» ФНС России являются:</w:t>
      </w:r>
    </w:p>
    <w:p w:rsidR="00E75F74" w:rsidRDefault="00E75F74" w:rsidP="00E75F74">
      <w:pPr>
        <w:pStyle w:val="afe"/>
        <w:numPr>
          <w:ilvl w:val="0"/>
          <w:numId w:val="23"/>
        </w:numPr>
      </w:pPr>
      <w:r w:rsidRPr="001C56A4">
        <w:t>Инфраструктурная поддержка как существующих, так и будущих (предполагаемых к внедрению) подсистем АИС «Налог-3»;</w:t>
      </w:r>
    </w:p>
    <w:p w:rsidR="00E75F74" w:rsidRDefault="00E75F74" w:rsidP="00E75F74">
      <w:pPr>
        <w:pStyle w:val="afe"/>
        <w:numPr>
          <w:ilvl w:val="0"/>
          <w:numId w:val="23"/>
        </w:numPr>
      </w:pPr>
      <w:r w:rsidRPr="001C56A4">
        <w:t>Существенное повышение надёжности и доступности инфраструктурных сервисов;</w:t>
      </w:r>
    </w:p>
    <w:p w:rsidR="00E75F74" w:rsidRDefault="00E75F74" w:rsidP="00E75F74">
      <w:pPr>
        <w:pStyle w:val="afe"/>
        <w:numPr>
          <w:ilvl w:val="0"/>
          <w:numId w:val="23"/>
        </w:numPr>
      </w:pPr>
      <w:r w:rsidRPr="001C56A4">
        <w:t>Обеспечение доступа к прикладным системам внешних пользователей;</w:t>
      </w:r>
    </w:p>
    <w:p w:rsidR="00E75F74" w:rsidRDefault="00E75F74" w:rsidP="00E75F74">
      <w:pPr>
        <w:pStyle w:val="afe"/>
        <w:numPr>
          <w:ilvl w:val="0"/>
          <w:numId w:val="23"/>
        </w:numPr>
      </w:pPr>
      <w:r w:rsidRPr="001C56A4">
        <w:t>Повышение качества поддержки пользователей;</w:t>
      </w:r>
    </w:p>
    <w:p w:rsidR="00E75F74" w:rsidRDefault="00E75F74" w:rsidP="00E75F74">
      <w:pPr>
        <w:pStyle w:val="afe"/>
        <w:numPr>
          <w:ilvl w:val="0"/>
          <w:numId w:val="23"/>
        </w:numPr>
      </w:pPr>
      <w:r w:rsidRPr="001C56A4">
        <w:t>Кардинальное снижение стоимости владения ИТ-инфраструктурой;</w:t>
      </w:r>
    </w:p>
    <w:p w:rsidR="00E75F74" w:rsidRDefault="00E75F74" w:rsidP="00E75F74">
      <w:pPr>
        <w:pStyle w:val="afe"/>
        <w:numPr>
          <w:ilvl w:val="0"/>
          <w:numId w:val="23"/>
        </w:numPr>
      </w:pPr>
      <w:r w:rsidRPr="001C56A4">
        <w:t>Формирование консолидированных информационных ресурсов ФНС России;</w:t>
      </w:r>
    </w:p>
    <w:p w:rsidR="00E75F74" w:rsidRDefault="00E75F74" w:rsidP="00E75F74">
      <w:pPr>
        <w:pStyle w:val="afe"/>
        <w:numPr>
          <w:ilvl w:val="0"/>
          <w:numId w:val="23"/>
        </w:numPr>
      </w:pPr>
      <w:r w:rsidRPr="001C56A4">
        <w:t>Развитие уровня электронного взаимодействия с налогоплательщиками, повышение качества государственных услуг ФНС России;</w:t>
      </w:r>
    </w:p>
    <w:p w:rsidR="00E75F74" w:rsidRDefault="00E75F74" w:rsidP="00E75F74">
      <w:pPr>
        <w:pStyle w:val="afe"/>
        <w:numPr>
          <w:ilvl w:val="0"/>
          <w:numId w:val="23"/>
        </w:numPr>
      </w:pPr>
      <w:r w:rsidRPr="001C56A4">
        <w:t>Существенное повышение качества аналитической работы;</w:t>
      </w:r>
    </w:p>
    <w:p w:rsidR="00E75F74" w:rsidRDefault="00E75F74" w:rsidP="00E75F74">
      <w:pPr>
        <w:pStyle w:val="afe"/>
        <w:numPr>
          <w:ilvl w:val="0"/>
          <w:numId w:val="23"/>
        </w:numPr>
      </w:pPr>
      <w:r w:rsidRPr="001C56A4">
        <w:t>Повышение уровня контроля эффективности деятельности налоговых органов.</w:t>
      </w:r>
    </w:p>
    <w:p w:rsidR="00E75F74" w:rsidRPr="001C56A4" w:rsidRDefault="00E75F74" w:rsidP="00E75F74">
      <w:pPr>
        <w:pStyle w:val="40"/>
      </w:pPr>
      <w:bookmarkStart w:id="239" w:name="_Toc278232864"/>
      <w:bookmarkStart w:id="240" w:name="_Toc331608840"/>
      <w:r w:rsidRPr="001C56A4">
        <w:t>Принципы построения централизованной ИТ-инфраструктуры</w:t>
      </w:r>
      <w:bookmarkEnd w:id="239"/>
      <w:bookmarkEnd w:id="240"/>
    </w:p>
    <w:p w:rsidR="00E75F74" w:rsidRPr="001C56A4" w:rsidRDefault="00E75F74" w:rsidP="00E75F74">
      <w:r w:rsidRPr="001C56A4">
        <w:t>Для достижения данных целей, централизованная ИТ-инфраструктура для АИС «Налог-3» ФНС России должна строиться на основе следующих принципов:</w:t>
      </w:r>
    </w:p>
    <w:p w:rsidR="00E75F74" w:rsidRDefault="00E75F74" w:rsidP="00E75F74">
      <w:pPr>
        <w:pStyle w:val="afe"/>
        <w:numPr>
          <w:ilvl w:val="0"/>
          <w:numId w:val="23"/>
        </w:numPr>
      </w:pPr>
      <w:r w:rsidRPr="001C56A4">
        <w:t xml:space="preserve">Централизация вычислительной инфраструктуры – консолидация всех серверных вычислительных ресурсов и средств хранения данных в ЦОДах, </w:t>
      </w:r>
      <w:r>
        <w:t xml:space="preserve">а также перевод вычислительной инфраструктуры </w:t>
      </w:r>
      <w:r w:rsidRPr="003F7D01">
        <w:t>рабочих мест</w:t>
      </w:r>
      <w:r>
        <w:t xml:space="preserve"> пользователей на виртуальные ПК </w:t>
      </w:r>
      <w:r w:rsidRPr="003F7D01">
        <w:t>на серверы в ЦОД</w:t>
      </w:r>
      <w:r>
        <w:t>ах</w:t>
      </w:r>
      <w:r w:rsidRPr="001C56A4">
        <w:t>;</w:t>
      </w:r>
    </w:p>
    <w:p w:rsidR="00E75F74" w:rsidRDefault="00E75F74" w:rsidP="00E75F74">
      <w:pPr>
        <w:pStyle w:val="afe"/>
        <w:numPr>
          <w:ilvl w:val="0"/>
          <w:numId w:val="23"/>
        </w:numPr>
      </w:pPr>
      <w:r w:rsidRPr="001C56A4">
        <w:t>Виртуализация вычислительной инфраструктуры – объединение или разделение физических вычислительных ресурсов и средств хранения данных на логическом уровне</w:t>
      </w:r>
      <w:r w:rsidRPr="00B45EB4">
        <w:rPr>
          <w:highlight w:val="yellow"/>
        </w:rPr>
        <w:t>,</w:t>
      </w:r>
      <w:r w:rsidRPr="001C56A4">
        <w:t xml:space="preserve"> прозрачным для приложений образом с устранением привязки приложений к физической инфраструктуре;</w:t>
      </w:r>
    </w:p>
    <w:p w:rsidR="00E75F74" w:rsidRDefault="00E75F74" w:rsidP="00E75F74">
      <w:pPr>
        <w:pStyle w:val="afe"/>
        <w:numPr>
          <w:ilvl w:val="0"/>
          <w:numId w:val="23"/>
        </w:numPr>
      </w:pPr>
      <w:r w:rsidRPr="003F7D01">
        <w:t>Многосвязность</w:t>
      </w:r>
      <w:r>
        <w:t xml:space="preserve"> ЦОДов – о</w:t>
      </w:r>
      <w:r w:rsidRPr="003F7D01">
        <w:t xml:space="preserve">бъединение </w:t>
      </w:r>
      <w:r>
        <w:t xml:space="preserve">всех </w:t>
      </w:r>
      <w:r w:rsidRPr="003F7D01">
        <w:t xml:space="preserve">ЦОД </w:t>
      </w:r>
      <w:r>
        <w:t>высокоскоростной</w:t>
      </w:r>
      <w:r w:rsidRPr="003F7D01">
        <w:t xml:space="preserve"> магистралью с обеспечением их полной связанности</w:t>
      </w:r>
      <w:r>
        <w:t xml:space="preserve"> и о</w:t>
      </w:r>
      <w:r w:rsidRPr="003F7D01">
        <w:t>бъединение ресурсов ЦОД в едино</w:t>
      </w:r>
      <w:r>
        <w:t>е вычислительное пространство (</w:t>
      </w:r>
      <w:r w:rsidRPr="003F7D01">
        <w:t>переход к «виртуальному ЦОД»</w:t>
      </w:r>
      <w:r>
        <w:t>)</w:t>
      </w:r>
      <w:r w:rsidRPr="001C56A4">
        <w:t>;</w:t>
      </w:r>
    </w:p>
    <w:p w:rsidR="00E75F74" w:rsidRDefault="00E75F74" w:rsidP="00E75F74">
      <w:pPr>
        <w:pStyle w:val="afe"/>
        <w:numPr>
          <w:ilvl w:val="0"/>
          <w:numId w:val="23"/>
        </w:numPr>
      </w:pPr>
      <w:r w:rsidRPr="001C56A4">
        <w:t>Применение концепции «облачных вычислений» – создание ИТ-инфраструктуры на принципах «частного облака» с предоставлением сетевого доступа по требованию к общему пулу вычислительных ресурсов (</w:t>
      </w:r>
      <w:r w:rsidRPr="001C56A4">
        <w:rPr>
          <w:lang w:val="en-US"/>
        </w:rPr>
        <w:t>private</w:t>
      </w:r>
      <w:r w:rsidRPr="001C56A4">
        <w:t xml:space="preserve"> </w:t>
      </w:r>
      <w:r w:rsidRPr="001C56A4">
        <w:rPr>
          <w:lang w:val="en-US"/>
        </w:rPr>
        <w:t>cloud</w:t>
      </w:r>
      <w:r w:rsidRPr="001C56A4">
        <w:t>) и унификацией инфраструктурных сервисов, предоставление ИТ-инфраструктуры приложениям как сервиса (</w:t>
      </w:r>
      <w:r w:rsidRPr="001C56A4">
        <w:rPr>
          <w:lang w:val="en-US"/>
        </w:rPr>
        <w:t>IaaS</w:t>
      </w:r>
      <w:r w:rsidRPr="001C56A4">
        <w:t>) без необходимости учёта технологии их реализации;</w:t>
      </w:r>
    </w:p>
    <w:p w:rsidR="00E75F74" w:rsidRDefault="00E75F74" w:rsidP="00E75F74">
      <w:pPr>
        <w:pStyle w:val="afe"/>
        <w:numPr>
          <w:ilvl w:val="0"/>
          <w:numId w:val="23"/>
        </w:numPr>
      </w:pPr>
      <w:r w:rsidRPr="001C56A4">
        <w:t>Мобильность клиентских рабочих мест – защищённый сертифицированными средствами терминальный доступ к виртуальному десктопу в ЦОД с обеспечением независимости от клиентского оборудования, на котором установлен терминальный клиент</w:t>
      </w:r>
      <w:r w:rsidRPr="00646ABA">
        <w:rPr>
          <w:highlight w:val="yellow"/>
        </w:rPr>
        <w:t>,</w:t>
      </w:r>
      <w:r w:rsidRPr="001C56A4">
        <w:t xml:space="preserve"> и его местоположения;</w:t>
      </w:r>
    </w:p>
    <w:p w:rsidR="00E75F74" w:rsidRDefault="00E75F74" w:rsidP="00E75F74">
      <w:pPr>
        <w:pStyle w:val="afe"/>
        <w:numPr>
          <w:ilvl w:val="0"/>
          <w:numId w:val="23"/>
        </w:numPr>
      </w:pPr>
      <w:r w:rsidRPr="001C56A4">
        <w:t>Использование свободно лицензируемого ПО – максимально возможное использование проприетарного ПО, поддерживающего отраслевые стандарты и протоколы, а также ПО с открытым исходным кодом.</w:t>
      </w:r>
    </w:p>
    <w:p w:rsidR="00E75F74" w:rsidRDefault="00E75F74" w:rsidP="00E75F74">
      <w:pPr>
        <w:pStyle w:val="afe"/>
        <w:numPr>
          <w:ilvl w:val="0"/>
          <w:numId w:val="23"/>
        </w:numPr>
      </w:pPr>
      <w:r w:rsidRPr="001C56A4">
        <w:t>Централизация управления эксплуатацией – консолидация всей поддержки в рамках единого центра управления ИТ-инфраструктурой (состоящего, например, из диспетчерской службы, группы поддержки пользователей и смены дежурных администраторов) для эффективного использования имеющихся людских ресурсов, повышения качества обслуживания пользователей и повышения надежности работы ИТ-систем за счет предупреждения и предотвращения сбоев или их оперативного устранения.</w:t>
      </w:r>
    </w:p>
    <w:p w:rsidR="00E75F74" w:rsidRDefault="00E75F74" w:rsidP="00E75F74">
      <w:pPr>
        <w:pStyle w:val="afe"/>
        <w:numPr>
          <w:ilvl w:val="0"/>
          <w:numId w:val="23"/>
        </w:numPr>
      </w:pPr>
      <w:r>
        <w:t>Обеспечение резервирования ключевых компонентов ИТ-инфраструктуры АИС «Налог-3».</w:t>
      </w:r>
    </w:p>
    <w:p w:rsidR="00E75F74" w:rsidRDefault="00E75F74" w:rsidP="00E75F74">
      <w:bookmarkStart w:id="241" w:name="_Toc278232865"/>
      <w:r w:rsidRPr="001C56A4">
        <w:t>При разработке вариантов технических решений для централизованной ИТ-инфраструктуры, с целью сохранени</w:t>
      </w:r>
      <w:r>
        <w:t>я</w:t>
      </w:r>
      <w:r w:rsidRPr="001C56A4">
        <w:t xml:space="preserve"> сделанных инвестиций, необходимо использовать принцип максимального учёта уже используемых технических средств и программного обеспечения. Для этого приоритет должен отдаваться варианту развития существующей ИТ-инфраструктуры до целевой архитектуры.</w:t>
      </w:r>
    </w:p>
    <w:p w:rsidR="00E75F74" w:rsidRPr="001C56A4" w:rsidRDefault="00E75F74" w:rsidP="00E75F74">
      <w:r>
        <w:t>На период до 2015 года основным принципом организации клиентских рабочих мест должно быть использование смарт-клиента на пользовательских ПК. После запуска новых ЦОДов необходимо поэтапно перейти к терминальным клиентам с переносом в них сначала отдельных бизнес-приложений, а затем офисных и всех остальных приложений.</w:t>
      </w:r>
    </w:p>
    <w:p w:rsidR="00E75F74" w:rsidRPr="001C56A4" w:rsidRDefault="00E75F74" w:rsidP="00E75F74"/>
    <w:p w:rsidR="00E75F74" w:rsidRPr="001C56A4" w:rsidRDefault="00E75F74" w:rsidP="00E75F74">
      <w:pPr>
        <w:pStyle w:val="30"/>
      </w:pPr>
      <w:bookmarkStart w:id="242" w:name="_Toc331608841"/>
      <w:r w:rsidRPr="001C56A4">
        <w:t>Консолидация вычислительной инфраструктуры и развитие системы ЦОД</w:t>
      </w:r>
      <w:bookmarkEnd w:id="241"/>
      <w:bookmarkEnd w:id="242"/>
    </w:p>
    <w:p w:rsidR="00E75F74" w:rsidRPr="001C56A4" w:rsidRDefault="00E75F74" w:rsidP="00E75F74">
      <w:pPr>
        <w:pStyle w:val="40"/>
      </w:pPr>
      <w:bookmarkStart w:id="243" w:name="_Toc278232866"/>
      <w:bookmarkStart w:id="244" w:name="_Toc331608842"/>
      <w:r w:rsidRPr="001C56A4">
        <w:t>Основные направления развития системы ЦОД</w:t>
      </w:r>
      <w:bookmarkEnd w:id="243"/>
      <w:bookmarkEnd w:id="244"/>
    </w:p>
    <w:p w:rsidR="00E75F74" w:rsidRPr="001C56A4" w:rsidRDefault="00E75F74" w:rsidP="00E75F74">
      <w:r w:rsidRPr="001C56A4">
        <w:t>Для реализации основных принципов построения централизованной ИТ-инфраструктуры для АИС «Налог-3» ФНС России в части центров обработки данных необходимо:</w:t>
      </w:r>
    </w:p>
    <w:p w:rsidR="00E75F74" w:rsidRDefault="00E75F74" w:rsidP="00E75F74">
      <w:pPr>
        <w:pStyle w:val="afe"/>
        <w:numPr>
          <w:ilvl w:val="0"/>
          <w:numId w:val="23"/>
        </w:numPr>
      </w:pPr>
      <w:r w:rsidRPr="001C56A4">
        <w:t>Централизовать и виртуализировать все вычислительные ресурсы и средства хранения данных в существующих ЦОД:</w:t>
      </w:r>
    </w:p>
    <w:p w:rsidR="00E75F74" w:rsidRPr="001C56A4" w:rsidRDefault="00E75F74" w:rsidP="00E75F74">
      <w:pPr>
        <w:pStyle w:val="20"/>
      </w:pPr>
      <w:r w:rsidRPr="001C56A4">
        <w:t>Для снижения стоимости обслуживания и повышения эффективности использования вычислительной инфраструктуры, необходимо консолидировать в ЦОД ФНС России все сервер</w:t>
      </w:r>
      <w:r>
        <w:t>ы</w:t>
      </w:r>
      <w:r w:rsidRPr="001C56A4">
        <w:t xml:space="preserve"> и средств</w:t>
      </w:r>
      <w:r>
        <w:t>а</w:t>
      </w:r>
      <w:r w:rsidRPr="001C56A4">
        <w:t xml:space="preserve"> хранения данных, а также эксплуатирующий персонал;</w:t>
      </w:r>
    </w:p>
    <w:p w:rsidR="00E75F74" w:rsidRPr="001C56A4" w:rsidRDefault="00E75F74" w:rsidP="00E75F74">
      <w:pPr>
        <w:pStyle w:val="20"/>
      </w:pPr>
      <w:r w:rsidRPr="001C56A4">
        <w:t>В территориальных подразделениях ФНС России должны остаться только рабочие места пользователей, сеть и периферия;</w:t>
      </w:r>
    </w:p>
    <w:p w:rsidR="00E75F74" w:rsidRPr="001C56A4" w:rsidRDefault="00E75F74" w:rsidP="00E75F74">
      <w:pPr>
        <w:pStyle w:val="20"/>
      </w:pPr>
      <w:r w:rsidRPr="001C56A4">
        <w:t>Одновременно с консолидацией и виртуализацией серверов и СХД, необходимо централизовать и вычислительную инфраструктур</w:t>
      </w:r>
      <w:r>
        <w:t>у</w:t>
      </w:r>
      <w:r w:rsidRPr="001C56A4">
        <w:t xml:space="preserve"> рабочих мест пользователей. Для чего необходимо перевести пользователей на использование виртуальных десктопов, размещаемых на серверах ЦОД ФНС России.</w:t>
      </w:r>
    </w:p>
    <w:p w:rsidR="00E75F74" w:rsidRDefault="00E75F74" w:rsidP="00E75F74">
      <w:pPr>
        <w:pStyle w:val="afe"/>
        <w:numPr>
          <w:ilvl w:val="0"/>
          <w:numId w:val="23"/>
        </w:numPr>
      </w:pPr>
      <w:r w:rsidRPr="001C56A4">
        <w:t>Вывести из эксплуатации часть существующего оборудования за счёт повышения эффективности использования оставшегося, а также по мере амортизации устаревшего оборудования:</w:t>
      </w:r>
    </w:p>
    <w:p w:rsidR="00E75F74" w:rsidRPr="001C56A4" w:rsidRDefault="00E75F74" w:rsidP="00E75F74">
      <w:pPr>
        <w:pStyle w:val="20"/>
      </w:pPr>
      <w:r w:rsidRPr="001C56A4">
        <w:t>После консолидации и виртуализации всех вычислительных ресурсов в ЦОД, часть оборудования высвободится;</w:t>
      </w:r>
    </w:p>
    <w:p w:rsidR="00E75F74" w:rsidRPr="001C56A4" w:rsidRDefault="00E75F74" w:rsidP="00E75F74">
      <w:pPr>
        <w:pStyle w:val="20"/>
      </w:pPr>
      <w:r w:rsidRPr="001C56A4">
        <w:t>Высвобождаться будет самое старое и наименее эффективное оборудование;</w:t>
      </w:r>
    </w:p>
    <w:p w:rsidR="00E75F74" w:rsidRPr="001C56A4" w:rsidRDefault="00E75F74" w:rsidP="00E75F74">
      <w:pPr>
        <w:pStyle w:val="20"/>
      </w:pPr>
      <w:r w:rsidRPr="001C56A4">
        <w:t>По мере амортизации высвободившегося оборудования его необходимо полностью выводить из эксплуатации.</w:t>
      </w:r>
    </w:p>
    <w:p w:rsidR="00E75F74" w:rsidRDefault="00E75F74" w:rsidP="00E75F74">
      <w:pPr>
        <w:pStyle w:val="afe"/>
        <w:numPr>
          <w:ilvl w:val="0"/>
          <w:numId w:val="23"/>
        </w:numPr>
      </w:pPr>
      <w:r w:rsidRPr="001C56A4">
        <w:t>Проведение необходимых изменений организационной структуры ФНС России.</w:t>
      </w:r>
    </w:p>
    <w:p w:rsidR="00E75F74" w:rsidRPr="001C56A4" w:rsidRDefault="00E75F74" w:rsidP="00E75F74">
      <w:pPr>
        <w:pStyle w:val="40"/>
      </w:pPr>
      <w:bookmarkStart w:id="245" w:name="_Toc278232867"/>
      <w:bookmarkStart w:id="246" w:name="_Ref278560010"/>
      <w:bookmarkStart w:id="247" w:name="_Toc331608843"/>
      <w:r w:rsidRPr="001C56A4">
        <w:t>Целесообразность создания нового ЦОД</w:t>
      </w:r>
      <w:bookmarkEnd w:id="245"/>
      <w:bookmarkEnd w:id="246"/>
      <w:bookmarkEnd w:id="247"/>
    </w:p>
    <w:p w:rsidR="00E75F74" w:rsidRPr="001C56A4" w:rsidRDefault="00E75F74" w:rsidP="00E75F74">
      <w:r w:rsidRPr="001C56A4">
        <w:t>Как было отмечено ранее, большинство проектов создания крупных ИТ систем выполняется на базе устаревших технологий, т.к.:</w:t>
      </w:r>
    </w:p>
    <w:p w:rsidR="00E75F74" w:rsidRDefault="00E75F74" w:rsidP="00E75F74">
      <w:pPr>
        <w:pStyle w:val="afe"/>
        <w:numPr>
          <w:ilvl w:val="0"/>
          <w:numId w:val="23"/>
        </w:numPr>
      </w:pPr>
      <w:r w:rsidRPr="001C56A4">
        <w:t>Типовой срок создания одной подсистемы ИТ инфраструктуры — 2-4 года;</w:t>
      </w:r>
    </w:p>
    <w:p w:rsidR="00E75F74" w:rsidRDefault="00E75F74" w:rsidP="00E75F74">
      <w:pPr>
        <w:pStyle w:val="afe"/>
        <w:numPr>
          <w:ilvl w:val="0"/>
          <w:numId w:val="23"/>
        </w:numPr>
      </w:pPr>
      <w:r w:rsidRPr="001C56A4">
        <w:t>Смена продуктовых линеек у производителей — раз в год;</w:t>
      </w:r>
    </w:p>
    <w:p w:rsidR="00E75F74" w:rsidRDefault="00E75F74" w:rsidP="00E75F74">
      <w:pPr>
        <w:pStyle w:val="afe"/>
        <w:numPr>
          <w:ilvl w:val="0"/>
          <w:numId w:val="23"/>
        </w:numPr>
      </w:pPr>
      <w:r w:rsidRPr="001C56A4">
        <w:t>Дальнейшее развитие идет экстенсивным путем.</w:t>
      </w:r>
    </w:p>
    <w:p w:rsidR="00E75F74" w:rsidRPr="001C56A4" w:rsidRDefault="00E75F74" w:rsidP="00E75F74">
      <w:r w:rsidRPr="001C56A4">
        <w:t>В определённой степени, модернизация существующих ЦОД ФНС России приводит именно к этому. В частности, при модернизации ЦОД технически будет очень сложно отказаться от существующей неэффективной инженерной инфраструктуры, не говоря о зданиях.</w:t>
      </w:r>
    </w:p>
    <w:p w:rsidR="00E75F74" w:rsidRPr="001C56A4" w:rsidRDefault="00E75F74" w:rsidP="00E75F74">
      <w:r w:rsidRPr="001C56A4">
        <w:t>Для реализации современных и перспективных принципов создания и развития ИТ инфраструктуры целесообразно (и технически, и экономически) создание нового объединённого ЦОД ФНС</w:t>
      </w:r>
      <w:r>
        <w:t xml:space="preserve"> России</w:t>
      </w:r>
      <w:r w:rsidRPr="001C56A4">
        <w:t>, а не модернизация существующих.</w:t>
      </w:r>
    </w:p>
    <w:p w:rsidR="00E75F74" w:rsidRPr="001C56A4" w:rsidRDefault="00E75F74" w:rsidP="00E75F74">
      <w:r w:rsidRPr="001C56A4">
        <w:t>При этом «ЦОД будущего»:</w:t>
      </w:r>
    </w:p>
    <w:p w:rsidR="00E75F74" w:rsidRDefault="00E75F74" w:rsidP="00E75F74">
      <w:pPr>
        <w:pStyle w:val="afe"/>
        <w:numPr>
          <w:ilvl w:val="0"/>
          <w:numId w:val="23"/>
        </w:numPr>
      </w:pPr>
      <w:r w:rsidRPr="001C56A4">
        <w:t>Изначально проектируется с учетом перспективных технологий;</w:t>
      </w:r>
    </w:p>
    <w:p w:rsidR="00E75F74" w:rsidRDefault="00E75F74" w:rsidP="00E75F74">
      <w:pPr>
        <w:pStyle w:val="afe"/>
        <w:numPr>
          <w:ilvl w:val="0"/>
          <w:numId w:val="23"/>
        </w:numPr>
      </w:pPr>
      <w:r w:rsidRPr="001C56A4">
        <w:t>Будет инвариантен к прикладным системам;</w:t>
      </w:r>
    </w:p>
    <w:p w:rsidR="00E75F74" w:rsidRDefault="00E75F74" w:rsidP="00E75F74">
      <w:pPr>
        <w:pStyle w:val="afe"/>
        <w:numPr>
          <w:ilvl w:val="0"/>
          <w:numId w:val="23"/>
        </w:numPr>
      </w:pPr>
      <w:r w:rsidRPr="001C56A4">
        <w:t>Будет гибок и адаптивен;</w:t>
      </w:r>
    </w:p>
    <w:p w:rsidR="00E75F74" w:rsidRDefault="00E75F74" w:rsidP="00E75F74">
      <w:pPr>
        <w:pStyle w:val="afe"/>
        <w:numPr>
          <w:ilvl w:val="0"/>
          <w:numId w:val="23"/>
        </w:numPr>
      </w:pPr>
      <w:r w:rsidRPr="001C56A4">
        <w:t>Будет масштабируем;</w:t>
      </w:r>
    </w:p>
    <w:p w:rsidR="00E75F74" w:rsidRDefault="00E75F74" w:rsidP="00E75F74">
      <w:pPr>
        <w:pStyle w:val="afe"/>
        <w:numPr>
          <w:ilvl w:val="0"/>
          <w:numId w:val="23"/>
        </w:numPr>
        <w:rPr>
          <w:lang w:val="en-US"/>
        </w:rPr>
      </w:pPr>
      <w:r w:rsidRPr="001C56A4">
        <w:t>Изначально</w:t>
      </w:r>
      <w:r w:rsidRPr="001C56A4">
        <w:rPr>
          <w:lang w:val="en-US"/>
        </w:rPr>
        <w:t xml:space="preserve"> </w:t>
      </w:r>
      <w:r w:rsidRPr="001C56A4">
        <w:t>будет</w:t>
      </w:r>
      <w:r w:rsidRPr="001C56A4">
        <w:rPr>
          <w:lang w:val="en-US"/>
        </w:rPr>
        <w:t xml:space="preserve"> </w:t>
      </w:r>
      <w:r w:rsidRPr="001C56A4">
        <w:t>защищен</w:t>
      </w:r>
      <w:r w:rsidRPr="001C56A4">
        <w:rPr>
          <w:lang w:val="en-US"/>
        </w:rPr>
        <w:t xml:space="preserve"> (Security, Disaster Recovery).</w:t>
      </w:r>
    </w:p>
    <w:p w:rsidR="00E75F74" w:rsidRPr="001C56A4" w:rsidRDefault="00E75F74" w:rsidP="00E75F74">
      <w:r w:rsidRPr="001C56A4">
        <w:t>Строительство ЦОД нового поколения является лучшим способом сокращения расходов на эксплуатацию за счёт:</w:t>
      </w:r>
    </w:p>
    <w:p w:rsidR="00E75F74" w:rsidRDefault="00E75F74" w:rsidP="00E75F74">
      <w:pPr>
        <w:pStyle w:val="afe"/>
        <w:numPr>
          <w:ilvl w:val="0"/>
          <w:numId w:val="23"/>
        </w:numPr>
      </w:pPr>
      <w:r w:rsidRPr="001C56A4">
        <w:t>Снижения затрат на электроэнергию:</w:t>
      </w:r>
    </w:p>
    <w:p w:rsidR="00E75F74" w:rsidRDefault="00E75F74" w:rsidP="00E75F74">
      <w:pPr>
        <w:pStyle w:val="20"/>
        <w:numPr>
          <w:ilvl w:val="1"/>
          <w:numId w:val="55"/>
        </w:numPr>
      </w:pPr>
      <w:r w:rsidRPr="001C56A4">
        <w:t>Применени</w:t>
      </w:r>
      <w:r>
        <w:t>я</w:t>
      </w:r>
      <w:r w:rsidRPr="001C56A4">
        <w:t xml:space="preserve"> современных инженерных систем существенно снижает расход электроэнергии в расчёте на стойку серверного оборудования;</w:t>
      </w:r>
    </w:p>
    <w:p w:rsidR="00E75F74" w:rsidRDefault="00E75F74" w:rsidP="00E75F74">
      <w:pPr>
        <w:pStyle w:val="20"/>
        <w:numPr>
          <w:ilvl w:val="1"/>
          <w:numId w:val="55"/>
        </w:numPr>
      </w:pPr>
      <w:r w:rsidRPr="001C56A4">
        <w:t>Применени</w:t>
      </w:r>
      <w:r>
        <w:t>я</w:t>
      </w:r>
      <w:r w:rsidRPr="001C56A4">
        <w:t xml:space="preserve"> современных высокопроизводительных серверных комплексов и СХД существенно снижает расход электроэнергии в расчёте на единицу производительности и единицу хранения данных;</w:t>
      </w:r>
    </w:p>
    <w:p w:rsidR="00E75F74" w:rsidRDefault="00E75F74" w:rsidP="00E75F74">
      <w:pPr>
        <w:pStyle w:val="afe"/>
        <w:numPr>
          <w:ilvl w:val="0"/>
          <w:numId w:val="23"/>
        </w:numPr>
      </w:pPr>
      <w:r w:rsidRPr="001C56A4">
        <w:t>Снижения стоимости поддержки:</w:t>
      </w:r>
    </w:p>
    <w:p w:rsidR="00E75F74" w:rsidRDefault="00E75F74" w:rsidP="00E75F74">
      <w:pPr>
        <w:pStyle w:val="20"/>
        <w:numPr>
          <w:ilvl w:val="1"/>
          <w:numId w:val="55"/>
        </w:numPr>
      </w:pPr>
      <w:r w:rsidRPr="001C56A4">
        <w:t>Упрощени</w:t>
      </w:r>
      <w:r>
        <w:t>я</w:t>
      </w:r>
      <w:r w:rsidRPr="001C56A4">
        <w:t xml:space="preserve"> архитектуры и унификация номенклатуры всех компонентов ЦОД;</w:t>
      </w:r>
    </w:p>
    <w:p w:rsidR="00E75F74" w:rsidRDefault="00E75F74" w:rsidP="00E75F74">
      <w:pPr>
        <w:pStyle w:val="20"/>
        <w:numPr>
          <w:ilvl w:val="1"/>
          <w:numId w:val="55"/>
        </w:numPr>
      </w:pPr>
      <w:r w:rsidRPr="001C56A4">
        <w:t>Сокращени</w:t>
      </w:r>
      <w:r>
        <w:t>я</w:t>
      </w:r>
      <w:r w:rsidRPr="001C56A4">
        <w:t xml:space="preserve"> количества необходимых вычислительных ресурсов за счёт оптимизации их физического размещения и загрузки;</w:t>
      </w:r>
    </w:p>
    <w:p w:rsidR="00E75F74" w:rsidRDefault="00E75F74" w:rsidP="00E75F74">
      <w:pPr>
        <w:pStyle w:val="20"/>
        <w:numPr>
          <w:ilvl w:val="1"/>
          <w:numId w:val="55"/>
        </w:numPr>
      </w:pPr>
      <w:r w:rsidRPr="001C56A4">
        <w:t>Един</w:t>
      </w:r>
      <w:r>
        <w:t>ой</w:t>
      </w:r>
      <w:r w:rsidRPr="001C56A4">
        <w:t xml:space="preserve"> централизованн</w:t>
      </w:r>
      <w:r>
        <w:t>ой</w:t>
      </w:r>
      <w:r w:rsidRPr="001C56A4">
        <w:t xml:space="preserve"> систем</w:t>
      </w:r>
      <w:r>
        <w:t>ы</w:t>
      </w:r>
      <w:r w:rsidRPr="001C56A4">
        <w:t xml:space="preserve"> управления всеми ресурсами ЦОД с реальной возможностью автоматического управления;</w:t>
      </w:r>
    </w:p>
    <w:p w:rsidR="00E75F74" w:rsidRDefault="00E75F74" w:rsidP="00E75F74">
      <w:pPr>
        <w:pStyle w:val="20"/>
        <w:numPr>
          <w:ilvl w:val="1"/>
          <w:numId w:val="55"/>
        </w:numPr>
      </w:pPr>
      <w:r w:rsidRPr="001C56A4">
        <w:t>Повышения надёжности и доступности:</w:t>
      </w:r>
    </w:p>
    <w:p w:rsidR="00E75F74" w:rsidRDefault="00E75F74" w:rsidP="00E75F74">
      <w:pPr>
        <w:pStyle w:val="20"/>
        <w:numPr>
          <w:ilvl w:val="1"/>
          <w:numId w:val="55"/>
        </w:numPr>
      </w:pPr>
      <w:r w:rsidRPr="001C56A4">
        <w:t>Применени</w:t>
      </w:r>
      <w:r>
        <w:t>я</w:t>
      </w:r>
      <w:r w:rsidRPr="001C56A4">
        <w:t xml:space="preserve"> современных технологий обеспечения непрерывности сервисов ИТ инфраструктуры ЦОД;</w:t>
      </w:r>
    </w:p>
    <w:p w:rsidR="00E75F74" w:rsidRDefault="00E75F74" w:rsidP="00E75F74">
      <w:pPr>
        <w:pStyle w:val="20"/>
        <w:numPr>
          <w:ilvl w:val="1"/>
          <w:numId w:val="55"/>
        </w:numPr>
      </w:pPr>
      <w:r w:rsidRPr="001C56A4">
        <w:t>Сокращени</w:t>
      </w:r>
      <w:r>
        <w:t>я</w:t>
      </w:r>
      <w:r w:rsidRPr="001C56A4">
        <w:t xml:space="preserve"> времени внедрения новых и масштабирования существующих прикладных систем за счёт использования перспективных архитектурных решений и принципов.</w:t>
      </w:r>
    </w:p>
    <w:p w:rsidR="00E75F74" w:rsidRDefault="00E75F74" w:rsidP="00E75F74">
      <w:r w:rsidRPr="001C56A4">
        <w:t>Поэтому для реализации централизованной архитектуры ИТ инфраструктуры для АИС «Налог-3» предпочтительным является вариант создания нового ЦОД, а не модернизация и виртуализация существующих ЦОД ФНС России.</w:t>
      </w:r>
    </w:p>
    <w:p w:rsidR="00E75F74" w:rsidRPr="00CF5E12" w:rsidRDefault="00E75F74" w:rsidP="00E75F74">
      <w:r w:rsidRPr="00CF5E12">
        <w:t>Катастрофоустойчивость ЦОД должна обе</w:t>
      </w:r>
      <w:r>
        <w:t>спечиваться за счёт создания ре</w:t>
      </w:r>
      <w:r w:rsidRPr="00CF5E12">
        <w:t xml:space="preserve">зервного </w:t>
      </w:r>
      <w:r>
        <w:t xml:space="preserve">(-ых) </w:t>
      </w:r>
      <w:r w:rsidRPr="00CF5E12">
        <w:t xml:space="preserve">ЦОД, который должен создаваться на основе отдельного технического </w:t>
      </w:r>
      <w:r>
        <w:t>за</w:t>
      </w:r>
      <w:r w:rsidRPr="00CF5E12">
        <w:t>дания (после принятия решения о  его создании). Технические решения по обеспечению катастрофоустойчивости и резервирован</w:t>
      </w:r>
      <w:r>
        <w:t>ию сервисов должны быть разрабо</w:t>
      </w:r>
      <w:r w:rsidRPr="00CF5E12">
        <w:t>таны на стадии технического проектирования создания  резервного ЦОД</w:t>
      </w:r>
      <w:r>
        <w:t>.</w:t>
      </w:r>
    </w:p>
    <w:p w:rsidR="00E75F74" w:rsidRDefault="00E75F74" w:rsidP="00E75F74">
      <w:r>
        <w:t>На переходный период строительства РЦОД катастрофоустойчивость и отказоустойчивость системы обеспечивается комплексом организационно-технических мероприятий, включающим в себя элементы резервирования ИТ-инфраструктуры федеральных информационных ресурсов и сервисов, предоставляемых ФНС России внешним потребителям, резервное копирование баз данных всех информационных ресурсов ФНС России, организацией их хранения на специально выделенных площадках. Решения по обеспечению катастрофоустойчивости и отказоустойчивости системы на переходный период должны быть разработаны на стадии технического проектирования АИС «Налог-3».</w:t>
      </w:r>
    </w:p>
    <w:p w:rsidR="00E75F74" w:rsidRPr="009C2FF8" w:rsidRDefault="00E75F74" w:rsidP="00E75F74">
      <w:r>
        <w:t>На период создания системы новых ЦОД необходимо провести модернизацию существующих ЦОД в соответствии с п. 6.7.2.1. Концепции для повышения эффективности эксплуатации действующих систем и возможности эксплуатации компонентов АИС «Налог-3» в переходный период.</w:t>
      </w:r>
    </w:p>
    <w:p w:rsidR="00E75F74" w:rsidRDefault="00E75F74" w:rsidP="00E75F74">
      <w:r w:rsidRPr="001C56A4">
        <w:t xml:space="preserve">Подробнее принципы создания и преимущества нового ЦОД изложены в разделе </w:t>
      </w:r>
      <w:r>
        <w:fldChar w:fldCharType="begin"/>
      </w:r>
      <w:r>
        <w:instrText xml:space="preserve"> REF _Ref277078492 \r \h  \* MERGEFORMAT </w:instrText>
      </w:r>
      <w:r>
        <w:fldChar w:fldCharType="separate"/>
      </w:r>
      <w:r>
        <w:t>6.10</w:t>
      </w:r>
      <w:r>
        <w:fldChar w:fldCharType="end"/>
      </w:r>
      <w:r w:rsidRPr="001C56A4">
        <w:t xml:space="preserve"> данной Концепции.</w:t>
      </w:r>
    </w:p>
    <w:p w:rsidR="00E75F74" w:rsidRPr="00B90C03" w:rsidRDefault="00E75F74" w:rsidP="00E75F74"/>
    <w:p w:rsidR="00E75F74" w:rsidRPr="001C56A4" w:rsidRDefault="00E75F74" w:rsidP="00E75F74">
      <w:pPr>
        <w:pStyle w:val="40"/>
      </w:pPr>
      <w:bookmarkStart w:id="248" w:name="_Toc331608844"/>
      <w:r>
        <w:t>Развитие существующих</w:t>
      </w:r>
      <w:r w:rsidRPr="001C56A4">
        <w:t xml:space="preserve"> ЦОД</w:t>
      </w:r>
      <w:r>
        <w:t xml:space="preserve"> для </w:t>
      </w:r>
      <w:r w:rsidRPr="00874271">
        <w:t xml:space="preserve">обеспечения </w:t>
      </w:r>
      <w:r>
        <w:t>эксплуатации АИС «Налог-3» в переходный период</w:t>
      </w:r>
      <w:bookmarkEnd w:id="248"/>
    </w:p>
    <w:p w:rsidR="00E75F74" w:rsidRDefault="00E75F74" w:rsidP="00E75F74">
      <w:r>
        <w:t xml:space="preserve">При проведении </w:t>
      </w:r>
      <w:r w:rsidRPr="00821887">
        <w:t>модерниза</w:t>
      </w:r>
      <w:r>
        <w:t>ции</w:t>
      </w:r>
      <w:r w:rsidRPr="00821887">
        <w:t xml:space="preserve"> существующих ЦОД </w:t>
      </w:r>
      <w:r>
        <w:t>необходимо обеспечить</w:t>
      </w:r>
      <w:r w:rsidRPr="00821887">
        <w:t xml:space="preserve"> возможно</w:t>
      </w:r>
      <w:r>
        <w:t>сть</w:t>
      </w:r>
      <w:r w:rsidRPr="00821887">
        <w:t xml:space="preserve"> </w:t>
      </w:r>
      <w:r>
        <w:t xml:space="preserve">разработки, тестирования и промышленной </w:t>
      </w:r>
      <w:r w:rsidRPr="00821887">
        <w:t xml:space="preserve">эксплуатации компонентов АИС «Налог-3» </w:t>
      </w:r>
      <w:r>
        <w:t>в</w:t>
      </w:r>
      <w:r w:rsidRPr="00821887">
        <w:t xml:space="preserve"> переходный период</w:t>
      </w:r>
      <w:r>
        <w:t>.</w:t>
      </w:r>
    </w:p>
    <w:p w:rsidR="00E75F74" w:rsidRDefault="00E75F74" w:rsidP="00E75F74">
      <w:r>
        <w:t>Для создания условий для разработки прикладных компонентов АИС «Налог-3», в существующих серверных помещениях МИ ФНС России по ЦОД необходимо создать ИТ-инфраструктуру контура разработки. При этом максимально должны быть задействованы существующие вычислительные ресурсы и СХД, дополненные средствами резервного копирования данных.</w:t>
      </w:r>
    </w:p>
    <w:p w:rsidR="00E75F74" w:rsidRDefault="00E75F74" w:rsidP="00E75F74">
      <w:r>
        <w:t>Для обеспечения возможности тестирования версий прикладных компонентов АИС «Налог-3» перед передачей их в промышленную эксплуатацию, в существующих серверных помещениях МИ ФНС России по ЦОД необходимо создать ИТ-инфраструктуру контура тестирования (апробации). Для обеспечения достоверности результатов предпромышленного тестирования, архитектура ИТ-инфраструктуры контура тестирования должна быть максимально приближена к архитектуре ИТ-инфраструктуры, на которой будет производиться промышленная эксплуатация АИС «Налог-3», и включать в себя все её компоненты, включая машины баз данных. При этом, для различных версий прикладного ПО компонентов АИС «Налог-3», могут создаваться самостоятельные контуры тестирования.</w:t>
      </w:r>
    </w:p>
    <w:p w:rsidR="00E75F74" w:rsidRDefault="00E75F74" w:rsidP="00E75F74">
      <w:r>
        <w:t>Для обеспечения промышленной эксплуатации серверной части прикладных компонентов АИС «Налог-3», в МИ ФНС России по ЦОД необходимо подготовить специализированные выделенные серверные помещения для ИТ-инфраструктуры промышленного контура (основной ЦОД АИС «Налог-3»). На ИТ-инфраструктуре основного ЦОД АИС «Налог-3» должны размещаться все сервисы АИС «Налог-3», включая все сервисы приложений, системы хранения данных и ПАК Машин баз данных. В качестве обеспечивающих общесистемных сервисов (сервис каталога и т.п.) могут быть использованы существующие в промышленной зоне ФЦОД сервисы после их модернизации в объёме, необходимом для поддержки функционирования подсистем АИС «Налог-3». Часть компонентов подсистем АИС «Налог-3» (внешние сервисы, СОИБ и т.п.), если это будет целесообразно на переходном периоде, также могут размещаться в существующих серверных помещениях промышленной зоны ФЦОД вне основного ЦОД АИС «Налог-3».</w:t>
      </w:r>
    </w:p>
    <w:p w:rsidR="00E75F74" w:rsidRDefault="00E75F74" w:rsidP="00E75F74">
      <w:r>
        <w:t>Для обеспечения катастрофоустойчивости работы промышленного контура АИС «Налог-3» (обеспечение работоспособности АИС «Налог-3» в условиях недоступности части или всех сервисов в основном ЦОД АИС «Налог-3»), в МРИ УФНС России по Нижегородской области необходимо создать резервный ЦОД АИС «Налог-3». При этом резервный ЦОД АИС «Налог-3» должен обеспечивать для промышленного контура:</w:t>
      </w:r>
    </w:p>
    <w:p w:rsidR="00E75F74" w:rsidRDefault="00E75F74" w:rsidP="00E75F74">
      <w:pPr>
        <w:pStyle w:val="afe"/>
        <w:numPr>
          <w:ilvl w:val="0"/>
          <w:numId w:val="23"/>
        </w:numPr>
      </w:pPr>
      <w:r>
        <w:t>Повышение эффективности работы сервисов АИС «Налог-3» посредством распределения нагрузки на прикладные подсистемы АИС «Налог-3»;</w:t>
      </w:r>
    </w:p>
    <w:p w:rsidR="00E75F74" w:rsidRDefault="00E75F74" w:rsidP="00E75F74">
      <w:pPr>
        <w:pStyle w:val="afe"/>
        <w:numPr>
          <w:ilvl w:val="0"/>
          <w:numId w:val="23"/>
        </w:numPr>
      </w:pPr>
      <w:r>
        <w:t>Хранение резервной копии всех данных АИС «Налог-3», в том числе на случай их физической утраты в основном ЦОД АИС «Налог-3»;</w:t>
      </w:r>
    </w:p>
    <w:p w:rsidR="00E75F74" w:rsidRDefault="00E75F74" w:rsidP="00E75F74">
      <w:pPr>
        <w:pStyle w:val="afe"/>
        <w:numPr>
          <w:ilvl w:val="0"/>
          <w:numId w:val="23"/>
        </w:numPr>
      </w:pPr>
      <w:r>
        <w:t>Обеспечение функционирования всех или части сервисов АИС «Налог-3» в условиях невозможности их функционирования в основном ЦОД АИС «Налог-3».</w:t>
      </w:r>
    </w:p>
    <w:p w:rsidR="00E75F74" w:rsidRDefault="00E75F74" w:rsidP="00E75F74">
      <w:r>
        <w:t>Качественно, ИТ-инфраструктура резервного ЦОД должна быть идентична ИТ-инфраструктуре основного ЦОД АИС «Налог-3» и размещаться в специально подготовленном для промышленной эксплуатации выделенном серверном помещении. Количественно, вычислительная ИТ-инфраструктура резервного ЦОД может быть меньше, чем в основном ЦОД АИС «Налог-3», т.е. допускается деградация производительности подсистем АИС «Налог-3» при полной недоступности основного ЦОД. Но системы хранения данных должны быть полностью идентичны.</w:t>
      </w:r>
    </w:p>
    <w:p w:rsidR="00E75F74" w:rsidRDefault="00E75F74" w:rsidP="00E75F74">
      <w:r>
        <w:t>Совокупность всех налоговых органов и других объектов ФНС России, задействованных в разработке, тестировании и эксплуатации АИС «Налог-3», должны быть логически объединены в опытно-промышленную зону АИС «Налог-3» (ОПЗ АИС «Налог-3»).</w:t>
      </w:r>
    </w:p>
    <w:p w:rsidR="00E75F74" w:rsidRPr="00B90C03" w:rsidRDefault="00E75F74" w:rsidP="00E75F74"/>
    <w:p w:rsidR="00E75F74" w:rsidRPr="001C56A4" w:rsidRDefault="00E75F74" w:rsidP="00E75F74">
      <w:pPr>
        <w:pStyle w:val="30"/>
      </w:pPr>
      <w:bookmarkStart w:id="249" w:name="_Toc278232868"/>
      <w:bookmarkStart w:id="250" w:name="_Ref278560011"/>
      <w:bookmarkStart w:id="251" w:name="_Toc331608845"/>
      <w:r w:rsidRPr="001C56A4">
        <w:t>Виртуализация вычислительной инфраструктуры</w:t>
      </w:r>
      <w:bookmarkEnd w:id="249"/>
      <w:bookmarkEnd w:id="250"/>
      <w:bookmarkEnd w:id="251"/>
    </w:p>
    <w:p w:rsidR="00E75F74" w:rsidRPr="001C56A4" w:rsidRDefault="00E75F74" w:rsidP="00E75F74">
      <w:pPr>
        <w:pStyle w:val="40"/>
      </w:pPr>
      <w:bookmarkStart w:id="252" w:name="_Toc278232869"/>
      <w:bookmarkStart w:id="253" w:name="_Toc331608846"/>
      <w:r w:rsidRPr="001C56A4">
        <w:t>Вычислительная инфраструктура ЦОД нового поколения</w:t>
      </w:r>
      <w:bookmarkEnd w:id="252"/>
      <w:bookmarkEnd w:id="253"/>
    </w:p>
    <w:p w:rsidR="00E75F74" w:rsidRPr="001C56A4" w:rsidRDefault="00E75F74" w:rsidP="00E75F74">
      <w:r w:rsidRPr="001C56A4">
        <w:t>Одной из основных тенденцией развития ИТ инфраструктуры на ближайшие годы является повышение эффективности использования ресурсов ЦОД. Поэтому вычислительная инфраструктура современных ЦОД состоит из очень ограниченного набора унифицированных компонентов:</w:t>
      </w:r>
    </w:p>
    <w:p w:rsidR="00E75F74" w:rsidRPr="001C56A4" w:rsidRDefault="0091012E" w:rsidP="00E75F74">
      <w:pPr>
        <w:pStyle w:val="ad"/>
        <w:pageBreakBefore w:val="0"/>
        <w:ind w:firstLine="0"/>
        <w:jc w:val="center"/>
      </w:pPr>
      <w:r>
        <w:rPr>
          <w:noProof/>
        </w:rPr>
        <w:drawing>
          <wp:inline distT="0" distB="0" distL="0" distR="0" wp14:anchorId="3575F1AC" wp14:editId="08C51460">
            <wp:extent cx="6177280" cy="3870325"/>
            <wp:effectExtent l="0" t="0" r="0" b="0"/>
            <wp:docPr id="6" name="Picture 6" descr="DC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C_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77280" cy="3870325"/>
                    </a:xfrm>
                    <a:prstGeom prst="rect">
                      <a:avLst/>
                    </a:prstGeom>
                    <a:noFill/>
                    <a:ln>
                      <a:noFill/>
                    </a:ln>
                  </pic:spPr>
                </pic:pic>
              </a:graphicData>
            </a:graphic>
          </wp:inline>
        </w:drawing>
      </w:r>
    </w:p>
    <w:p w:rsidR="00E75F74" w:rsidRPr="005B4C6B" w:rsidRDefault="00E75F74" w:rsidP="00E75F74">
      <w:pPr>
        <w:pStyle w:val="a6"/>
      </w:pPr>
      <w:bookmarkStart w:id="254" w:name="_Toc331608950"/>
      <w:r w:rsidRPr="005B4C6B">
        <w:t xml:space="preserve">Рис. </w:t>
      </w:r>
      <w:fldSimple w:instr=" STYLEREF 1 \s ">
        <w:r>
          <w:rPr>
            <w:noProof/>
          </w:rPr>
          <w:t>6</w:t>
        </w:r>
      </w:fldSimple>
      <w:r>
        <w:noBreakHyphen/>
      </w:r>
      <w:fldSimple w:instr=" SEQ Рис. \* ARABIC \s 1 ">
        <w:r>
          <w:rPr>
            <w:noProof/>
          </w:rPr>
          <w:t>3</w:t>
        </w:r>
      </w:fldSimple>
      <w:r w:rsidRPr="005B4C6B">
        <w:t>. Обобщённая схема центра обработки данных нового поколения</w:t>
      </w:r>
      <w:bookmarkEnd w:id="254"/>
    </w:p>
    <w:p w:rsidR="00E75F74" w:rsidRPr="001C56A4" w:rsidRDefault="00E75F74" w:rsidP="00E75F74">
      <w:r w:rsidRPr="001C56A4">
        <w:t>Основные компоненты вычислительной инфраструктуры ЦОД нового поколения:</w:t>
      </w:r>
    </w:p>
    <w:p w:rsidR="00E75F74" w:rsidRDefault="00E75F74" w:rsidP="00E75F74">
      <w:pPr>
        <w:pStyle w:val="afe"/>
        <w:numPr>
          <w:ilvl w:val="0"/>
          <w:numId w:val="23"/>
        </w:numPr>
      </w:pPr>
      <w:r w:rsidRPr="001C56A4">
        <w:t>Высокопроизводительные энергоэффективные x86 серверы:</w:t>
      </w:r>
    </w:p>
    <w:p w:rsidR="00E75F74" w:rsidRPr="001C56A4" w:rsidRDefault="00E75F74" w:rsidP="00E75F74">
      <w:pPr>
        <w:pStyle w:val="20"/>
      </w:pPr>
      <w:r w:rsidRPr="001C56A4">
        <w:t>Используют многоядерные процессоры;</w:t>
      </w:r>
    </w:p>
    <w:p w:rsidR="00E75F74" w:rsidRPr="001C56A4" w:rsidRDefault="00E75F74" w:rsidP="00E75F74">
      <w:pPr>
        <w:pStyle w:val="20"/>
      </w:pPr>
      <w:r w:rsidRPr="001C56A4">
        <w:t>Поддерживают большой объём оперативной памяти;</w:t>
      </w:r>
    </w:p>
    <w:p w:rsidR="00E75F74" w:rsidRPr="001C56A4" w:rsidRDefault="00E75F74" w:rsidP="00E75F74">
      <w:pPr>
        <w:pStyle w:val="20"/>
      </w:pPr>
      <w:r w:rsidRPr="001C56A4">
        <w:t>Обеспечивают высокоскоростное подключение к сети;</w:t>
      </w:r>
    </w:p>
    <w:p w:rsidR="00E75F74" w:rsidRPr="001C56A4" w:rsidRDefault="00E75F74" w:rsidP="00E75F74">
      <w:pPr>
        <w:pStyle w:val="20"/>
      </w:pPr>
      <w:r w:rsidRPr="001C56A4">
        <w:t>Не используют локальные диски (сервер становится полностью виртуальным);</w:t>
      </w:r>
    </w:p>
    <w:p w:rsidR="00E75F74" w:rsidRDefault="00E75F74" w:rsidP="00E75F74">
      <w:pPr>
        <w:pStyle w:val="afe"/>
        <w:numPr>
          <w:ilvl w:val="0"/>
          <w:numId w:val="23"/>
        </w:numPr>
      </w:pPr>
      <w:r w:rsidRPr="001C56A4">
        <w:t>Современные технологии виртуализации:</w:t>
      </w:r>
    </w:p>
    <w:p w:rsidR="00E75F74" w:rsidRPr="001C56A4" w:rsidRDefault="00E75F74" w:rsidP="00E75F74">
      <w:pPr>
        <w:pStyle w:val="20"/>
      </w:pPr>
      <w:r w:rsidRPr="001C56A4">
        <w:t>Виртуализация серверов и СХД;</w:t>
      </w:r>
    </w:p>
    <w:p w:rsidR="00E75F74" w:rsidRPr="001C56A4" w:rsidRDefault="00E75F74" w:rsidP="00E75F74">
      <w:pPr>
        <w:pStyle w:val="20"/>
      </w:pPr>
      <w:r w:rsidRPr="001C56A4">
        <w:t>Виртуализация сетевых интерфейсов;</w:t>
      </w:r>
    </w:p>
    <w:p w:rsidR="00E75F74" w:rsidRPr="001C56A4" w:rsidRDefault="00E75F74" w:rsidP="00E75F74">
      <w:pPr>
        <w:pStyle w:val="20"/>
      </w:pPr>
      <w:r w:rsidRPr="001C56A4">
        <w:t>Виртуализация десктопов;</w:t>
      </w:r>
    </w:p>
    <w:p w:rsidR="00E75F74" w:rsidRDefault="00E75F74" w:rsidP="00E75F74">
      <w:pPr>
        <w:pStyle w:val="afe"/>
        <w:numPr>
          <w:ilvl w:val="0"/>
          <w:numId w:val="23"/>
        </w:numPr>
      </w:pPr>
      <w:r w:rsidRPr="001C56A4">
        <w:t>Единая сетевая инфраструктура для всех приложений:</w:t>
      </w:r>
    </w:p>
    <w:p w:rsidR="00E75F74" w:rsidRPr="001C56A4" w:rsidRDefault="00E75F74" w:rsidP="00E75F74">
      <w:pPr>
        <w:pStyle w:val="20"/>
      </w:pPr>
      <w:r w:rsidRPr="001C56A4">
        <w:t>Сетевая инфраструктура;</w:t>
      </w:r>
    </w:p>
    <w:p w:rsidR="00E75F74" w:rsidRPr="001C56A4" w:rsidRDefault="00E75F74" w:rsidP="00E75F74">
      <w:pPr>
        <w:pStyle w:val="20"/>
      </w:pPr>
      <w:r w:rsidRPr="001C56A4">
        <w:t>Сети хранения (FCoE);</w:t>
      </w:r>
    </w:p>
    <w:p w:rsidR="00E75F74" w:rsidRPr="001C56A4" w:rsidRDefault="00E75F74" w:rsidP="00E75F74">
      <w:pPr>
        <w:pStyle w:val="20"/>
      </w:pPr>
      <w:r w:rsidRPr="001C56A4">
        <w:t>Сети управления;</w:t>
      </w:r>
    </w:p>
    <w:p w:rsidR="00E75F74" w:rsidRPr="001C56A4" w:rsidRDefault="00E75F74" w:rsidP="00E75F74">
      <w:pPr>
        <w:pStyle w:val="20"/>
      </w:pPr>
      <w:r w:rsidRPr="001C56A4">
        <w:t>Уменьшение количества соединительных линий.</w:t>
      </w:r>
    </w:p>
    <w:p w:rsidR="00E75F74" w:rsidRPr="001C56A4" w:rsidRDefault="00E75F74" w:rsidP="00E75F74">
      <w:r w:rsidRPr="001C56A4">
        <w:t>Отличительными особенностями архитектуры ЦОД нового поколения будут:</w:t>
      </w:r>
    </w:p>
    <w:p w:rsidR="00E75F74" w:rsidRDefault="00E75F74" w:rsidP="00E75F74">
      <w:pPr>
        <w:pStyle w:val="afe"/>
        <w:numPr>
          <w:ilvl w:val="0"/>
          <w:numId w:val="23"/>
        </w:numPr>
      </w:pPr>
      <w:r w:rsidRPr="001C56A4">
        <w:t>Унифицированные горизонтально масштабируемые серверы;</w:t>
      </w:r>
    </w:p>
    <w:p w:rsidR="00E75F74" w:rsidRDefault="00E75F74" w:rsidP="00E75F74">
      <w:pPr>
        <w:pStyle w:val="afe"/>
        <w:numPr>
          <w:ilvl w:val="0"/>
          <w:numId w:val="23"/>
        </w:numPr>
      </w:pPr>
      <w:r w:rsidRPr="001C56A4">
        <w:t>Унифицированные единые средства хранение;</w:t>
      </w:r>
    </w:p>
    <w:p w:rsidR="00E75F74" w:rsidRDefault="00E75F74" w:rsidP="00E75F74">
      <w:pPr>
        <w:pStyle w:val="afe"/>
        <w:numPr>
          <w:ilvl w:val="0"/>
          <w:numId w:val="23"/>
        </w:numPr>
      </w:pPr>
      <w:r w:rsidRPr="001C56A4">
        <w:t>Унифицированные сетевые интерфейсы (10 Gb/s);</w:t>
      </w:r>
    </w:p>
    <w:p w:rsidR="00E75F74" w:rsidRDefault="00E75F74" w:rsidP="00E75F74">
      <w:pPr>
        <w:pStyle w:val="afe"/>
        <w:numPr>
          <w:ilvl w:val="0"/>
          <w:numId w:val="23"/>
        </w:numPr>
      </w:pPr>
      <w:r w:rsidRPr="001C56A4">
        <w:t>Все образы серверов находятся в сетевом хранении;</w:t>
      </w:r>
    </w:p>
    <w:p w:rsidR="00E75F74" w:rsidRDefault="00E75F74" w:rsidP="00E75F74">
      <w:pPr>
        <w:pStyle w:val="afe"/>
        <w:numPr>
          <w:ilvl w:val="0"/>
          <w:numId w:val="23"/>
        </w:numPr>
      </w:pPr>
      <w:r w:rsidRPr="001C56A4">
        <w:t>Единая система управления вычислительными ресурсами;</w:t>
      </w:r>
    </w:p>
    <w:p w:rsidR="00E75F74" w:rsidRDefault="00E75F74" w:rsidP="00E75F74">
      <w:pPr>
        <w:pStyle w:val="afe"/>
        <w:numPr>
          <w:ilvl w:val="0"/>
          <w:numId w:val="23"/>
        </w:numPr>
      </w:pPr>
      <w:r w:rsidRPr="001C56A4">
        <w:t>Поддержка любого типа ПО (Proprietary, Open source).</w:t>
      </w:r>
    </w:p>
    <w:p w:rsidR="00E75F74" w:rsidRPr="001C56A4" w:rsidRDefault="00E75F74" w:rsidP="00E75F74">
      <w:pPr>
        <w:pStyle w:val="40"/>
      </w:pPr>
      <w:bookmarkStart w:id="255" w:name="_Toc278232870"/>
      <w:bookmarkStart w:id="256" w:name="_Toc331608847"/>
      <w:r w:rsidRPr="001C56A4">
        <w:t>Виртуализация в ЦОД нового поколения</w:t>
      </w:r>
      <w:bookmarkEnd w:id="255"/>
      <w:bookmarkEnd w:id="256"/>
    </w:p>
    <w:p w:rsidR="00E75F74" w:rsidRPr="001C56A4" w:rsidRDefault="00E75F74" w:rsidP="00E75F74">
      <w:r w:rsidRPr="001C56A4">
        <w:t>С каждым годом в ФНС России появляется все больше бизнес-приложений, все больше автоматизированных рабочих мест, все большие объемы информации хранятся и обрабатываются в электронном виде. Важнейшая технологическая проблема ЦОД сегодня заключается в том, что ресурсы ЦОД используются крайне неэффективно. Эта проблема не уникальна для ФНС. По данным Yankee Group, системы хранения данных загружены в среднем на 25%, а серверные и сетевые ресурсы — на 30%.</w:t>
      </w:r>
    </w:p>
    <w:p w:rsidR="00E75F74" w:rsidRPr="001C56A4" w:rsidRDefault="00E75F74" w:rsidP="00E75F74">
      <w:r w:rsidRPr="001C56A4">
        <w:t>Корпоративные приложения изолированы друг от друга, и, если какое-то из них испытывает недостаток в ресурсах, приходится покупать для него новые аппаратные средства, хотя другие приложения имеют большие избыточные мощности.</w:t>
      </w:r>
    </w:p>
    <w:p w:rsidR="00E75F74" w:rsidRPr="001C56A4" w:rsidRDefault="00E75F74" w:rsidP="00E75F74">
      <w:r w:rsidRPr="001C56A4">
        <w:t>Основным способом решения этой проблемы является виртуализации используемых серверов, средств хранения данных и другой инфраструктуры, которую необходимо использовать при построении централизованной ИТ-инфраструктуры для АИС «Налог-3» ФНС России.</w:t>
      </w:r>
    </w:p>
    <w:p w:rsidR="00E75F74" w:rsidRPr="001C56A4" w:rsidRDefault="00E75F74" w:rsidP="00E75F74">
      <w:r w:rsidRPr="001C56A4">
        <w:t>Уже сегодня технологии виртуализации кардинально повышают эффективность использования серверов. В хорошо управляемой виртуализированной серверной среде уровень загрузки ресурсов повышается с 30% до 90% и более.</w:t>
      </w:r>
    </w:p>
    <w:p w:rsidR="00E75F74" w:rsidRPr="001C56A4" w:rsidRDefault="00E75F74" w:rsidP="00E75F74">
      <w:r w:rsidRPr="001C56A4">
        <w:t>Виртуализация начинает положительно влиять не только на серверы, но и на системы хранения и вскоре должна распространиться на уровень сетей. Сегодня эта технология позволяет представить один физический сервер как несколько логических машин. Со временем она полностью разделит серверы на элементарные составляющие, и вместо одного корпуса с памятью, процессором, дисковым пространством и т.д. мы увидим наборы виртуальных компонентов.</w:t>
      </w:r>
    </w:p>
    <w:p w:rsidR="00E75F74" w:rsidRPr="001C56A4" w:rsidRDefault="00E75F74" w:rsidP="00E75F74">
      <w:r w:rsidRPr="001C56A4">
        <w:t>Технологии виртуализации позволяют более эффективно управлять вычислительной мощностью, обеспечивая ее соответствие потребностям Заказчика. С одной стороны, необходимо планировать мощность так, чтобы она была достаточной и была доступна именно в то время, когда это необходимо Заказчику, с другой стороны – минимизировать стоимость владения этой мощностью.</w:t>
      </w:r>
    </w:p>
    <w:p w:rsidR="00E75F74" w:rsidRPr="001C56A4" w:rsidRDefault="00E75F74" w:rsidP="00E75F74">
      <w:r w:rsidRPr="001C56A4">
        <w:t xml:space="preserve">Чтобы равномерно распределить нагрузку на вычислительные системы, используются пулы вычислительных ресурсов совместно с механизмами виртуализации, что позволяет исполнять на каждом сервере множество приложений. </w:t>
      </w:r>
    </w:p>
    <w:p w:rsidR="00E75F74" w:rsidRPr="001C56A4" w:rsidRDefault="00E75F74" w:rsidP="00E75F74">
      <w:r w:rsidRPr="001C56A4">
        <w:t>Для ФНС России главным преимуществом при переходе на такие технологии — это увеличение гибкости, возможность быстро перенацелить серверную мощность, чтобы она лучше соответствовала потребностям владельцев приложений, и снижение общей стоимости владения.</w:t>
      </w:r>
    </w:p>
    <w:p w:rsidR="00E75F74" w:rsidRPr="001C56A4" w:rsidRDefault="00E75F74" w:rsidP="00E75F74">
      <w:r w:rsidRPr="001C56A4">
        <w:t>Таким образом, современные технологии виртуализации позволяют:</w:t>
      </w:r>
    </w:p>
    <w:p w:rsidR="00E75F74" w:rsidRDefault="00E75F74" w:rsidP="00E75F74">
      <w:pPr>
        <w:pStyle w:val="afe"/>
        <w:numPr>
          <w:ilvl w:val="0"/>
          <w:numId w:val="23"/>
        </w:numPr>
      </w:pPr>
      <w:r w:rsidRPr="001C56A4">
        <w:t>Повысить загрузку вычислительных ресурсов;</w:t>
      </w:r>
    </w:p>
    <w:p w:rsidR="00E75F74" w:rsidRDefault="00E75F74" w:rsidP="00E75F74">
      <w:pPr>
        <w:pStyle w:val="afe"/>
        <w:numPr>
          <w:ilvl w:val="0"/>
          <w:numId w:val="23"/>
        </w:numPr>
      </w:pPr>
      <w:r w:rsidRPr="001C56A4">
        <w:t>Отказаться от жесткой привязки приложения к серверу;</w:t>
      </w:r>
    </w:p>
    <w:p w:rsidR="00E75F74" w:rsidRDefault="00E75F74" w:rsidP="00E75F74">
      <w:pPr>
        <w:pStyle w:val="afe"/>
        <w:numPr>
          <w:ilvl w:val="0"/>
          <w:numId w:val="23"/>
        </w:numPr>
      </w:pPr>
      <w:r w:rsidRPr="001C56A4">
        <w:t>Выделять вычислительные ресурсы «по требованию».</w:t>
      </w:r>
    </w:p>
    <w:p w:rsidR="00E75F74" w:rsidRPr="001C56A4" w:rsidRDefault="00E75F74" w:rsidP="00E75F74">
      <w:r w:rsidRPr="001C56A4">
        <w:t>В совокупности, это не только снижает стоимость самой ИТ-инфраструктуры АИС «Налог-3», но и кардинально снижает её стоимость владения.</w:t>
      </w:r>
    </w:p>
    <w:p w:rsidR="00E75F74" w:rsidRPr="001C56A4" w:rsidRDefault="00E75F74" w:rsidP="00E75F74">
      <w:r w:rsidRPr="001C56A4">
        <w:t xml:space="preserve">Помимо виртуализации серверов, на данный момент уже доступны технологии виртуализации рабочих станций пользователей. Подробнее принципы и преимущества использования виртуальных десктопов изложены в разделе </w:t>
      </w:r>
      <w:r>
        <w:fldChar w:fldCharType="begin"/>
      </w:r>
      <w:r>
        <w:instrText xml:space="preserve"> REF _Ref277079398 \r \h  \* MERGEFORMAT </w:instrText>
      </w:r>
      <w:r>
        <w:fldChar w:fldCharType="separate"/>
      </w:r>
      <w:r>
        <w:t>6.11</w:t>
      </w:r>
      <w:r>
        <w:fldChar w:fldCharType="end"/>
      </w:r>
      <w:r w:rsidRPr="001C56A4">
        <w:t xml:space="preserve"> данной Концепции.</w:t>
      </w:r>
    </w:p>
    <w:p w:rsidR="00E75F74" w:rsidRPr="001C56A4" w:rsidRDefault="00E75F74" w:rsidP="00E75F74">
      <w:pPr>
        <w:pStyle w:val="40"/>
      </w:pPr>
      <w:bookmarkStart w:id="257" w:name="_Toc276666247"/>
      <w:bookmarkStart w:id="258" w:name="_Toc331608848"/>
      <w:r w:rsidRPr="001C56A4">
        <w:t>Возможные типы виртуализации вычислительных ресурсов</w:t>
      </w:r>
      <w:bookmarkEnd w:id="257"/>
      <w:bookmarkEnd w:id="258"/>
    </w:p>
    <w:p w:rsidR="00E75F74" w:rsidRPr="001C56A4" w:rsidRDefault="00E75F74" w:rsidP="00E75F74">
      <w:r w:rsidRPr="001C56A4">
        <w:t>В настоящее время существуют и активно развиваются два типа виртуализации вычислительных ресурсов: гипервизорная и контейнерная.</w:t>
      </w:r>
    </w:p>
    <w:p w:rsidR="00E75F74" w:rsidRPr="001C56A4" w:rsidRDefault="00E75F74" w:rsidP="00E75F74">
      <w:r w:rsidRPr="001C56A4">
        <w:t>Гипервизорная виртуализация является наилучшим решением в следующих случаях:</w:t>
      </w:r>
    </w:p>
    <w:p w:rsidR="00E75F74" w:rsidRDefault="00E75F74" w:rsidP="00E75F74">
      <w:pPr>
        <w:pStyle w:val="afe"/>
        <w:numPr>
          <w:ilvl w:val="0"/>
          <w:numId w:val="23"/>
        </w:numPr>
      </w:pPr>
      <w:r w:rsidRPr="001C56A4">
        <w:t>Необходимость обеспечить широкую поддержку операционных систем (например, необходимо продолжают использовать старые операционные системы, чтобы иметь возможность работать со снятыми с разработки программами);</w:t>
      </w:r>
    </w:p>
    <w:p w:rsidR="00E75F74" w:rsidRDefault="00E75F74" w:rsidP="00E75F74">
      <w:pPr>
        <w:pStyle w:val="afe"/>
        <w:numPr>
          <w:ilvl w:val="0"/>
          <w:numId w:val="23"/>
        </w:numPr>
      </w:pPr>
      <w:r w:rsidRPr="001C56A4">
        <w:t>Необходимо обеспечить полную изоляцию между виртуальными серверами, их ОС и приложениями.</w:t>
      </w:r>
    </w:p>
    <w:p w:rsidR="00E75F74" w:rsidRPr="001C56A4" w:rsidRDefault="00E75F74" w:rsidP="00E75F74">
      <w:r w:rsidRPr="001C56A4">
        <w:t>Для выполнения большого объема операций в рамках одной и той же операционной системы, необходимо более современное программное обеспечение, и с этой задачей лучше справится именно гипервизорная виртуализация. Гипервизоры также могут служить для повышения стабильности работы сервера и создания уникальных сред для разработчиков ПО.</w:t>
      </w:r>
    </w:p>
    <w:p w:rsidR="00E75F74" w:rsidRPr="001C56A4" w:rsidRDefault="00E75F74" w:rsidP="00E75F74">
      <w:r w:rsidRPr="001C56A4">
        <w:t>Основные недостатки гипервизорной виртуализации являются следствиями её преимуществ:</w:t>
      </w:r>
    </w:p>
    <w:p w:rsidR="00E75F74" w:rsidRDefault="00E75F74" w:rsidP="00E75F74">
      <w:pPr>
        <w:pStyle w:val="afe"/>
        <w:numPr>
          <w:ilvl w:val="0"/>
          <w:numId w:val="23"/>
        </w:numPr>
      </w:pPr>
      <w:r w:rsidRPr="001C56A4">
        <w:t>Так как каждая виртуальная машина использует собственную операционную систему, на одном сервере возможно размещение относительно небольшого количество виртуальных машин (по сравнению с контейнерной виртуализацией);</w:t>
      </w:r>
    </w:p>
    <w:p w:rsidR="00E75F74" w:rsidRDefault="00E75F74" w:rsidP="00E75F74">
      <w:pPr>
        <w:pStyle w:val="afe"/>
        <w:numPr>
          <w:ilvl w:val="0"/>
          <w:numId w:val="23"/>
        </w:numPr>
      </w:pPr>
      <w:r w:rsidRPr="001C56A4">
        <w:t>Сложность и большая трудоёмкость внедрения, так как каждая виртуальная машина требует отдельной установки, обслуживания и обновления. Но это решается современными средствами управления виртуальными серверами.</w:t>
      </w:r>
    </w:p>
    <w:p w:rsidR="00E75F74" w:rsidRPr="001C56A4" w:rsidRDefault="00E75F74" w:rsidP="00E75F74">
      <w:r w:rsidRPr="001C56A4">
        <w:t>Контейнерная виртуализация позволяет значительно повысить емкость сервера за счет того, что для обеспечения работы всех виртуальных сред на сервере используется одна операционная система. В среднем, при контейнерной виртуализации на одном сервере можно уместить в 2-3 раза больше виртуальных сред, чем при гипервизорной.</w:t>
      </w:r>
    </w:p>
    <w:p w:rsidR="00E75F74" w:rsidRPr="001C56A4" w:rsidRDefault="00E75F74" w:rsidP="00E75F74">
      <w:r w:rsidRPr="001C56A4">
        <w:t>Это объясняется тем, что большая часть нагрузки на сервер приходится на установленную на нем операционную систему. Этот вариант виртуализации подходит для запуска высокоемкого решения, где все виртуальные среды на одном сервере могут использовать всего одну операционную систему (массовый VPS-хостинг,  хостинг приложений).</w:t>
      </w:r>
    </w:p>
    <w:p w:rsidR="00E75F74" w:rsidRPr="001C56A4" w:rsidRDefault="00E75F74" w:rsidP="00E75F74">
      <w:r w:rsidRPr="001C56A4">
        <w:t>Кроме того, наличие всего одной операционной системы позволяет устанавливать обновления одновременно на все виртуальные среды, размещенные на одном се</w:t>
      </w:r>
      <w:r>
        <w:t>р</w:t>
      </w:r>
      <w:r w:rsidRPr="001C56A4">
        <w:t>вере.</w:t>
      </w:r>
    </w:p>
    <w:p w:rsidR="00E75F74" w:rsidRPr="001C56A4" w:rsidRDefault="00E75F74" w:rsidP="00E75F74">
      <w:r w:rsidRPr="001C56A4">
        <w:t>Основным недостатком контейнерной виртуализации является то, что можно установить только одну операционную систему на каждый сервер. Если необходимо предоставлять клиентам как Windows, так и Linux, понадобится как минимум два сервера. Кроме того, некоторым клиентам необходимы специальные полномочия для модификации системных компонентов, например, ядра. Размещение таких клиентов на контейнерном решении невозможно.</w:t>
      </w:r>
    </w:p>
    <w:p w:rsidR="00E75F74" w:rsidRPr="001C56A4" w:rsidRDefault="00E75F74" w:rsidP="00E75F74">
      <w:pPr>
        <w:pStyle w:val="30"/>
      </w:pPr>
      <w:bookmarkStart w:id="259" w:name="_Toc276666248"/>
      <w:bookmarkStart w:id="260" w:name="_Toc331608849"/>
      <w:r w:rsidRPr="001C56A4">
        <w:t>Использование модели «облачных вычислений»</w:t>
      </w:r>
      <w:bookmarkEnd w:id="259"/>
      <w:bookmarkEnd w:id="260"/>
    </w:p>
    <w:p w:rsidR="00E75F74" w:rsidRPr="001C56A4" w:rsidRDefault="00E75F74" w:rsidP="00E75F74">
      <w:pPr>
        <w:pStyle w:val="40"/>
      </w:pPr>
      <w:bookmarkStart w:id="261" w:name="_Toc276666249"/>
      <w:bookmarkStart w:id="262" w:name="_Toc331608850"/>
      <w:r w:rsidRPr="001C56A4">
        <w:t>Общее понятие «облачных вычислений»</w:t>
      </w:r>
      <w:bookmarkEnd w:id="261"/>
      <w:bookmarkEnd w:id="262"/>
    </w:p>
    <w:p w:rsidR="00E75F74" w:rsidRPr="001C56A4" w:rsidRDefault="00E75F74" w:rsidP="00E75F74">
      <w:r w:rsidRPr="001C56A4">
        <w:t>При использовании модели доступа к ИТ-ресурсам Cloud Computing (облачные вычисления), информационные сервисы предоставляются таким образом, что обеспечивающие технологии становятся практически «невидимыми» за пределами пользовательского устройства.</w:t>
      </w:r>
    </w:p>
    <w:p w:rsidR="00E75F74" w:rsidRPr="001C56A4" w:rsidRDefault="00E75F74" w:rsidP="00E75F74">
      <w:r w:rsidRPr="001C56A4">
        <w:t>А поскольку это позволяет отделить приложения и сервисы от обеспечивающей инфраструктуры и тем самым позволить Заказчику быстрее адаптироваться к изменениям, облачные вычисления могут являться частью стратегии по повышению динамичности организации.</w:t>
      </w:r>
    </w:p>
    <w:p w:rsidR="00E75F74" w:rsidRPr="001C56A4" w:rsidRDefault="00E75F74" w:rsidP="00E75F74">
      <w:r w:rsidRPr="001C56A4">
        <w:t>Кроме того, облачные вычисления способны поддержать инициативы в таких областях, как внедрение сервис-ориентированных архитектур (SOA), оптимизация центров обработки данных и управление информацией.</w:t>
      </w:r>
    </w:p>
    <w:p w:rsidR="00E75F74" w:rsidRPr="001C56A4" w:rsidRDefault="00E75F74" w:rsidP="00E75F74">
      <w:r w:rsidRPr="001C56A4">
        <w:t>Облачные вычисления неразрывно связаны с управлением ИТ-услугами, что позволяет снизить совокупную стоимость владения и повысить степень безопасности, качество обслуживания и «эластичность» сервисов до требуемого уровня. Кроме того, по мере добавления всё новых ИТ-ресурсов использование модели Cloud Computing способно свести увеличение сопутствующих затрат на рабочую силу почти к нулю.</w:t>
      </w:r>
    </w:p>
    <w:p w:rsidR="00E75F74" w:rsidRPr="001C56A4" w:rsidRDefault="00E75F74" w:rsidP="00E75F74">
      <w:r w:rsidRPr="001C56A4">
        <w:t>Концентрация на возможностях пользователя – еще один важнейший аспект облачных вычислений, обусловливающий как определенные трудности, так и преимущества. «Облачная» модель обеспечивает пользователю доступ к необходимым ресурсам в любом месте и в любое время.</w:t>
      </w:r>
    </w:p>
    <w:p w:rsidR="00E75F74" w:rsidRPr="001C56A4" w:rsidRDefault="00E75F74" w:rsidP="00E75F74">
      <w:r w:rsidRPr="001C56A4">
        <w:t>Именно поэтому данная технология может оказаться весьма полезной для многих организаций, однако, Заказчику необходимо понять разницу между имеющимися типами облачных сред и определить, какие из них наилучшим образом соответствуют его целям.</w:t>
      </w:r>
    </w:p>
    <w:p w:rsidR="00E75F74" w:rsidRPr="001C56A4" w:rsidRDefault="00E75F74" w:rsidP="00E75F74">
      <w:pPr>
        <w:pStyle w:val="40"/>
      </w:pPr>
      <w:bookmarkStart w:id="263" w:name="_Toc276666250"/>
      <w:bookmarkStart w:id="264" w:name="_Toc331608851"/>
      <w:r w:rsidRPr="001C56A4">
        <w:t>Публичные, частные и гибридные «облака»</w:t>
      </w:r>
      <w:bookmarkEnd w:id="263"/>
      <w:bookmarkEnd w:id="264"/>
    </w:p>
    <w:p w:rsidR="00E75F74" w:rsidRPr="001C56A4" w:rsidRDefault="00E75F74" w:rsidP="00E75F74">
      <w:r w:rsidRPr="001C56A4">
        <w:t>Большая часть реализованных облачных сервисов базируется на концепции т.н. «публичных облаков» (</w:t>
      </w:r>
      <w:r w:rsidRPr="001C56A4">
        <w:rPr>
          <w:lang w:val="en-US"/>
        </w:rPr>
        <w:t>public</w:t>
      </w:r>
      <w:r w:rsidRPr="001C56A4">
        <w:t xml:space="preserve"> </w:t>
      </w:r>
      <w:r w:rsidRPr="001C56A4">
        <w:rPr>
          <w:lang w:val="en-US"/>
        </w:rPr>
        <w:t>cloud</w:t>
      </w:r>
      <w:r w:rsidRPr="001C56A4">
        <w:t>), характерной особенностью которых является доступ к ним через внешнего поставщика услуг.</w:t>
      </w:r>
    </w:p>
    <w:p w:rsidR="00E75F74" w:rsidRPr="001C56A4" w:rsidRDefault="00E75F74" w:rsidP="00E75F74">
      <w:r w:rsidRPr="001C56A4">
        <w:t>Публичные облачные среды способны обеспечить возможность быстрого масштабирования с минимальными начальными инвестициями и предложить необходимую инфраструктуру для быстрого удовлетворения потребности в инновациях.</w:t>
      </w:r>
    </w:p>
    <w:p w:rsidR="00E75F74" w:rsidRPr="001C56A4" w:rsidRDefault="00E75F74" w:rsidP="00E75F74">
      <w:r w:rsidRPr="001C56A4">
        <w:t>Они также позволяют конечным пользователям получать доступ к компьютерным ресурсам (приложениям, средствам хранения данных, вычислительным мощностям, данным) именно тогда, когда эти ресурсы необходимы, и до тех пор, пока они необходимы, в соответствии с привлекательной моделью «оплата только фактически потребленных ресурсов».</w:t>
      </w:r>
    </w:p>
    <w:p w:rsidR="00E75F74" w:rsidRPr="001C56A4" w:rsidRDefault="00E75F74" w:rsidP="00E75F74">
      <w:r w:rsidRPr="001C56A4">
        <w:t>Некоторые поставщики услуг предлагают приложения, ориентированные на конечных пользователей, такие как системы электронной почты и календарного планирования. Другие поставщики предлагают уникальные бизнес-приложения. Так, например, они предоставляют разработчикам доступ к совместно используемым платформам разработки с высокой степенью масштабируемости ресурсов, предназначенным для создания и совершенствования приложений.</w:t>
      </w:r>
    </w:p>
    <w:p w:rsidR="00E75F74" w:rsidRPr="001C56A4" w:rsidRDefault="00E75F74" w:rsidP="00E75F74">
      <w:r w:rsidRPr="001C56A4">
        <w:t>Другая модель облачных вычислений – т.н. «частное облако» (</w:t>
      </w:r>
      <w:r w:rsidRPr="001C56A4">
        <w:rPr>
          <w:lang w:val="en-US"/>
        </w:rPr>
        <w:t>private</w:t>
      </w:r>
      <w:r w:rsidRPr="001C56A4">
        <w:t xml:space="preserve"> </w:t>
      </w:r>
      <w:r w:rsidRPr="001C56A4">
        <w:rPr>
          <w:lang w:val="en-US"/>
        </w:rPr>
        <w:t>cloud</w:t>
      </w:r>
      <w:r w:rsidRPr="001C56A4">
        <w:t>) – обладает многими преимуществами компьютерной среды на базе публичных облаков. В общем виде различие между этими моделями состоит в том, что в частном облаке управление данными и процессами осуществляется внутри организации.</w:t>
      </w:r>
    </w:p>
    <w:p w:rsidR="00E75F74" w:rsidRPr="001C56A4" w:rsidRDefault="00E75F74" w:rsidP="00E75F74">
      <w:r w:rsidRPr="001C56A4">
        <w:t>Другими словами, в этом случае отсутствуют такие проблемы, как ограничение пропускной способности сети, угрозы безопасности и необходимость нормативного соответствия, которые могли бы возникнуть при использовании публичных облаков посредством открытых сетей общего пользования.</w:t>
      </w:r>
    </w:p>
    <w:p w:rsidR="00E75F74" w:rsidRPr="001C56A4" w:rsidRDefault="00E75F74" w:rsidP="00E75F74">
      <w:r w:rsidRPr="001C56A4">
        <w:t>Кроме того, сервисы на базе частных облаков способны предложить поставщику и конечному пользователю более высокую степень контроля, в т.ч. доступа пользователей к сети, что существенно улучшает безопасность и устойчивость.</w:t>
      </w:r>
    </w:p>
    <w:p w:rsidR="00E75F74" w:rsidRPr="001C56A4" w:rsidRDefault="00E75F74" w:rsidP="00E75F74">
      <w:r w:rsidRPr="001C56A4">
        <w:t>При проведении оценки технологии облачных вычислений на предмет их применимости в среде конкретной организации важнейшим первым шагом является принятие решения относительно того, какой тип облачной среды выбрать.</w:t>
      </w:r>
    </w:p>
    <w:p w:rsidR="00E75F74" w:rsidRPr="001C56A4" w:rsidRDefault="00E75F74" w:rsidP="00E75F74">
      <w:r w:rsidRPr="001C56A4">
        <w:t>Необходимо понять, какие процессы смогут лучше всего использовать преимущества этих технологий. И наконец, необходимо определить, в какой среде смогут выполняться эти процессы – в публичной или в частной.</w:t>
      </w:r>
    </w:p>
    <w:p w:rsidR="00E75F74" w:rsidRPr="001C56A4" w:rsidRDefault="00E75F74" w:rsidP="00E75F74">
      <w:r w:rsidRPr="001C56A4">
        <w:t>Кроме того, в последнее время появились разнообразные бизнес-модели, которые включают в себя интегрированные сервисы от различных поставщиков (публичные и частные), предназначенные для поддержки и стимулирования инноваций и ИТ-оптимизации.</w:t>
      </w:r>
    </w:p>
    <w:p w:rsidR="00E75F74" w:rsidRPr="001C56A4" w:rsidRDefault="00E75F74" w:rsidP="00E75F74">
      <w:pPr>
        <w:pStyle w:val="40"/>
      </w:pPr>
      <w:bookmarkStart w:id="265" w:name="_Toc276666251"/>
      <w:bookmarkStart w:id="266" w:name="_Toc331608852"/>
      <w:r w:rsidRPr="001C56A4">
        <w:t>Проблема обеспечения безопасности в «облачной среде»</w:t>
      </w:r>
      <w:bookmarkEnd w:id="265"/>
      <w:bookmarkEnd w:id="266"/>
    </w:p>
    <w:p w:rsidR="00E75F74" w:rsidRPr="001C56A4" w:rsidRDefault="00E75F74" w:rsidP="00E75F74">
      <w:r w:rsidRPr="001C56A4">
        <w:t>В дополнение к обычным трудностям обеспечения безопасности ИТ-систем, концепция Cloud Computing обусловливает дополнительный уровень риска, поскольку во многих случаях возможно предоставление части сервисов сторонней организацией на условиях аутсорсинга.</w:t>
      </w:r>
    </w:p>
    <w:p w:rsidR="00E75F74" w:rsidRPr="001C56A4" w:rsidRDefault="00E75F74" w:rsidP="00E75F74">
      <w:r w:rsidRPr="001C56A4">
        <w:t>«Внешний» аспект аутсорсинга затрудняет поддержание целостности и конфиденциальности данных, обеспечение доступности данных и готовности сервиса, а также демонстрацию соответствия нормативным требованиям.</w:t>
      </w:r>
    </w:p>
    <w:p w:rsidR="00E75F74" w:rsidRPr="001C56A4" w:rsidRDefault="00E75F74" w:rsidP="00E75F74">
      <w:r w:rsidRPr="001C56A4">
        <w:t>Фактически концепция Cloud Computing передает значительную часть контроля над данными и операциями от клиентской организации к ее поставщику Cloud-сервисов подобно тому, как организации доверяет часть своих ИТ-операций аутсорсинговой компании. Даже такие базовые задачи, как установка пакетов с исправлениями и конфигурирование межсетевых экранов, могут стать обязанностью поставщика Cloud-сервисов, а не конечного пользователя.</w:t>
      </w:r>
    </w:p>
    <w:p w:rsidR="00E75F74" w:rsidRPr="001C56A4" w:rsidRDefault="00E75F74" w:rsidP="00E75F74">
      <w:r w:rsidRPr="001C56A4">
        <w:t>Все это приводит к тому, что клиентам необходимо налаживать со своими поставщиками доверительные отношения и оценивать риски того, как эти поставщики осуществляют от их имени внедрение и развертывание средств безопасности, а также управление ими.</w:t>
      </w:r>
    </w:p>
    <w:p w:rsidR="00E75F74" w:rsidRPr="001C56A4" w:rsidRDefault="00E75F74" w:rsidP="00E75F74">
      <w:r w:rsidRPr="001C56A4">
        <w:t>Клиенты по-прежнему несут окончательную ответственность за нормативное соответствие и защиту своих критических данных, даже если соответствующая рабочая нагрузка была перемещена в Cloud-среду. Поэтому многие организации предпочитают частные или гибридные модели публичным Cloud-средам вследствие рисков, связанных с аутсорсингом сервисов.</w:t>
      </w:r>
    </w:p>
    <w:p w:rsidR="00E75F74" w:rsidRPr="001C56A4" w:rsidRDefault="00E75F74" w:rsidP="00E75F74">
      <w:r w:rsidRPr="001C56A4">
        <w:t>Другие аспекты Cloud Computing также требуют существенной переоценки безопасности и рисков. В Cloud-среде трудно установить местонахождение физического хранения данных. Процессы безопасности, которые в свое время были видимыми, теперь скрыты за уровнями абстрагирования. Подобная нехватка прозрачности может породить множество проблем в области безопасности и нормативного соответствия.</w:t>
      </w:r>
    </w:p>
    <w:p w:rsidR="00E75F74" w:rsidRPr="001C56A4" w:rsidRDefault="00E75F74" w:rsidP="00E75F74">
      <w:r w:rsidRPr="001C56A4">
        <w:t>Масштабное коллективное пользование Cloud-инфраструктурой обусловливает существенные различия между обеспечением безопасности Cloud-среды и безопасности в более традиционных ИТ-средах. Во многих случаях пользователи, представляющие разные организации и имеющие разные уровни доверия, имеют дело с прежним набором компьютерных ресурсов. Одновременно с этим выравнивание рабочих нагрузок, изменение соглашений об уровне обслуживания (SLA) и другие аспекты сегодняшних динамичных ИТ-сред оставляют еще больше возможностей для неправильного конфигурирования, искажения данных и других нарушений.</w:t>
      </w:r>
    </w:p>
    <w:p w:rsidR="00E75F74" w:rsidRPr="001C56A4" w:rsidRDefault="00E75F74" w:rsidP="00E75F74">
      <w:r w:rsidRPr="001C56A4">
        <w:t>Инфраструктура коллективного пользования нуждается в высокой степени стандартизации и автоматизация процессов, а это способствует повышению уровня безопасности за счет устранения возможностей для ошибок и оплошностей операторов. Тем не менее, риски, присущие масштабному коллективному пользованию инфраструктурой, приводят к тому, что в моделях Cloud Computing по-прежнему должно придаваться большое значение таким аспектам, как изоляция, идентификационные данные и соответствие нормативным требованиям.</w:t>
      </w:r>
    </w:p>
    <w:p w:rsidR="00E75F74" w:rsidRPr="001C56A4" w:rsidRDefault="00E75F74" w:rsidP="00E75F74">
      <w:pPr>
        <w:pStyle w:val="40"/>
      </w:pPr>
      <w:bookmarkStart w:id="267" w:name="_Toc276666252"/>
      <w:bookmarkStart w:id="268" w:name="_Toc331608853"/>
      <w:r w:rsidRPr="001C56A4">
        <w:t>Оценка различных моделей «облачных вычислений» с точки зрения безопасности</w:t>
      </w:r>
      <w:bookmarkEnd w:id="267"/>
      <w:bookmarkEnd w:id="268"/>
    </w:p>
    <w:p w:rsidR="00E75F74" w:rsidRPr="001C56A4" w:rsidRDefault="00E75F74" w:rsidP="00E75F74">
      <w:r w:rsidRPr="001C56A4">
        <w:t>Разные модели Cloud-среды предлагают различные способы для предоставления пользователю ресурсов своей обеспечивающей инфраструктуры. Эти различия влияют на степень прямого контроля над органами управления ИТ-инфраструктурой и на распределение обязанностей по обеспечению ее безопасности.</w:t>
      </w:r>
    </w:p>
    <w:p w:rsidR="00E75F74" w:rsidRPr="001C56A4" w:rsidRDefault="0091012E" w:rsidP="00E75F74">
      <w:pPr>
        <w:pStyle w:val="ad"/>
        <w:pageBreakBefore w:val="0"/>
        <w:ind w:firstLine="0"/>
        <w:jc w:val="center"/>
      </w:pPr>
      <w:r>
        <w:rPr>
          <w:noProof/>
        </w:rPr>
        <w:drawing>
          <wp:inline distT="0" distB="0" distL="0" distR="0" wp14:anchorId="0BAB65E5" wp14:editId="4970AC73">
            <wp:extent cx="6464300" cy="5805170"/>
            <wp:effectExtent l="0" t="0" r="0" b="508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464300" cy="5805170"/>
                    </a:xfrm>
                    <a:prstGeom prst="rect">
                      <a:avLst/>
                    </a:prstGeom>
                    <a:noFill/>
                    <a:ln>
                      <a:noFill/>
                    </a:ln>
                  </pic:spPr>
                </pic:pic>
              </a:graphicData>
            </a:graphic>
          </wp:inline>
        </w:drawing>
      </w:r>
    </w:p>
    <w:p w:rsidR="00E75F74" w:rsidRPr="005B4C6B" w:rsidRDefault="00E75F74" w:rsidP="00E75F74">
      <w:pPr>
        <w:pStyle w:val="a6"/>
      </w:pPr>
      <w:bookmarkStart w:id="269" w:name="_Toc276666315"/>
      <w:bookmarkStart w:id="270" w:name="_Toc331608951"/>
      <w:r w:rsidRPr="005B4C6B">
        <w:t xml:space="preserve">Рис. </w:t>
      </w:r>
      <w:fldSimple w:instr=" STYLEREF 1 \s ">
        <w:r>
          <w:rPr>
            <w:noProof/>
          </w:rPr>
          <w:t>6</w:t>
        </w:r>
      </w:fldSimple>
      <w:r>
        <w:noBreakHyphen/>
      </w:r>
      <w:fldSimple w:instr=" SEQ Рис. \* ARABIC \s 1 ">
        <w:r>
          <w:rPr>
            <w:noProof/>
          </w:rPr>
          <w:t>4</w:t>
        </w:r>
      </w:fldSimple>
      <w:r w:rsidRPr="005B4C6B">
        <w:t xml:space="preserve">. Модели </w:t>
      </w:r>
      <w:r w:rsidRPr="001C56A4">
        <w:t>Cloud</w:t>
      </w:r>
      <w:r w:rsidRPr="005B4C6B">
        <w:t xml:space="preserve"> </w:t>
      </w:r>
      <w:r w:rsidRPr="001C56A4">
        <w:t>Computing</w:t>
      </w:r>
      <w:bookmarkEnd w:id="269"/>
      <w:bookmarkEnd w:id="270"/>
    </w:p>
    <w:p w:rsidR="00E75F74" w:rsidRPr="001C56A4" w:rsidRDefault="00E75F74" w:rsidP="00E75F74">
      <w:r w:rsidRPr="001C56A4">
        <w:t>В модели SaaS большая часть ответственности за управление безопасностью лежит на поставщике Cloud-сервисов. Модель SaaS предоставляет несколько способов контроля доступа к Web-порталу, таких как управление учетными записями пользователей, конфигурирование на уровне приложений и ограничение доступа со стороны определенных диапазонов IP-адресов или из определенных местоположений.</w:t>
      </w:r>
    </w:p>
    <w:p w:rsidR="00E75F74" w:rsidRPr="001C56A4" w:rsidRDefault="00E75F74" w:rsidP="00E75F74">
      <w:r w:rsidRPr="001C56A4">
        <w:t>Такая модель Cloud-среды, как Platform as a Service (PAAS), позволяет клиентам принимать на себя больше обязанностей по управлению конфигурациями и обеспечению безопасности. Это относится к таким компонентам, как связующее ПО, программное обеспечение баз данных и среды исполнения приложений.</w:t>
      </w:r>
    </w:p>
    <w:p w:rsidR="00E75F74" w:rsidRPr="001C56A4" w:rsidRDefault="00E75F74" w:rsidP="00E75F74">
      <w:r w:rsidRPr="001C56A4">
        <w:t>Модель Infrastructure as a Service (IaaS) передает от поставщика Cloud-сервисов клиенту еще больше контроля и – ответственности за безопасность. В этой модели клиенту предоставляется доступ к операционной системе, поддерживающей виртуальные образы, к сетевым средствам и системам хранения.</w:t>
      </w:r>
    </w:p>
    <w:p w:rsidR="00E75F74" w:rsidRPr="001C56A4" w:rsidRDefault="00E75F74" w:rsidP="00E75F74">
      <w:r w:rsidRPr="001C56A4">
        <w:t>Описанные выше модели Cloud Computing интересны вследствие своей гибкости и экономической эффективности, однако обеспечение безопасности в этих моделях требует особого внимания. Прежде всего, это касается защиты критически важной информации и надежности хранения служебных данных в среде коллективного пользования, находящейся под внешним управлением.</w:t>
      </w:r>
    </w:p>
    <w:p w:rsidR="00E75F74" w:rsidRPr="001C56A4" w:rsidRDefault="00E75F74" w:rsidP="00E75F74">
      <w:r w:rsidRPr="001C56A4">
        <w:t>В краткосрочной перспективе большинство организаций изучает способы использования услуг внешних поставщиков Cloud-сервисов. Эти Cloud-среды будут применяться преимущественно для рабочих нагрузок с низким уровнем риска. Для безопасности таких нагрузок может быть достаточно обеспечивающего низкий уровень гарантий подхода one-size-fits-all («единое решение на все случаи жизни»). Для них основным определяющим фактором является цена.</w:t>
      </w:r>
    </w:p>
    <w:p w:rsidR="00E75F74" w:rsidRPr="001C56A4" w:rsidRDefault="00E75F74" w:rsidP="00E75F74">
      <w:r w:rsidRPr="001C56A4">
        <w:t>Для рабочих нагрузок с уровнем риска в диапазоне от среднего до высокого, в которых задействована нормативно регулируемая или проприетарная информация, необходимо выбирать частные и гибридные Cloud-среды. Последние обеспечивают гораздо более высокую степень гарантированного контроля. Такие рабочие нагрузки будут перемещаться во внешние Cloud-среды только после того, как эти среды начнут предлагать более прочную и при этом гибкую защиту.</w:t>
      </w:r>
    </w:p>
    <w:p w:rsidR="00E75F74" w:rsidRPr="001C56A4" w:rsidRDefault="00E75F74" w:rsidP="00E75F74">
      <w:pPr>
        <w:pStyle w:val="40"/>
      </w:pPr>
      <w:bookmarkStart w:id="271" w:name="_Toc276666253"/>
      <w:bookmarkStart w:id="272" w:name="_Toc331608854"/>
      <w:r w:rsidRPr="001C56A4">
        <w:t>Базовая архитектурная модель Cloud Computing</w:t>
      </w:r>
      <w:bookmarkEnd w:id="271"/>
      <w:bookmarkEnd w:id="272"/>
    </w:p>
    <w:p w:rsidR="00E75F74" w:rsidRPr="001C56A4" w:rsidRDefault="00E75F74" w:rsidP="00E75F74">
      <w:r w:rsidRPr="001C56A4">
        <w:t>Базовая архитектурная модель Cloud Computing (схематично представлена на ниже следующем рисунке) состоит из нескольких уровней сервисов.</w:t>
      </w:r>
    </w:p>
    <w:p w:rsidR="00E75F74" w:rsidRPr="001C56A4" w:rsidRDefault="00E75F74" w:rsidP="00E75F74">
      <w:r w:rsidRPr="001C56A4">
        <w:t>Слой физической системы описывает обычные требования к центру обработки данных, обусловливающие необходимость в средствах управления доступом, мониторинга ресурсов и т.д.</w:t>
      </w:r>
    </w:p>
    <w:p w:rsidR="00E75F74" w:rsidRPr="001C56A4" w:rsidRDefault="00E75F74" w:rsidP="00E75F74">
      <w:r w:rsidRPr="001C56A4">
        <w:t>Слой системных ресурсов описывает управление ИТ-инфраструктурой – сетью, серверами и хранилищами.</w:t>
      </w:r>
    </w:p>
    <w:p w:rsidR="00E75F74" w:rsidRPr="001C56A4" w:rsidRDefault="00E75F74" w:rsidP="00E75F74">
      <w:r w:rsidRPr="001C56A4">
        <w:t>Слой виртуализованных ресурсов представляет строгую изоляцию как базовое свойство безопасной виртуализации, включая изоляцию процессов посредством гипервизора и сегрегацию данных.</w:t>
      </w:r>
    </w:p>
    <w:p w:rsidR="00E75F74" w:rsidRPr="001C56A4" w:rsidRDefault="00E75F74" w:rsidP="00E75F74">
      <w:r w:rsidRPr="001C56A4">
        <w:t>Следующие слои – сервисы поддержки бизнеса (BSS) и сервисы поддержки операционной деятельности (OSS) – описывают платформу управления Cloud-средой.</w:t>
      </w:r>
    </w:p>
    <w:p w:rsidR="00E75F74" w:rsidRPr="0073321E" w:rsidRDefault="00E75F74" w:rsidP="00E75F74">
      <w:pPr>
        <w:rPr>
          <w:lang w:val="en-US"/>
        </w:rPr>
      </w:pPr>
      <w:r w:rsidRPr="001C56A4">
        <w:t>Выше</w:t>
      </w:r>
      <w:r w:rsidRPr="0073321E">
        <w:rPr>
          <w:lang w:val="en-US"/>
        </w:rPr>
        <w:t xml:space="preserve"> </w:t>
      </w:r>
      <w:r w:rsidRPr="001C56A4">
        <w:t>находятся</w:t>
      </w:r>
      <w:r w:rsidRPr="0073321E">
        <w:rPr>
          <w:lang w:val="en-US"/>
        </w:rPr>
        <w:t xml:space="preserve"> </w:t>
      </w:r>
      <w:r w:rsidRPr="001C56A4">
        <w:t>различные</w:t>
      </w:r>
      <w:r w:rsidRPr="0073321E">
        <w:rPr>
          <w:lang w:val="en-US"/>
        </w:rPr>
        <w:t xml:space="preserve"> </w:t>
      </w:r>
      <w:r w:rsidRPr="001C56A4">
        <w:t>сервисы</w:t>
      </w:r>
      <w:r w:rsidRPr="0073321E">
        <w:rPr>
          <w:lang w:val="en-US"/>
        </w:rPr>
        <w:t xml:space="preserve">, </w:t>
      </w:r>
      <w:r w:rsidRPr="001C56A4">
        <w:t>предоставляемые</w:t>
      </w:r>
      <w:r w:rsidRPr="0073321E">
        <w:rPr>
          <w:lang w:val="en-US"/>
        </w:rPr>
        <w:t xml:space="preserve"> </w:t>
      </w:r>
      <w:r w:rsidRPr="001C56A4">
        <w:rPr>
          <w:lang w:val="en-US"/>
        </w:rPr>
        <w:t>Cloud</w:t>
      </w:r>
      <w:r w:rsidRPr="0073321E">
        <w:rPr>
          <w:lang w:val="en-US"/>
        </w:rPr>
        <w:t>-</w:t>
      </w:r>
      <w:r w:rsidRPr="001C56A4">
        <w:t>средой</w:t>
      </w:r>
      <w:r w:rsidRPr="0073321E">
        <w:rPr>
          <w:lang w:val="en-US"/>
        </w:rPr>
        <w:t xml:space="preserve">: </w:t>
      </w:r>
      <w:r w:rsidRPr="001C56A4">
        <w:rPr>
          <w:lang w:val="en-US"/>
        </w:rPr>
        <w:t>Infrastructure</w:t>
      </w:r>
      <w:r w:rsidRPr="0073321E">
        <w:rPr>
          <w:lang w:val="en-US"/>
        </w:rPr>
        <w:t xml:space="preserve"> </w:t>
      </w:r>
      <w:r w:rsidRPr="001C56A4">
        <w:rPr>
          <w:lang w:val="en-US"/>
        </w:rPr>
        <w:t>as</w:t>
      </w:r>
      <w:r w:rsidRPr="0073321E">
        <w:rPr>
          <w:lang w:val="en-US"/>
        </w:rPr>
        <w:t xml:space="preserve"> </w:t>
      </w:r>
      <w:r w:rsidRPr="001C56A4">
        <w:rPr>
          <w:lang w:val="en-US"/>
        </w:rPr>
        <w:t>a</w:t>
      </w:r>
      <w:r w:rsidRPr="0073321E">
        <w:rPr>
          <w:lang w:val="en-US"/>
        </w:rPr>
        <w:t xml:space="preserve"> </w:t>
      </w:r>
      <w:r w:rsidRPr="001C56A4">
        <w:rPr>
          <w:lang w:val="en-US"/>
        </w:rPr>
        <w:t>Service</w:t>
      </w:r>
      <w:r w:rsidRPr="0073321E">
        <w:rPr>
          <w:lang w:val="en-US"/>
        </w:rPr>
        <w:t xml:space="preserve">, </w:t>
      </w:r>
      <w:r w:rsidRPr="001C56A4">
        <w:rPr>
          <w:lang w:val="en-US"/>
        </w:rPr>
        <w:t>Platform</w:t>
      </w:r>
      <w:r w:rsidRPr="0073321E">
        <w:rPr>
          <w:lang w:val="en-US"/>
        </w:rPr>
        <w:t xml:space="preserve"> </w:t>
      </w:r>
      <w:r w:rsidRPr="001C56A4">
        <w:rPr>
          <w:lang w:val="en-US"/>
        </w:rPr>
        <w:t>as</w:t>
      </w:r>
      <w:r w:rsidRPr="0073321E">
        <w:rPr>
          <w:lang w:val="en-US"/>
        </w:rPr>
        <w:t xml:space="preserve"> </w:t>
      </w:r>
      <w:r w:rsidRPr="001C56A4">
        <w:rPr>
          <w:lang w:val="en-US"/>
        </w:rPr>
        <w:t>a</w:t>
      </w:r>
      <w:r w:rsidRPr="0073321E">
        <w:rPr>
          <w:lang w:val="en-US"/>
        </w:rPr>
        <w:t xml:space="preserve"> </w:t>
      </w:r>
      <w:r w:rsidRPr="001C56A4">
        <w:rPr>
          <w:lang w:val="en-US"/>
        </w:rPr>
        <w:t>Service</w:t>
      </w:r>
      <w:r w:rsidRPr="0073321E">
        <w:rPr>
          <w:lang w:val="en-US"/>
        </w:rPr>
        <w:t xml:space="preserve"> </w:t>
      </w:r>
      <w:r w:rsidRPr="001C56A4">
        <w:t>и</w:t>
      </w:r>
      <w:r w:rsidRPr="0073321E">
        <w:rPr>
          <w:lang w:val="en-US"/>
        </w:rPr>
        <w:t xml:space="preserve"> </w:t>
      </w:r>
      <w:r w:rsidRPr="001C56A4">
        <w:rPr>
          <w:lang w:val="en-US"/>
        </w:rPr>
        <w:t>Application</w:t>
      </w:r>
      <w:r w:rsidRPr="0073321E">
        <w:rPr>
          <w:lang w:val="en-US"/>
        </w:rPr>
        <w:t xml:space="preserve"> </w:t>
      </w:r>
      <w:r w:rsidRPr="001C56A4">
        <w:rPr>
          <w:lang w:val="en-US"/>
        </w:rPr>
        <w:t>as</w:t>
      </w:r>
      <w:r w:rsidRPr="0073321E">
        <w:rPr>
          <w:lang w:val="en-US"/>
        </w:rPr>
        <w:t xml:space="preserve"> </w:t>
      </w:r>
      <w:r w:rsidRPr="001C56A4">
        <w:rPr>
          <w:lang w:val="en-US"/>
        </w:rPr>
        <w:t>a</w:t>
      </w:r>
      <w:r w:rsidRPr="0073321E">
        <w:rPr>
          <w:lang w:val="en-US"/>
        </w:rPr>
        <w:t xml:space="preserve"> </w:t>
      </w:r>
      <w:r w:rsidRPr="001C56A4">
        <w:rPr>
          <w:lang w:val="en-US"/>
        </w:rPr>
        <w:t>Service</w:t>
      </w:r>
      <w:r w:rsidRPr="0073321E">
        <w:rPr>
          <w:lang w:val="en-US"/>
        </w:rPr>
        <w:t>.</w:t>
      </w:r>
    </w:p>
    <w:p w:rsidR="00E75F74" w:rsidRPr="001C56A4" w:rsidRDefault="00E75F74" w:rsidP="00E75F74">
      <w:r w:rsidRPr="001C56A4">
        <w:t>На каждом слое этой архитектуры существуют определенные требования по безопасности, при этом необходимо поддерживать согласованность между этими слоями. Например, если политика безопасности на самом высоком уровне описанного стека определяет, что клиентская информация не должна покидать пределов государства, то на более низком уровне физических ресурсов должно быть обеспечено выделение дискового пространства внутри страны, на котором и будут храниться соответствующие данные.</w:t>
      </w:r>
    </w:p>
    <w:p w:rsidR="00E75F74" w:rsidRPr="001C56A4" w:rsidRDefault="00E75F74" w:rsidP="00E75F74">
      <w:pPr>
        <w:pStyle w:val="40"/>
      </w:pPr>
      <w:bookmarkStart w:id="273" w:name="_Toc276666254"/>
      <w:bookmarkStart w:id="274" w:name="_Toc331608855"/>
      <w:r w:rsidRPr="001C56A4">
        <w:t>Подходы к обеспечению безопасности Cloud-среды и SOA</w:t>
      </w:r>
      <w:bookmarkEnd w:id="273"/>
      <w:bookmarkEnd w:id="274"/>
    </w:p>
    <w:p w:rsidR="00E75F74" w:rsidRPr="001C56A4" w:rsidRDefault="00E75F74" w:rsidP="00E75F74">
      <w:r w:rsidRPr="001C56A4">
        <w:t>Описанная выше Cloud-архитектура позволяет сконструировать весьма простую модель безопасности Cloud-среды, состоящую из двух главных концепций: слой безопасности SOA, размещающийся поверх нового слоя Secure Virtualized Runtime (защищенная виртуализированная среда исполнения).</w:t>
      </w:r>
    </w:p>
    <w:p w:rsidR="00E75F74" w:rsidRPr="001C56A4" w:rsidRDefault="0091012E" w:rsidP="00E75F74">
      <w:pPr>
        <w:pStyle w:val="ad"/>
        <w:pageBreakBefore w:val="0"/>
        <w:ind w:firstLine="0"/>
        <w:jc w:val="center"/>
      </w:pPr>
      <w:r>
        <w:rPr>
          <w:noProof/>
        </w:rPr>
        <w:drawing>
          <wp:inline distT="0" distB="0" distL="0" distR="0" wp14:anchorId="0294A2B4" wp14:editId="1B328E96">
            <wp:extent cx="6400800" cy="670941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400800" cy="6709410"/>
                    </a:xfrm>
                    <a:prstGeom prst="rect">
                      <a:avLst/>
                    </a:prstGeom>
                    <a:noFill/>
                    <a:ln>
                      <a:noFill/>
                    </a:ln>
                  </pic:spPr>
                </pic:pic>
              </a:graphicData>
            </a:graphic>
          </wp:inline>
        </w:drawing>
      </w:r>
    </w:p>
    <w:p w:rsidR="00E75F74" w:rsidRPr="005B4C6B" w:rsidRDefault="00E75F74" w:rsidP="00E75F74">
      <w:pPr>
        <w:pStyle w:val="a6"/>
      </w:pPr>
      <w:bookmarkStart w:id="275" w:name="_Toc276666316"/>
      <w:bookmarkStart w:id="276" w:name="_Toc331608952"/>
      <w:r w:rsidRPr="005B4C6B">
        <w:t xml:space="preserve">Рис. </w:t>
      </w:r>
      <w:fldSimple w:instr=" STYLEREF 1 \s ">
        <w:r>
          <w:rPr>
            <w:noProof/>
          </w:rPr>
          <w:t>6</w:t>
        </w:r>
      </w:fldSimple>
      <w:r>
        <w:noBreakHyphen/>
      </w:r>
      <w:fldSimple w:instr=" SEQ Рис. \* ARABIC \s 1 ">
        <w:r>
          <w:rPr>
            <w:noProof/>
          </w:rPr>
          <w:t>5</w:t>
        </w:r>
      </w:fldSimple>
      <w:r w:rsidRPr="005B4C6B">
        <w:t xml:space="preserve">. Базовая архитектурная модель </w:t>
      </w:r>
      <w:r w:rsidRPr="001C56A4">
        <w:t>Cloud</w:t>
      </w:r>
      <w:r w:rsidRPr="005B4C6B">
        <w:t xml:space="preserve"> </w:t>
      </w:r>
      <w:r w:rsidRPr="001C56A4">
        <w:t>Computing</w:t>
      </w:r>
      <w:bookmarkEnd w:id="275"/>
      <w:bookmarkEnd w:id="276"/>
    </w:p>
    <w:p w:rsidR="00E75F74" w:rsidRPr="001C56A4" w:rsidRDefault="00E75F74" w:rsidP="00E75F74">
      <w:r w:rsidRPr="001C56A4">
        <w:t xml:space="preserve">Уровень сервисов, предоставляемых Cloud-средой – это, по существу, сложная распределенная SOA-среда. Различные сервисы могут охватывать несколько разных Cloud-сред в пределах одного предприятия. Эти сервисы могут находиться в разных административных доменах или в разных доменах безопасности, которые соединяются друг с другом для образования одного приложения Cloud-среды. </w:t>
      </w:r>
    </w:p>
    <w:p w:rsidR="00E75F74" w:rsidRPr="001C56A4" w:rsidRDefault="00E75F74" w:rsidP="00E75F74">
      <w:r w:rsidRPr="001C56A4">
        <w:t>Модель безопасности SOA (SOA Security Model) полностью применима и к Cloud-среде. Стек протоколов для Web-сервисов образует фундамент безопасности для SOA и, соответственно, для Cloud-среды. Эта модель безопасности обеспечивает масштабную, основанную на стандартах поддержку для объединения разных сфер безопасности с целью предоставления пользователям беспрепятственного доступа к Cloud-сервисам. Это особенно важно при связывании внутренних ИТ-ресурсов со сторонними Cloud-сервисами в гибридной модели Cloud-среды или при упаковке несколько сервисов от разных поставщиков в рамках одного «фирменного» предложения для конечных клиентов.</w:t>
      </w:r>
    </w:p>
    <w:p w:rsidR="00E75F74" w:rsidRPr="001C56A4" w:rsidRDefault="00E75F74" w:rsidP="00E75F74">
      <w:r w:rsidRPr="001C56A4">
        <w:t>Один из ключевых аспектов SOA – возможность простой интеграции сервисов от различных поставщиков. Концепция Cloud Computing продвигает эту модель на один шаг вперед по сравнению с большинством корпоративных SOA-сред, поскольку Cloud-среда способна поддерживать очень большое количество арендаторов, сервисов и стандартов.</w:t>
      </w:r>
    </w:p>
    <w:p w:rsidR="00E75F74" w:rsidRPr="001C56A4" w:rsidRDefault="00E75F74" w:rsidP="00E75F74">
      <w:r w:rsidRPr="001C56A4">
        <w:t>Эта поддержка обеспечивается весьма динамичным и оперативным образом, а также в условиях очень сложных доверительных отношений. В частности, иногда Cloud-среда SOA поддерживает большой и открытый массив пользователей, вследствие чего она неспособна соблюдать заранее установленные отношения между Cloud-поставщиком и подписчиком.</w:t>
      </w:r>
    </w:p>
    <w:p w:rsidR="00E75F74" w:rsidRPr="001C56A4" w:rsidRDefault="00E75F74" w:rsidP="00E75F74">
      <w:r w:rsidRPr="001C56A4">
        <w:t xml:space="preserve">Основанная на стандартах проверка, регистрация и аутентификация пользователей Cloud-сервисов обеспечивает гарантированный доступ наделенных соответствующими правами пользователей к необходимым им ресурсам, а согласованная политика управления правами и доступом нужна для того, чтобы гарантировать, что все базовые компоненты Cloud-сервиса поддерживают конфиденциальность данных и соответствуют нормативным требованиям. </w:t>
      </w:r>
    </w:p>
    <w:p w:rsidR="00E75F74" w:rsidRPr="001C56A4" w:rsidRDefault="00E75F74" w:rsidP="00E75F74">
      <w:r w:rsidRPr="001C56A4">
        <w:t>Поставщики Cloud-сервисов должны поддерживать модели SaaS и IaaS как внутри отдельных Cloud-сред, так и с охватом нескольких Cloud-сред. Необходимо ориентироваться на оптимальные методики внедрения и обеспечивать клиентам максимальный контроль над состоянием безопасности и нормативного соответствия Cloud-сервисов.</w:t>
      </w:r>
    </w:p>
    <w:p w:rsidR="00E75F74" w:rsidRPr="001C56A4" w:rsidRDefault="00E75F74" w:rsidP="00E75F74">
      <w:r w:rsidRPr="001C56A4">
        <w:t xml:space="preserve">К ним относятся консолидированные представления журналов аудита безопасности, а также за формирование заранее подготовленных отчетов, которые могут использоваться для демонстрации достигнутого уровня нормативного соответствия и для выявления угроз со стороны привилегированных инсайдеров. </w:t>
      </w:r>
    </w:p>
    <w:p w:rsidR="00E75F74" w:rsidRPr="001C56A4" w:rsidRDefault="00E75F74" w:rsidP="00E75F74">
      <w:r w:rsidRPr="001C56A4">
        <w:t>Кроме того, необходимо обеспечить возможность мониторинга действий привилегированных ИТ-администраторов и реагирования на выявляемые при этом угрозы приобретает дополнительную важность в публичной Cloud-среде, в которой сторонние администраторы имеют доступ к данным множества разных организаций.</w:t>
      </w:r>
    </w:p>
    <w:p w:rsidR="00E75F74" w:rsidRPr="001C56A4" w:rsidRDefault="00E75F74" w:rsidP="00E75F74">
      <w:r w:rsidRPr="001C56A4">
        <w:t xml:space="preserve">Слой </w:t>
      </w:r>
      <w:r w:rsidRPr="001C56A4">
        <w:rPr>
          <w:lang w:val="en-US"/>
        </w:rPr>
        <w:t>Secure</w:t>
      </w:r>
      <w:r w:rsidRPr="001C56A4">
        <w:t xml:space="preserve"> </w:t>
      </w:r>
      <w:r w:rsidRPr="001C56A4">
        <w:rPr>
          <w:lang w:val="en-US"/>
        </w:rPr>
        <w:t>Virtualized</w:t>
      </w:r>
      <w:r w:rsidRPr="001C56A4">
        <w:t xml:space="preserve"> </w:t>
      </w:r>
      <w:r w:rsidRPr="001C56A4">
        <w:rPr>
          <w:lang w:val="en-US"/>
        </w:rPr>
        <w:t>Runtime</w:t>
      </w:r>
      <w:r w:rsidRPr="001C56A4">
        <w:t xml:space="preserve"> представляет собой виртуализированую систему, в которой исполняются процессы, обеспечивающие доступ к данным в информационных массивах. Эта среда исполнения отличается от классических систем исполнения тем, что она оперирует образами виртуальных машин, а не отдельными приложениями. Данная среда предоставляет виртуальным образам различные сервисы безопасности, в том числе сервисы для борьбы с вирусами, самоанализа и обеспечения защиты от внешних угроз.</w:t>
      </w:r>
    </w:p>
    <w:p w:rsidR="00E75F74" w:rsidRPr="001C56A4" w:rsidRDefault="00E75F74" w:rsidP="00E75F74">
      <w:r w:rsidRPr="001C56A4">
        <w:t>Реализация ограничений по доменам безопасности и по местоположениям осуществляется на этапе инициализации виртуальных ресурсов. Группировка виртуальных ресурсов выполняется на основе политик, а автоматическое управление конфигурацией безопасности помогает гарантировать согласованность.</w:t>
      </w:r>
    </w:p>
    <w:p w:rsidR="00E75F74" w:rsidRPr="001C56A4" w:rsidRDefault="00E75F74" w:rsidP="00E75F74">
      <w:r w:rsidRPr="001C56A4">
        <w:t>Внутренние сервисы безопасности Secure Virtualized Runtime должны быть более ориентированными вовне благодаря применению соответствующих SOA-сервисов для управления идентификационными данными, аудитом, ключами, политиками и другими компонентами безопасности. Должны предоставляться такие возможности для управления угрозами, как предотвращение вторжений, защита Web-приложений и принудительное применение сетевых политик.</w:t>
      </w:r>
    </w:p>
    <w:p w:rsidR="00E75F74" w:rsidRPr="001C56A4" w:rsidRDefault="00E75F74" w:rsidP="00E75F74">
      <w:pPr>
        <w:pStyle w:val="40"/>
      </w:pPr>
      <w:bookmarkStart w:id="277" w:name="_Toc276666255"/>
      <w:bookmarkStart w:id="278" w:name="_Toc331608856"/>
      <w:r w:rsidRPr="001C56A4">
        <w:t>Использование модели «облачных вычислений» в ФНС России</w:t>
      </w:r>
      <w:bookmarkEnd w:id="277"/>
      <w:bookmarkEnd w:id="278"/>
    </w:p>
    <w:p w:rsidR="00E75F74" w:rsidRPr="001C56A4" w:rsidRDefault="00E75F74" w:rsidP="00E75F74">
      <w:r w:rsidRPr="001C56A4">
        <w:t xml:space="preserve">Модель облачных вычислений молода и на текущий момент нет общепринятого устоявшегося определения. Многие производители обращаются с термином достаточно вольно, используя сложившуюся ситуацию для продвижения своих решений (зачастую весьма слабо связанных с облачными вычислениями). </w:t>
      </w:r>
    </w:p>
    <w:p w:rsidR="00E75F74" w:rsidRPr="001C56A4" w:rsidRDefault="00E75F74" w:rsidP="00E75F74">
      <w:r w:rsidRPr="001C56A4">
        <w:t>В качестве примера неопределенности можно привести термин «частное облако» (private cloud). Некоторые производители/аналитики используют его для обозначения внутреннего ЦОД, использующего некоторые элементы облачных вычислений. Другие производители/аналитики говорят о том, что это модель предоставления вычислительных ресурсов, выделенная для конкретного Заказчика и может находиться как во внутреннем ЦОДе, так и у провайдера.</w:t>
      </w:r>
    </w:p>
    <w:p w:rsidR="00E75F74" w:rsidRPr="001C56A4" w:rsidRDefault="00E75F74" w:rsidP="00E75F74">
      <w:r w:rsidRPr="001C56A4">
        <w:t>Для использования в ФНС России предлагается ориентироваться на разработки NIST (National Institute of Standards and Technology, USA), как некоммерческой государственной организации, разрабатывающей стандарты.</w:t>
      </w:r>
    </w:p>
    <w:p w:rsidR="00E75F74" w:rsidRPr="001C56A4" w:rsidRDefault="00E75F74" w:rsidP="00E75F74">
      <w:r w:rsidRPr="001C56A4">
        <w:t>По определению NIST, облачные вычисления — модель предоставления удобного сетевого доступа по требованию к общему пулу вычислительных ресурсов (сети, серверы, системы хранения, приложения, сервисы), который может быть оперативно предоставлен пользователю с незначительными усилиями или минимальным взаимодействием с сервис-провайдером.</w:t>
      </w:r>
    </w:p>
    <w:p w:rsidR="00E75F74" w:rsidRPr="001C56A4" w:rsidRDefault="00E75F74" w:rsidP="00E75F74">
      <w:r w:rsidRPr="001C56A4">
        <w:t>NIST предлагает три основных модели представления «облачных» сервисов:</w:t>
      </w:r>
    </w:p>
    <w:p w:rsidR="00E75F74" w:rsidRDefault="00E75F74" w:rsidP="00E75F74">
      <w:pPr>
        <w:pStyle w:val="afe"/>
        <w:numPr>
          <w:ilvl w:val="0"/>
          <w:numId w:val="23"/>
        </w:numPr>
      </w:pPr>
      <w:r w:rsidRPr="001C56A4">
        <w:t>«Инфраструктура как сервис» (Infrastructure as a Service, IaaS) – аренда вычислительных (включая хранение данных) и сетевых мощностей, а также других базовых инфраструктурных ресурсов;</w:t>
      </w:r>
    </w:p>
    <w:p w:rsidR="00E75F74" w:rsidRDefault="00E75F74" w:rsidP="00E75F74">
      <w:pPr>
        <w:pStyle w:val="afe"/>
        <w:numPr>
          <w:ilvl w:val="0"/>
          <w:numId w:val="23"/>
        </w:numPr>
      </w:pPr>
      <w:r w:rsidRPr="001C56A4">
        <w:t>«Платформа как сервис» (Platform as a Service, PaaS) – развертывание самостоятельно разработанных приложений в облачной инфраструктуре;</w:t>
      </w:r>
    </w:p>
    <w:p w:rsidR="00E75F74" w:rsidRDefault="00E75F74" w:rsidP="00E75F74">
      <w:pPr>
        <w:pStyle w:val="afe"/>
        <w:numPr>
          <w:ilvl w:val="0"/>
          <w:numId w:val="23"/>
        </w:numPr>
      </w:pPr>
      <w:r w:rsidRPr="001C56A4">
        <w:t>«Приложения как сервис» (Software as a Service, SaaS) – Использование удаленных приложений провайдера через сеть.</w:t>
      </w:r>
    </w:p>
    <w:p w:rsidR="00E75F74" w:rsidRPr="001C56A4" w:rsidRDefault="00E75F74" w:rsidP="00E75F74">
      <w:r w:rsidRPr="001C56A4">
        <w:t>Т.к. ФНС России развивает собственную ИТ-инфраструктуру для АИС «Налог-3», для нас базовыми являются первые две модели представления сервисов.</w:t>
      </w:r>
    </w:p>
    <w:p w:rsidR="00E75F74" w:rsidRPr="00A1197A" w:rsidRDefault="00E75F74" w:rsidP="00E75F74">
      <w:r w:rsidRPr="001C56A4">
        <w:t>При этом «облака» могут быть частными, объединёнными, публичными и смешанными. Применительно к ФНС России, первые два типа предполагают объединение в «облако» ЦОД ФНС, а не использование ЦОД внешних провайдеров, поэтому данная модель для нас является основной.</w:t>
      </w:r>
    </w:p>
    <w:p w:rsidR="00E75F74" w:rsidRPr="001C56A4" w:rsidRDefault="00E75F74" w:rsidP="00E75F74">
      <w:pPr>
        <w:pStyle w:val="40"/>
      </w:pPr>
      <w:bookmarkStart w:id="279" w:name="_Toc331608857"/>
      <w:r>
        <w:t>Ф</w:t>
      </w:r>
      <w:r w:rsidRPr="00A1197A">
        <w:t>ункционировани</w:t>
      </w:r>
      <w:r>
        <w:t>е</w:t>
      </w:r>
      <w:r w:rsidRPr="00A1197A">
        <w:t xml:space="preserve"> рабочих мест пользователей в </w:t>
      </w:r>
      <w:r>
        <w:t>«</w:t>
      </w:r>
      <w:r w:rsidRPr="00A1197A">
        <w:t>облачной</w:t>
      </w:r>
      <w:r>
        <w:t>»</w:t>
      </w:r>
      <w:r w:rsidRPr="00A1197A">
        <w:t xml:space="preserve"> среде</w:t>
      </w:r>
      <w:bookmarkEnd w:id="279"/>
    </w:p>
    <w:p w:rsidR="00E75F74" w:rsidRDefault="00E75F74" w:rsidP="00E75F74">
      <w:r>
        <w:t>В централизованной архитектуре АИС «Налог-3» компоненты ИТ-инфраструктуры должны размещаться в системе распределенных взаимно резервирующих ЦОД. При этом «облачные» технологии должны обеспечивать пользователям прозрачность доступа к ресурсам того или иного ЦОД без необходимости знать, как реализована централизованная ИТ-инфраструктура, а также с каким именно ЦОД он в данный момент работает.</w:t>
      </w:r>
    </w:p>
    <w:p w:rsidR="00E75F74" w:rsidRDefault="00E75F74" w:rsidP="00E75F74">
      <w:r>
        <w:t>Такая прозрачность достигается за счет применения технологий, направленных на автоматизацию процесса выбора конкретного ЦОД для обработки запросов пользователя. К таким технологиям относятся:</w:t>
      </w:r>
    </w:p>
    <w:p w:rsidR="00E75F74" w:rsidRDefault="00E75F74" w:rsidP="00E75F74">
      <w:pPr>
        <w:pStyle w:val="afe"/>
        <w:numPr>
          <w:ilvl w:val="0"/>
          <w:numId w:val="23"/>
        </w:numPr>
        <w:ind w:left="2058" w:hanging="357"/>
      </w:pPr>
      <w:r>
        <w:t>Технологии локальной балансировки нагрузки между серверами в пределах ЦОД с отслеживанием состояния приложений и загрузки вычислительных ресурсов.</w:t>
      </w:r>
    </w:p>
    <w:p w:rsidR="00E75F74" w:rsidRDefault="00E75F74" w:rsidP="00E75F74">
      <w:pPr>
        <w:pStyle w:val="afe"/>
        <w:numPr>
          <w:ilvl w:val="0"/>
          <w:numId w:val="23"/>
        </w:numPr>
        <w:ind w:left="2058" w:hanging="357"/>
      </w:pPr>
      <w:r>
        <w:t xml:space="preserve">Технология глобальной балансировки между сервисами территориально разнесённых ЦОД на основе </w:t>
      </w:r>
      <w:r w:rsidRPr="00EF1C3B">
        <w:t>DNS</w:t>
      </w:r>
      <w:r>
        <w:t>.</w:t>
      </w:r>
    </w:p>
    <w:p w:rsidR="00E75F74" w:rsidRDefault="00E75F74" w:rsidP="00E75F74">
      <w:pPr>
        <w:pStyle w:val="afe"/>
        <w:numPr>
          <w:ilvl w:val="0"/>
          <w:numId w:val="23"/>
        </w:numPr>
        <w:ind w:left="2058" w:hanging="357"/>
      </w:pPr>
      <w:r>
        <w:t xml:space="preserve">Технология резервирования </w:t>
      </w:r>
      <w:r w:rsidRPr="00EF1C3B">
        <w:t>DNS</w:t>
      </w:r>
      <w:r w:rsidRPr="00AA4FF4">
        <w:t>-</w:t>
      </w:r>
      <w:r>
        <w:t xml:space="preserve">серверов на базе </w:t>
      </w:r>
      <w:r w:rsidRPr="00EF1C3B">
        <w:t>IPv</w:t>
      </w:r>
      <w:r w:rsidRPr="00AA4FF4">
        <w:t xml:space="preserve">4 </w:t>
      </w:r>
      <w:r w:rsidRPr="00EF1C3B">
        <w:t>anycast</w:t>
      </w:r>
      <w:r w:rsidRPr="00AA4FF4">
        <w:t xml:space="preserve"> </w:t>
      </w:r>
      <w:r>
        <w:t xml:space="preserve">посредством </w:t>
      </w:r>
      <w:r w:rsidRPr="00EF1C3B">
        <w:t>BGP</w:t>
      </w:r>
      <w:r>
        <w:t>.</w:t>
      </w:r>
    </w:p>
    <w:p w:rsidR="00E75F74" w:rsidRDefault="00E75F74" w:rsidP="00E75F74">
      <w:r>
        <w:t>Все выше перечисленные технологии дополняют друг друга и должны использоваться совместно для обеспечения работы пользователей АИС «Налог-3» в «облачной» среде.</w:t>
      </w:r>
    </w:p>
    <w:p w:rsidR="00E75F74" w:rsidRPr="00AD7CCD" w:rsidRDefault="00E75F74" w:rsidP="00E75F74">
      <w:pPr>
        <w:rPr>
          <w:b/>
        </w:rPr>
      </w:pPr>
      <w:r w:rsidRPr="00AD7CCD">
        <w:rPr>
          <w:b/>
        </w:rPr>
        <w:t>Технологи</w:t>
      </w:r>
      <w:r>
        <w:rPr>
          <w:b/>
        </w:rPr>
        <w:t>я</w:t>
      </w:r>
      <w:r w:rsidRPr="00AD7CCD">
        <w:rPr>
          <w:b/>
        </w:rPr>
        <w:t xml:space="preserve"> локальной балансировки нагрузки</w:t>
      </w:r>
    </w:p>
    <w:p w:rsidR="00E75F74" w:rsidRPr="005875C6" w:rsidRDefault="00E75F74" w:rsidP="00E75F74">
      <w:r>
        <w:t xml:space="preserve">При использовании данной технологии каждой ферме серверов в ЦОД соответствует общий виртуальный </w:t>
      </w:r>
      <w:r w:rsidRPr="00EF1C3B">
        <w:t>IP</w:t>
      </w:r>
      <w:r w:rsidRPr="005875C6">
        <w:t>-</w:t>
      </w:r>
      <w:r>
        <w:t>адрес</w:t>
      </w:r>
      <w:r w:rsidRPr="005875C6">
        <w:t xml:space="preserve"> (</w:t>
      </w:r>
      <w:r w:rsidRPr="00EF1C3B">
        <w:t>Virtual</w:t>
      </w:r>
      <w:r w:rsidRPr="005875C6">
        <w:t xml:space="preserve"> </w:t>
      </w:r>
      <w:r w:rsidRPr="00EF1C3B">
        <w:t>IP</w:t>
      </w:r>
      <w:r w:rsidRPr="005875C6">
        <w:t xml:space="preserve">, </w:t>
      </w:r>
      <w:r w:rsidRPr="00EF1C3B">
        <w:t>VIP</w:t>
      </w:r>
      <w:r w:rsidRPr="005875C6">
        <w:t>)</w:t>
      </w:r>
      <w:r>
        <w:t>,</w:t>
      </w:r>
      <w:r w:rsidRPr="00040B2A">
        <w:t xml:space="preserve"> </w:t>
      </w:r>
      <w:r>
        <w:t xml:space="preserve">который поддерживается балансировщиком и сообщается другим балансировщикам по протоколам динамической маршрутизации. Пользователи сервиса обращаются на данный виртуальный </w:t>
      </w:r>
      <w:r w:rsidRPr="00EF1C3B">
        <w:t>IP</w:t>
      </w:r>
      <w:r>
        <w:t>-адрес, а не физический адрес конкретного сервера.</w:t>
      </w:r>
    </w:p>
    <w:p w:rsidR="00E75F74" w:rsidRDefault="00E75F74" w:rsidP="00E75F74">
      <w:r>
        <w:t>Локальные балансировщики нагрузки (</w:t>
      </w:r>
      <w:r w:rsidRPr="00EF1C3B">
        <w:t>LTM</w:t>
      </w:r>
      <w:r>
        <w:t>)</w:t>
      </w:r>
      <w:r w:rsidRPr="00040B2A">
        <w:t xml:space="preserve"> </w:t>
      </w:r>
      <w:r>
        <w:t>отслеживают сетевую доступность, состояние приложений и нагрузку серверов и перенаправляют траффик от каждого конкретного пользователя к конкретному серверу приложений в соответствии с настроенными алгоритмами балансировки. При этом могут учитываться не только состояние серверов приложений, но и состояние взаимосвязанных серверов, непосредственно не обрабатывающих пользовательские запросы, но влияющих на доступность сервиса в целом.</w:t>
      </w:r>
    </w:p>
    <w:p w:rsidR="00E75F74" w:rsidRPr="00AD7CCD" w:rsidRDefault="00E75F74" w:rsidP="00E75F74">
      <w:pPr>
        <w:rPr>
          <w:b/>
        </w:rPr>
      </w:pPr>
      <w:r w:rsidRPr="00AD7CCD">
        <w:rPr>
          <w:b/>
        </w:rPr>
        <w:t>Технологи</w:t>
      </w:r>
      <w:r>
        <w:rPr>
          <w:b/>
        </w:rPr>
        <w:t>я</w:t>
      </w:r>
      <w:r w:rsidRPr="00AD7CCD">
        <w:rPr>
          <w:b/>
        </w:rPr>
        <w:t xml:space="preserve"> </w:t>
      </w:r>
      <w:r>
        <w:rPr>
          <w:b/>
        </w:rPr>
        <w:t>глоб</w:t>
      </w:r>
      <w:r w:rsidRPr="00AD7CCD">
        <w:rPr>
          <w:b/>
        </w:rPr>
        <w:t>альной балансировки нагрузки</w:t>
      </w:r>
    </w:p>
    <w:p w:rsidR="00E75F74" w:rsidRDefault="00E75F74" w:rsidP="00E75F74">
      <w:r>
        <w:t>В катастрофоустойчивой системе территориально распределённых ЦОД используются технологии глобальной балансировки нагрузки, когда локальные балансировщики сообщают глобальным балансировщикам (</w:t>
      </w:r>
      <w:r w:rsidRPr="00EF1C3B">
        <w:t>GTM</w:t>
      </w:r>
      <w:r>
        <w:t>) всю доступную информацию о состоянии и загрузке сервисов каждого ЦОД. Это позволяет глобальным балансировщикам автоматически принимать оптимальные решения согласно настроенным критериям по перенаправлению запросов каждого пользователя в конкретный ЦОД.</w:t>
      </w:r>
    </w:p>
    <w:p w:rsidR="00E75F74" w:rsidRDefault="00E75F74" w:rsidP="00E75F74">
      <w:r>
        <w:t>При использовании данной технологии г</w:t>
      </w:r>
      <w:r w:rsidRPr="00254CC3">
        <w:t>лобальные балансировщики нагрузки (</w:t>
      </w:r>
      <w:r w:rsidRPr="00EF1C3B">
        <w:t>GTM</w:t>
      </w:r>
      <w:r w:rsidRPr="00254CC3">
        <w:t>)</w:t>
      </w:r>
      <w:r w:rsidRPr="00040B2A">
        <w:t xml:space="preserve"> </w:t>
      </w:r>
      <w:r>
        <w:t>выступают</w:t>
      </w:r>
      <w:r w:rsidRPr="00040B2A">
        <w:t xml:space="preserve"> </w:t>
      </w:r>
      <w:r>
        <w:t>в</w:t>
      </w:r>
      <w:r w:rsidRPr="00040B2A">
        <w:t xml:space="preserve"> </w:t>
      </w:r>
      <w:r>
        <w:t>роли</w:t>
      </w:r>
      <w:r w:rsidRPr="00040B2A">
        <w:t xml:space="preserve"> </w:t>
      </w:r>
      <w:r>
        <w:t>авторитетных</w:t>
      </w:r>
      <w:r w:rsidRPr="00040B2A">
        <w:t xml:space="preserve"> </w:t>
      </w:r>
      <w:r w:rsidRPr="00EF1C3B">
        <w:t>DNS</w:t>
      </w:r>
      <w:r w:rsidRPr="00040B2A">
        <w:t>-</w:t>
      </w:r>
      <w:r>
        <w:t>серверов</w:t>
      </w:r>
      <w:r w:rsidRPr="00BC65F1">
        <w:t xml:space="preserve">, </w:t>
      </w:r>
      <w:r>
        <w:t>отвечающих</w:t>
      </w:r>
      <w:r w:rsidRPr="00BC65F1">
        <w:t xml:space="preserve"> </w:t>
      </w:r>
      <w:r>
        <w:t>за</w:t>
      </w:r>
      <w:r w:rsidRPr="00BC65F1">
        <w:t xml:space="preserve"> </w:t>
      </w:r>
      <w:r>
        <w:t>зону</w:t>
      </w:r>
      <w:r w:rsidRPr="00BC65F1">
        <w:t xml:space="preserve"> </w:t>
      </w:r>
      <w:r>
        <w:t>доменных</w:t>
      </w:r>
      <w:r w:rsidRPr="00BC65F1">
        <w:t xml:space="preserve"> </w:t>
      </w:r>
      <w:r>
        <w:t>имен</w:t>
      </w:r>
      <w:r w:rsidRPr="00BC65F1">
        <w:t xml:space="preserve"> (</w:t>
      </w:r>
      <w:r w:rsidRPr="00EF1C3B">
        <w:t>Fully</w:t>
      </w:r>
      <w:r w:rsidRPr="00BC65F1">
        <w:t xml:space="preserve"> </w:t>
      </w:r>
      <w:r w:rsidRPr="00EF1C3B">
        <w:t>Qualified</w:t>
      </w:r>
      <w:r w:rsidRPr="00BC65F1">
        <w:t xml:space="preserve"> </w:t>
      </w:r>
      <w:r w:rsidRPr="00EF1C3B">
        <w:t>Domain</w:t>
      </w:r>
      <w:r w:rsidRPr="00BC65F1">
        <w:t xml:space="preserve"> </w:t>
      </w:r>
      <w:r w:rsidRPr="00EF1C3B">
        <w:t>Names</w:t>
      </w:r>
      <w:r w:rsidRPr="00BC65F1">
        <w:t xml:space="preserve">, </w:t>
      </w:r>
      <w:r w:rsidRPr="00EF1C3B">
        <w:t>FQDN</w:t>
      </w:r>
      <w:r w:rsidRPr="00BC65F1">
        <w:t xml:space="preserve">) </w:t>
      </w:r>
      <w:r>
        <w:t>сервисов</w:t>
      </w:r>
      <w:r w:rsidRPr="00BC65F1">
        <w:t xml:space="preserve"> </w:t>
      </w:r>
      <w:r>
        <w:t>ЦОД</w:t>
      </w:r>
      <w:r w:rsidRPr="00BC65F1">
        <w:t xml:space="preserve">. </w:t>
      </w:r>
      <w:r w:rsidRPr="00EF1C3B">
        <w:t>GTM</w:t>
      </w:r>
      <w:r w:rsidRPr="00D97D14">
        <w:t xml:space="preserve"> </w:t>
      </w:r>
      <w:r>
        <w:t xml:space="preserve">отвечают на </w:t>
      </w:r>
      <w:r w:rsidRPr="00EF1C3B">
        <w:t>DNS</w:t>
      </w:r>
      <w:r w:rsidRPr="00F37009">
        <w:t>-</w:t>
      </w:r>
      <w:r>
        <w:t xml:space="preserve">запросы пользователей и разрешают доменные имена в маршрутизируемые </w:t>
      </w:r>
      <w:r w:rsidRPr="00EF1C3B">
        <w:t>IP</w:t>
      </w:r>
      <w:r w:rsidRPr="00D97D14">
        <w:t>-</w:t>
      </w:r>
      <w:r>
        <w:t>адреса конкретных сервисов, функционирующих в том или ином ЦОД.</w:t>
      </w:r>
    </w:p>
    <w:p w:rsidR="00E75F74" w:rsidRDefault="00E75F74" w:rsidP="00E75F74">
      <w:r>
        <w:t xml:space="preserve">В качестве </w:t>
      </w:r>
      <w:r w:rsidRPr="00EF1C3B">
        <w:t>IP</w:t>
      </w:r>
      <w:r w:rsidRPr="00D97D14">
        <w:t>-</w:t>
      </w:r>
      <w:r>
        <w:t xml:space="preserve">адреса сервиса выступает </w:t>
      </w:r>
      <w:r w:rsidRPr="00EF1C3B">
        <w:t>VIP</w:t>
      </w:r>
      <w:r w:rsidRPr="003B55B2">
        <w:t xml:space="preserve"> </w:t>
      </w:r>
      <w:r>
        <w:t xml:space="preserve">на </w:t>
      </w:r>
      <w:r w:rsidRPr="00EF1C3B">
        <w:t>LTM</w:t>
      </w:r>
      <w:r>
        <w:t xml:space="preserve">, при этом может использоваться статический </w:t>
      </w:r>
      <w:r w:rsidRPr="00EF1C3B">
        <w:t>NAT</w:t>
      </w:r>
      <w:r w:rsidRPr="001E7F1D">
        <w:t xml:space="preserve"> </w:t>
      </w:r>
      <w:r>
        <w:t>на межсетевом экране.</w:t>
      </w:r>
    </w:p>
    <w:p w:rsidR="00E75F74" w:rsidRDefault="00E75F74" w:rsidP="00E75F74">
      <w:r>
        <w:t xml:space="preserve">На приведённой ниже схеме представлен пример взаимодействия АРМ пользователя, </w:t>
      </w:r>
      <w:r w:rsidRPr="00EF1C3B">
        <w:t>DNS</w:t>
      </w:r>
      <w:r w:rsidRPr="007B114D">
        <w:t>-</w:t>
      </w:r>
      <w:r>
        <w:t xml:space="preserve">серверов и </w:t>
      </w:r>
      <w:r w:rsidRPr="00EF1C3B">
        <w:t>GTM</w:t>
      </w:r>
      <w:r>
        <w:t xml:space="preserve"> при</w:t>
      </w:r>
      <w:r w:rsidRPr="00EF1C3B">
        <w:t xml:space="preserve"> разрешени</w:t>
      </w:r>
      <w:r>
        <w:t>и</w:t>
      </w:r>
      <w:r w:rsidRPr="00EF1C3B">
        <w:t xml:space="preserve"> </w:t>
      </w:r>
      <w:r>
        <w:t xml:space="preserve">пользовательских </w:t>
      </w:r>
      <w:r w:rsidRPr="00EF1C3B">
        <w:t xml:space="preserve">DNS-запросов в </w:t>
      </w:r>
      <w:r>
        <w:t>«</w:t>
      </w:r>
      <w:r w:rsidRPr="00EF1C3B">
        <w:t>облачной</w:t>
      </w:r>
      <w:r>
        <w:t>»</w:t>
      </w:r>
      <w:r w:rsidRPr="00EF1C3B">
        <w:t xml:space="preserve"> среде</w:t>
      </w:r>
      <w:r>
        <w:t xml:space="preserve"> при использовании технологии глобальной балансировки:</w:t>
      </w:r>
    </w:p>
    <w:p w:rsidR="00E75F74" w:rsidRDefault="00E75F74" w:rsidP="00E75F74">
      <w:pPr>
        <w:numPr>
          <w:ilvl w:val="0"/>
          <w:numId w:val="59"/>
        </w:numPr>
      </w:pPr>
      <w:r>
        <w:t xml:space="preserve">АРМ пользователя отправляет </w:t>
      </w:r>
      <w:r w:rsidRPr="00EF1C3B">
        <w:t>DNS</w:t>
      </w:r>
      <w:r w:rsidRPr="007B114D">
        <w:t>-</w:t>
      </w:r>
      <w:r>
        <w:t xml:space="preserve">запрос локальному </w:t>
      </w:r>
      <w:r w:rsidRPr="00EF1C3B">
        <w:t>DNS</w:t>
      </w:r>
      <w:r w:rsidRPr="007B114D">
        <w:t>-</w:t>
      </w:r>
      <w:r>
        <w:t>серверу.</w:t>
      </w:r>
    </w:p>
    <w:p w:rsidR="00E75F74" w:rsidRDefault="00E75F74" w:rsidP="00E75F74">
      <w:pPr>
        <w:numPr>
          <w:ilvl w:val="0"/>
          <w:numId w:val="59"/>
        </w:numPr>
      </w:pPr>
      <w:r>
        <w:t xml:space="preserve">Локальный </w:t>
      </w:r>
      <w:r w:rsidRPr="00EF1C3B">
        <w:t>DNS</w:t>
      </w:r>
      <w:r w:rsidRPr="007B114D">
        <w:t>-</w:t>
      </w:r>
      <w:r>
        <w:t xml:space="preserve">сервер направляет запрос корневому </w:t>
      </w:r>
      <w:r w:rsidRPr="00EF1C3B">
        <w:t>DNS</w:t>
      </w:r>
      <w:r w:rsidRPr="007B114D">
        <w:t>-</w:t>
      </w:r>
      <w:r>
        <w:t xml:space="preserve">серверу, который не может разрешить </w:t>
      </w:r>
      <w:r w:rsidRPr="00EF1C3B">
        <w:t>DNS</w:t>
      </w:r>
      <w:r w:rsidRPr="007B114D">
        <w:t>-</w:t>
      </w:r>
      <w:r>
        <w:t xml:space="preserve">запрос, но сообщает адрес </w:t>
      </w:r>
      <w:r w:rsidRPr="00EF1C3B">
        <w:t>DNS</w:t>
      </w:r>
      <w:r w:rsidRPr="007B114D">
        <w:t>-</w:t>
      </w:r>
      <w:r>
        <w:t>сервера, который отвечает за домен верхнего уровня (</w:t>
      </w:r>
      <w:r w:rsidRPr="00EF1C3B">
        <w:t>Top</w:t>
      </w:r>
      <w:r w:rsidRPr="007B114D">
        <w:t xml:space="preserve"> </w:t>
      </w:r>
      <w:r w:rsidRPr="00EF1C3B">
        <w:t>Level</w:t>
      </w:r>
      <w:r w:rsidRPr="007B114D">
        <w:t xml:space="preserve"> </w:t>
      </w:r>
      <w:r w:rsidRPr="00EF1C3B">
        <w:t>Domain</w:t>
      </w:r>
      <w:r w:rsidRPr="007B114D">
        <w:t xml:space="preserve">, </w:t>
      </w:r>
      <w:r w:rsidRPr="00EF1C3B">
        <w:t>TLD</w:t>
      </w:r>
      <w:r w:rsidRPr="007B114D">
        <w:t>)</w:t>
      </w:r>
      <w:r>
        <w:t>.</w:t>
      </w:r>
    </w:p>
    <w:p w:rsidR="00E75F74" w:rsidRDefault="00E75F74" w:rsidP="00E75F74">
      <w:pPr>
        <w:numPr>
          <w:ilvl w:val="0"/>
          <w:numId w:val="59"/>
        </w:numPr>
      </w:pPr>
      <w:r>
        <w:t xml:space="preserve">Локальный </w:t>
      </w:r>
      <w:r w:rsidRPr="00EF1C3B">
        <w:t>DNS</w:t>
      </w:r>
      <w:r w:rsidRPr="007B114D">
        <w:t>-</w:t>
      </w:r>
      <w:r>
        <w:t xml:space="preserve">сервер направляет запрос </w:t>
      </w:r>
      <w:r w:rsidRPr="00EF1C3B">
        <w:t>TLD</w:t>
      </w:r>
      <w:r>
        <w:t xml:space="preserve"> </w:t>
      </w:r>
      <w:r w:rsidRPr="00EF1C3B">
        <w:t>DNS</w:t>
      </w:r>
      <w:r w:rsidRPr="007B114D">
        <w:t>-</w:t>
      </w:r>
      <w:r>
        <w:t xml:space="preserve">серверу, но тот в свою очередь перенаправляет его к следующему </w:t>
      </w:r>
      <w:r w:rsidRPr="00EF1C3B">
        <w:t>DNS</w:t>
      </w:r>
      <w:r w:rsidRPr="007B114D">
        <w:t>-</w:t>
      </w:r>
      <w:r>
        <w:t xml:space="preserve">серверу в иерархии. В данном примере следующим выступает </w:t>
      </w:r>
      <w:r w:rsidRPr="00EF1C3B">
        <w:t>GTM</w:t>
      </w:r>
      <w:r>
        <w:t>.</w:t>
      </w:r>
    </w:p>
    <w:p w:rsidR="00E75F74" w:rsidRDefault="00E75F74" w:rsidP="00E75F74">
      <w:pPr>
        <w:numPr>
          <w:ilvl w:val="0"/>
          <w:numId w:val="59"/>
        </w:numPr>
      </w:pPr>
      <w:r>
        <w:t xml:space="preserve">Локальный </w:t>
      </w:r>
      <w:r w:rsidRPr="00EF1C3B">
        <w:t>DNS</w:t>
      </w:r>
      <w:r w:rsidRPr="007B114D">
        <w:t>-</w:t>
      </w:r>
      <w:r>
        <w:t>сервер направляет запрос</w:t>
      </w:r>
      <w:r w:rsidRPr="00565529">
        <w:t xml:space="preserve"> </w:t>
      </w:r>
      <w:r w:rsidRPr="00EF1C3B">
        <w:t>GTM</w:t>
      </w:r>
      <w:r>
        <w:t>.</w:t>
      </w:r>
    </w:p>
    <w:p w:rsidR="00E75F74" w:rsidRDefault="00E75F74" w:rsidP="00E75F74">
      <w:pPr>
        <w:numPr>
          <w:ilvl w:val="0"/>
          <w:numId w:val="59"/>
        </w:numPr>
      </w:pPr>
      <w:r w:rsidRPr="00EF1C3B">
        <w:t>GTM</w:t>
      </w:r>
      <w:r>
        <w:t xml:space="preserve"> периодически</w:t>
      </w:r>
      <w:r w:rsidRPr="00565529">
        <w:t xml:space="preserve"> </w:t>
      </w:r>
      <w:r>
        <w:t xml:space="preserve">опрашивает </w:t>
      </w:r>
      <w:r w:rsidRPr="00EF1C3B">
        <w:t>LTM</w:t>
      </w:r>
      <w:r w:rsidRPr="00565529">
        <w:t xml:space="preserve"> </w:t>
      </w:r>
      <w:r>
        <w:t xml:space="preserve">ЦОД о состоянии сервиса и синхронизирует изменения с другими </w:t>
      </w:r>
      <w:r w:rsidRPr="00EF1C3B">
        <w:t>GTM</w:t>
      </w:r>
      <w:r>
        <w:t xml:space="preserve"> (стрелки № 5). Также в целях резервирования на случай отказа удаленных </w:t>
      </w:r>
      <w:r w:rsidRPr="00EF1C3B">
        <w:t>GTM</w:t>
      </w:r>
      <w:r>
        <w:t xml:space="preserve">, локальный </w:t>
      </w:r>
      <w:r w:rsidRPr="00EF1C3B">
        <w:t>GTM</w:t>
      </w:r>
      <w:r w:rsidRPr="006B6B24">
        <w:t xml:space="preserve"> </w:t>
      </w:r>
      <w:r>
        <w:t xml:space="preserve">опрашивает удаленные </w:t>
      </w:r>
      <w:r w:rsidRPr="00EF1C3B">
        <w:t>LTM</w:t>
      </w:r>
      <w:r w:rsidRPr="00181BCD">
        <w:t xml:space="preserve"> </w:t>
      </w:r>
      <w:r>
        <w:t xml:space="preserve">(стрелка № </w:t>
      </w:r>
      <w:smartTag w:uri="urn:schemas-microsoft-com:office:smarttags" w:element="metricconverter">
        <w:smartTagPr>
          <w:attr w:name="ProductID" w:val="5’"/>
        </w:smartTagPr>
        <w:r>
          <w:t>5</w:t>
        </w:r>
        <w:r w:rsidRPr="006B6B24">
          <w:t>’</w:t>
        </w:r>
      </w:smartTag>
      <w:r>
        <w:t>).</w:t>
      </w:r>
    </w:p>
    <w:p w:rsidR="00E75F74" w:rsidRDefault="00E75F74" w:rsidP="00E75F74">
      <w:pPr>
        <w:numPr>
          <w:ilvl w:val="0"/>
          <w:numId w:val="59"/>
        </w:numPr>
      </w:pPr>
      <w:r w:rsidRPr="00EF1C3B">
        <w:t>GTM</w:t>
      </w:r>
      <w:r>
        <w:t xml:space="preserve"> определяет </w:t>
      </w:r>
      <w:r w:rsidRPr="00EF1C3B">
        <w:t>IP</w:t>
      </w:r>
      <w:r w:rsidRPr="00142D15">
        <w:t>-</w:t>
      </w:r>
      <w:r>
        <w:t xml:space="preserve">адрес наиболее предпочтительного сервиса согласно настроенным критериям и отвечает локальному </w:t>
      </w:r>
      <w:r w:rsidRPr="00EF1C3B">
        <w:t>DNS</w:t>
      </w:r>
      <w:r w:rsidRPr="007B114D">
        <w:t>-</w:t>
      </w:r>
      <w:r>
        <w:t>серверу.</w:t>
      </w:r>
    </w:p>
    <w:p w:rsidR="00E75F74" w:rsidRDefault="00E75F74" w:rsidP="00E75F74">
      <w:pPr>
        <w:numPr>
          <w:ilvl w:val="0"/>
          <w:numId w:val="59"/>
        </w:numPr>
      </w:pPr>
      <w:r>
        <w:t xml:space="preserve">Локальный </w:t>
      </w:r>
      <w:r w:rsidRPr="00EF1C3B">
        <w:t>DNS</w:t>
      </w:r>
      <w:r w:rsidRPr="007B114D">
        <w:t>-</w:t>
      </w:r>
      <w:r>
        <w:t>сервер разрешает запрос АРМ пользователя.</w:t>
      </w:r>
    </w:p>
    <w:p w:rsidR="00E75F74" w:rsidRDefault="00E75F74" w:rsidP="00E75F74">
      <w:pPr>
        <w:numPr>
          <w:ilvl w:val="0"/>
          <w:numId w:val="59"/>
        </w:numPr>
      </w:pPr>
      <w:r>
        <w:t xml:space="preserve">АРМ пользователя инициирует подключение по указанному </w:t>
      </w:r>
      <w:r w:rsidRPr="00EF1C3B">
        <w:t>IP</w:t>
      </w:r>
      <w:r w:rsidRPr="00142D15">
        <w:t>-</w:t>
      </w:r>
      <w:r>
        <w:t>адресу.</w:t>
      </w:r>
    </w:p>
    <w:p w:rsidR="00E75F74" w:rsidRPr="00A1197A" w:rsidRDefault="00E75F74" w:rsidP="00E75F74"/>
    <w:p w:rsidR="00E75F74" w:rsidRPr="001C56A4" w:rsidRDefault="00E75F74" w:rsidP="00E75F74">
      <w:pPr>
        <w:pStyle w:val="ad"/>
        <w:pageBreakBefore w:val="0"/>
        <w:ind w:firstLine="0"/>
        <w:jc w:val="center"/>
      </w:pPr>
      <w:r>
        <w:object w:dxaOrig="10659" w:dyaOrig="11243">
          <v:shape id="_x0000_i1028" type="#_x0000_t75" style="width:463.35pt;height:489.05pt" o:ole="">
            <v:imagedata r:id="rId29" o:title=""/>
          </v:shape>
          <o:OLEObject Type="Embed" ProgID="Visio.Drawing.11" ShapeID="_x0000_i1028" DrawAspect="Content" ObjectID="_1519720049" r:id="rId30"/>
        </w:object>
      </w:r>
    </w:p>
    <w:p w:rsidR="00E75F74" w:rsidRPr="005B4C6B" w:rsidRDefault="00E75F74" w:rsidP="00E75F74">
      <w:pPr>
        <w:pStyle w:val="a6"/>
      </w:pPr>
      <w:bookmarkStart w:id="280" w:name="_Toc331608953"/>
      <w:r w:rsidRPr="005B4C6B">
        <w:t xml:space="preserve">Рис. </w:t>
      </w:r>
      <w:fldSimple w:instr=" STYLEREF 1 \s ">
        <w:r>
          <w:rPr>
            <w:noProof/>
          </w:rPr>
          <w:t>6</w:t>
        </w:r>
      </w:fldSimple>
      <w:r>
        <w:noBreakHyphen/>
      </w:r>
      <w:fldSimple w:instr=" SEQ Рис. \* ARABIC \s 1 ">
        <w:r>
          <w:rPr>
            <w:noProof/>
          </w:rPr>
          <w:t>6</w:t>
        </w:r>
      </w:fldSimple>
      <w:r w:rsidRPr="005B4C6B">
        <w:t xml:space="preserve">. </w:t>
      </w:r>
      <w:r w:rsidRPr="002A3A40">
        <w:t>Схема разрешения DNS-запросов пользователя</w:t>
      </w:r>
      <w:r>
        <w:t xml:space="preserve"> в облачной среде</w:t>
      </w:r>
      <w:bookmarkEnd w:id="280"/>
    </w:p>
    <w:p w:rsidR="00E75F74" w:rsidRDefault="00E75F74" w:rsidP="00E75F74"/>
    <w:p w:rsidR="00E75F74" w:rsidRPr="00AD7CCD" w:rsidRDefault="00E75F74" w:rsidP="00E75F74">
      <w:pPr>
        <w:rPr>
          <w:b/>
        </w:rPr>
      </w:pPr>
      <w:r w:rsidRPr="00AD7CCD">
        <w:rPr>
          <w:b/>
        </w:rPr>
        <w:t>Технология резервирования DNS-серверов на базе IPv4 anycast</w:t>
      </w:r>
    </w:p>
    <w:p w:rsidR="00E75F74" w:rsidRDefault="00E75F74" w:rsidP="00E75F74">
      <w:r w:rsidRPr="00837C4B">
        <w:t xml:space="preserve">IPv4 anycast </w:t>
      </w:r>
      <w:r>
        <w:t xml:space="preserve">– </w:t>
      </w:r>
      <w:r w:rsidRPr="00254CC3">
        <w:t>маршрутизаци</w:t>
      </w:r>
      <w:r>
        <w:t>я</w:t>
      </w:r>
      <w:r w:rsidRPr="00254CC3">
        <w:t xml:space="preserve"> </w:t>
      </w:r>
      <w:r w:rsidRPr="00254CC3">
        <w:rPr>
          <w:lang w:val="en-US"/>
        </w:rPr>
        <w:t>IP</w:t>
      </w:r>
      <w:r w:rsidRPr="00254CC3">
        <w:t>-пакетов к любому ближайшему серверу из группы идентичн</w:t>
      </w:r>
      <w:r>
        <w:t>ых серверов, распределенных в сети.</w:t>
      </w:r>
    </w:p>
    <w:p w:rsidR="00E75F74" w:rsidRPr="00254CC3" w:rsidRDefault="00E75F74" w:rsidP="00E75F74">
      <w:r w:rsidRPr="00254CC3">
        <w:t xml:space="preserve">При </w:t>
      </w:r>
      <w:r>
        <w:t>использовании этой технологии</w:t>
      </w:r>
      <w:r w:rsidRPr="00254CC3">
        <w:t xml:space="preserve"> не имеет значения, к какому </w:t>
      </w:r>
      <w:r>
        <w:t xml:space="preserve">конкретно </w:t>
      </w:r>
      <w:r w:rsidRPr="00254CC3">
        <w:t xml:space="preserve">серверу будет направлен запрос </w:t>
      </w:r>
      <w:r>
        <w:t xml:space="preserve">от АРМ </w:t>
      </w:r>
      <w:r w:rsidRPr="00254CC3">
        <w:t xml:space="preserve">пользователя. Маршрутизация последовательности пакетов от одного пользователя к одному серверу не гарантируется, поэтому технология применима только для приложений, использующих в качестве транспортного протокола </w:t>
      </w:r>
      <w:r w:rsidRPr="00254CC3">
        <w:rPr>
          <w:lang w:val="en-US"/>
        </w:rPr>
        <w:t>UDP</w:t>
      </w:r>
      <w:r w:rsidRPr="00254CC3">
        <w:t xml:space="preserve"> с транзакциями типа «один пакет-запрос – один пакет-ответ».</w:t>
      </w:r>
    </w:p>
    <w:p w:rsidR="00E75F74" w:rsidRDefault="00E75F74" w:rsidP="00E75F74">
      <w:r>
        <w:rPr>
          <w:lang w:val="en-US"/>
        </w:rPr>
        <w:t>A</w:t>
      </w:r>
      <w:r w:rsidRPr="007A11EA">
        <w:t>nycast</w:t>
      </w:r>
      <w:r>
        <w:t xml:space="preserve"> в централизованной ИТ-инфраструктуре АИС «Налог-3» целесообразно использовать для резервирования доступа локальных </w:t>
      </w:r>
      <w:r>
        <w:rPr>
          <w:lang w:val="en-US"/>
        </w:rPr>
        <w:t>DNS</w:t>
      </w:r>
      <w:r w:rsidRPr="006234F1">
        <w:t>-</w:t>
      </w:r>
      <w:r>
        <w:t xml:space="preserve">серверов к </w:t>
      </w:r>
      <w:r>
        <w:rPr>
          <w:lang w:val="en-US"/>
        </w:rPr>
        <w:t>GTM</w:t>
      </w:r>
      <w:r>
        <w:t xml:space="preserve">, выступающим в качестве авторитетных </w:t>
      </w:r>
      <w:r>
        <w:rPr>
          <w:lang w:val="en-US"/>
        </w:rPr>
        <w:t>DNS</w:t>
      </w:r>
      <w:r w:rsidRPr="006234F1">
        <w:t>-</w:t>
      </w:r>
      <w:r>
        <w:t>серверов.</w:t>
      </w:r>
    </w:p>
    <w:p w:rsidR="00E75F74" w:rsidRPr="00CE6911" w:rsidRDefault="00E75F74" w:rsidP="00E75F74"/>
    <w:p w:rsidR="00E75F74" w:rsidRPr="001C56A4" w:rsidRDefault="00E75F74" w:rsidP="00E75F74">
      <w:pPr>
        <w:pStyle w:val="21"/>
        <w:rPr>
          <w:lang w:val="ru-RU"/>
        </w:rPr>
      </w:pPr>
      <w:bookmarkStart w:id="281" w:name="_Toc331608858"/>
      <w:r w:rsidRPr="001C56A4">
        <w:rPr>
          <w:lang w:val="ru-RU"/>
        </w:rPr>
        <w:t>Архитектура каналов связи</w:t>
      </w:r>
      <w:bookmarkEnd w:id="281"/>
    </w:p>
    <w:p w:rsidR="00E75F74" w:rsidRPr="001C56A4" w:rsidRDefault="00E75F74" w:rsidP="00E75F74">
      <w:pPr>
        <w:pStyle w:val="40"/>
      </w:pPr>
      <w:bookmarkStart w:id="282" w:name="_Toc276666257"/>
      <w:bookmarkStart w:id="283" w:name="_Toc331608859"/>
      <w:r w:rsidRPr="001C56A4">
        <w:t>Сеть передачи данных ФНС России</w:t>
      </w:r>
      <w:bookmarkEnd w:id="282"/>
      <w:bookmarkEnd w:id="283"/>
    </w:p>
    <w:p w:rsidR="00E75F74" w:rsidRPr="001C56A4" w:rsidRDefault="00E75F74" w:rsidP="00E75F74">
      <w:r w:rsidRPr="001C56A4">
        <w:t>Система телекоммуникаций ФНС России (СТК) представляет собой совокупность арендуемых каналов связи и услуг передачи данных по сетям операторов, предназначенных для обеспечения информационного взаимодействия территориально распределенных объектов ФНС России.</w:t>
      </w:r>
    </w:p>
    <w:p w:rsidR="00E75F74" w:rsidRPr="001C56A4" w:rsidRDefault="00E75F74" w:rsidP="00E75F74">
      <w:r w:rsidRPr="001C56A4">
        <w:t>В целевой архитектуре основной задачей СТК является предоставление доступа абонентам к услугам Центров Обработки Данных, причем сеть, как компонент целевой технической архитектуры должна обладать следующими свойствами:</w:t>
      </w:r>
    </w:p>
    <w:p w:rsidR="00E75F74" w:rsidRDefault="00E75F74" w:rsidP="00E75F74">
      <w:pPr>
        <w:pStyle w:val="afe"/>
        <w:numPr>
          <w:ilvl w:val="0"/>
          <w:numId w:val="23"/>
        </w:numPr>
      </w:pPr>
      <w:r w:rsidRPr="001C56A4">
        <w:t xml:space="preserve">Представлять собой на логическом уровне прозрачную среду передачи данных, скрывающую детали реализации как самой СТК, так и ЦОДов; </w:t>
      </w:r>
    </w:p>
    <w:p w:rsidR="00E75F74" w:rsidRDefault="00E75F74" w:rsidP="00E75F74">
      <w:pPr>
        <w:pStyle w:val="afe"/>
        <w:numPr>
          <w:ilvl w:val="0"/>
          <w:numId w:val="23"/>
        </w:numPr>
      </w:pPr>
      <w:r w:rsidRPr="001C56A4">
        <w:t xml:space="preserve">Поддерживать интеллектуальные сетевые сервисы, позволяющие дифференцированным образом обрабатывать различные потоки трафика, балансировать нагрузку, оптимизировать работу приложений и нагрузку на каналы связи; </w:t>
      </w:r>
    </w:p>
    <w:p w:rsidR="00E75F74" w:rsidRDefault="00E75F74" w:rsidP="00E75F74">
      <w:pPr>
        <w:pStyle w:val="afe"/>
        <w:numPr>
          <w:ilvl w:val="0"/>
          <w:numId w:val="23"/>
        </w:numPr>
      </w:pPr>
      <w:r w:rsidRPr="001C56A4">
        <w:t xml:space="preserve">Обеспечивать должный уровень безопасности передаваемой информации; </w:t>
      </w:r>
    </w:p>
    <w:p w:rsidR="00E75F74" w:rsidRDefault="00E75F74" w:rsidP="00E75F74">
      <w:pPr>
        <w:pStyle w:val="afe"/>
        <w:numPr>
          <w:ilvl w:val="0"/>
          <w:numId w:val="23"/>
        </w:numPr>
      </w:pPr>
      <w:r w:rsidRPr="001C56A4">
        <w:t xml:space="preserve">Строиться на базе гибких и масштабируемых технических решений; </w:t>
      </w:r>
    </w:p>
    <w:p w:rsidR="00E75F74" w:rsidRDefault="00E75F74" w:rsidP="00E75F74">
      <w:pPr>
        <w:pStyle w:val="afe"/>
        <w:numPr>
          <w:ilvl w:val="0"/>
          <w:numId w:val="23"/>
        </w:numPr>
      </w:pPr>
      <w:r w:rsidRPr="001C56A4">
        <w:t>Обеспечивать заданный уровень надежности для каждого сервиса в каждой точке сети.</w:t>
      </w:r>
    </w:p>
    <w:p w:rsidR="00E75F74" w:rsidRPr="001C56A4" w:rsidRDefault="00E75F74" w:rsidP="00E75F74">
      <w:pPr>
        <w:pStyle w:val="40"/>
      </w:pPr>
      <w:bookmarkStart w:id="284" w:name="_Toc276666258"/>
      <w:bookmarkStart w:id="285" w:name="_Toc331608860"/>
      <w:r w:rsidRPr="001C56A4">
        <w:t>Модели организации сети передачи данных</w:t>
      </w:r>
      <w:bookmarkEnd w:id="284"/>
      <w:bookmarkEnd w:id="285"/>
    </w:p>
    <w:p w:rsidR="00E75F74" w:rsidRPr="001C56A4" w:rsidRDefault="00E75F74" w:rsidP="00E75F74">
      <w:r w:rsidRPr="001C56A4">
        <w:t>Существует два подхода к организации топологии СТК:</w:t>
      </w:r>
    </w:p>
    <w:p w:rsidR="00E75F74" w:rsidRDefault="00E75F74" w:rsidP="00E75F74">
      <w:pPr>
        <w:pStyle w:val="afe"/>
        <w:numPr>
          <w:ilvl w:val="0"/>
          <w:numId w:val="23"/>
        </w:numPr>
      </w:pPr>
      <w:r w:rsidRPr="001C56A4">
        <w:t xml:space="preserve">Одноуровневая архитектура – прямое отражение логической структуры централизованной обработки данных в АИС «Налог-3» на топологию сети передачи данных, при которой ЛВС каждого из объектов подключается к некому единому облаку (облакам), представляющему собой арендуемую у оператора связи услугу IP VNP поверх MPSL сети оператора связи. </w:t>
      </w:r>
    </w:p>
    <w:p w:rsidR="00E75F74" w:rsidRDefault="00E75F74" w:rsidP="00E75F74">
      <w:pPr>
        <w:pStyle w:val="afe"/>
        <w:numPr>
          <w:ilvl w:val="0"/>
          <w:numId w:val="23"/>
        </w:numPr>
      </w:pPr>
      <w:r w:rsidRPr="001C56A4">
        <w:t>Двухуровневую архитектуру – федеральный сегмент СТК объединяет объекты регионального уровня, которые в свою очередь агрегируют трафик подчиненного регионального сегмента СТК, соединяющего объекты местного уровня. Однако в данном случае, необходимо учитывать, что это всего лишь решение по топологии построения сети, пользовательский трафик от объектов местного уровня в общем случае не терминируется на серверах вычислительной инфраструктуры объектов регионального уровня, а агрегируется и передается в ЦОД(ы) через федеральный сегмент СТК.</w:t>
      </w:r>
    </w:p>
    <w:p w:rsidR="00E75F74" w:rsidRPr="001C56A4" w:rsidRDefault="00E75F74" w:rsidP="00E75F74">
      <w:r w:rsidRPr="001C56A4">
        <w:t>Таким образом, в обоих случаях, логически СТК будет представлять собой с точки зрения пользователя прозрачную среду, связывающую его терминал с необходимыми ему в данный момент ресурсами ЦОД.</w:t>
      </w:r>
    </w:p>
    <w:p w:rsidR="00E75F74" w:rsidRPr="001C56A4" w:rsidRDefault="0091012E" w:rsidP="00E75F74">
      <w:pPr>
        <w:pStyle w:val="ad"/>
        <w:pageBreakBefore w:val="0"/>
        <w:ind w:firstLine="0"/>
        <w:jc w:val="center"/>
      </w:pPr>
      <w:r>
        <w:rPr>
          <w:noProof/>
        </w:rPr>
        <w:drawing>
          <wp:inline distT="0" distB="0" distL="0" distR="0" wp14:anchorId="7D94D700" wp14:editId="520908EB">
            <wp:extent cx="6369050" cy="3519170"/>
            <wp:effectExtent l="0" t="0" r="0" b="5080"/>
            <wp:docPr id="10" name="Рисунок 9" descr="рис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рис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369050" cy="3519170"/>
                    </a:xfrm>
                    <a:prstGeom prst="rect">
                      <a:avLst/>
                    </a:prstGeom>
                    <a:noFill/>
                    <a:ln>
                      <a:noFill/>
                    </a:ln>
                  </pic:spPr>
                </pic:pic>
              </a:graphicData>
            </a:graphic>
          </wp:inline>
        </w:drawing>
      </w:r>
    </w:p>
    <w:p w:rsidR="00E75F74" w:rsidRPr="005B4C6B" w:rsidRDefault="00E75F74" w:rsidP="00E75F74">
      <w:pPr>
        <w:pStyle w:val="a6"/>
      </w:pPr>
      <w:bookmarkStart w:id="286" w:name="_Toc276666317"/>
      <w:bookmarkStart w:id="287" w:name="_Toc331608954"/>
      <w:r w:rsidRPr="005B4C6B">
        <w:t xml:space="preserve">Рис. </w:t>
      </w:r>
      <w:fldSimple w:instr=" STYLEREF 1 \s ">
        <w:r>
          <w:rPr>
            <w:noProof/>
          </w:rPr>
          <w:t>6</w:t>
        </w:r>
      </w:fldSimple>
      <w:r>
        <w:noBreakHyphen/>
      </w:r>
      <w:fldSimple w:instr=" SEQ Рис. \* ARABIC \s 1 ">
        <w:r>
          <w:rPr>
            <w:noProof/>
          </w:rPr>
          <w:t>7</w:t>
        </w:r>
      </w:fldSimple>
      <w:r w:rsidRPr="005B4C6B">
        <w:t>. Схема одноуровневой топологии сети передачи данных</w:t>
      </w:r>
      <w:bookmarkEnd w:id="286"/>
      <w:bookmarkEnd w:id="287"/>
    </w:p>
    <w:p w:rsidR="00E75F74" w:rsidRPr="001C56A4" w:rsidRDefault="00E75F74" w:rsidP="00E75F74"/>
    <w:p w:rsidR="00E75F74" w:rsidRPr="001C56A4" w:rsidRDefault="0091012E" w:rsidP="00E75F74">
      <w:pPr>
        <w:pStyle w:val="ad"/>
        <w:pageBreakBefore w:val="0"/>
        <w:ind w:firstLine="0"/>
        <w:jc w:val="center"/>
      </w:pPr>
      <w:r>
        <w:rPr>
          <w:noProof/>
        </w:rPr>
        <w:drawing>
          <wp:inline distT="0" distB="0" distL="0" distR="0" wp14:anchorId="3FA80B31" wp14:editId="2CC23F41">
            <wp:extent cx="6379845" cy="4667885"/>
            <wp:effectExtent l="0" t="0" r="1905" b="0"/>
            <wp:docPr id="11" name="Рисунок 10" descr="рис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рис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379845" cy="4667885"/>
                    </a:xfrm>
                    <a:prstGeom prst="rect">
                      <a:avLst/>
                    </a:prstGeom>
                    <a:noFill/>
                    <a:ln>
                      <a:noFill/>
                    </a:ln>
                  </pic:spPr>
                </pic:pic>
              </a:graphicData>
            </a:graphic>
          </wp:inline>
        </w:drawing>
      </w:r>
    </w:p>
    <w:p w:rsidR="00E75F74" w:rsidRPr="005B4C6B" w:rsidRDefault="00E75F74" w:rsidP="00E75F74">
      <w:pPr>
        <w:pStyle w:val="a6"/>
      </w:pPr>
      <w:bookmarkStart w:id="288" w:name="_Toc276666318"/>
      <w:bookmarkStart w:id="289" w:name="_Toc331608955"/>
      <w:r w:rsidRPr="005B4C6B">
        <w:t xml:space="preserve">Рис. </w:t>
      </w:r>
      <w:fldSimple w:instr=" STYLEREF 1 \s ">
        <w:r>
          <w:rPr>
            <w:noProof/>
          </w:rPr>
          <w:t>6</w:t>
        </w:r>
      </w:fldSimple>
      <w:r>
        <w:noBreakHyphen/>
      </w:r>
      <w:fldSimple w:instr=" SEQ Рис. \* ARABIC \s 1 ">
        <w:r>
          <w:rPr>
            <w:noProof/>
          </w:rPr>
          <w:t>8</w:t>
        </w:r>
      </w:fldSimple>
      <w:r w:rsidRPr="005B4C6B">
        <w:t>. Схема двухуровневой топологии сети передачи данных</w:t>
      </w:r>
      <w:bookmarkEnd w:id="288"/>
      <w:bookmarkEnd w:id="289"/>
    </w:p>
    <w:p w:rsidR="00E75F74" w:rsidRPr="001C56A4" w:rsidRDefault="00E75F74" w:rsidP="00E75F74">
      <w:r w:rsidRPr="001C56A4">
        <w:t>Каждый из возможных вариантов топологии требует на стадии ЭП проработки и выбора своего наиболее подходящего в данном случае метода обмена маршрутной информацией между объектом и оператором, а так же протокола наложенной маршрутизации поверх шифрованных туннелей.</w:t>
      </w:r>
    </w:p>
    <w:p w:rsidR="00E75F74" w:rsidRPr="001C56A4" w:rsidRDefault="00E75F74" w:rsidP="00E75F74">
      <w:r w:rsidRPr="001C56A4">
        <w:t>При разработке вариантов топологии сети передачи данных и вариантов технических решений, на стадиях эскизного и технического проектирования, с целью сохранени</w:t>
      </w:r>
      <w:r>
        <w:t>я</w:t>
      </w:r>
      <w:r w:rsidRPr="001C56A4">
        <w:t xml:space="preserve"> сделанных в СТК ФНС России инвестиций, должны быть максимально учтены уже используемые технические средства связи.</w:t>
      </w:r>
    </w:p>
    <w:p w:rsidR="00E75F74" w:rsidRPr="001C56A4" w:rsidRDefault="00E75F74" w:rsidP="00E75F74">
      <w:pPr>
        <w:pStyle w:val="40"/>
      </w:pPr>
      <w:bookmarkStart w:id="290" w:name="_Toc276666259"/>
      <w:bookmarkStart w:id="291" w:name="_Toc331608861"/>
      <w:r w:rsidRPr="001C56A4">
        <w:t xml:space="preserve">Особенности и ограничения </w:t>
      </w:r>
      <w:bookmarkEnd w:id="290"/>
      <w:r w:rsidRPr="001C56A4">
        <w:t>СПД в централизованной архитектуре</w:t>
      </w:r>
      <w:bookmarkEnd w:id="291"/>
    </w:p>
    <w:p w:rsidR="00E75F74" w:rsidRPr="001C56A4" w:rsidRDefault="00E75F74" w:rsidP="00E75F74">
      <w:r w:rsidRPr="001C56A4">
        <w:t>Выбор централизованной архитектуры построения АИС «Налог-3» в условиях территориально распределенной структуры объектов ФНС России предъявляет повышенные требования к телекоммуникационной инфраструктуре. Так как в централизованной архитектуре предполагается отсутствие на объектах ФНС России вычислительной инфраструктуры и инфраструктуры хранения данных, то отсутствие доступа к ЦОД в случае отказа телекоммуникационной инфраструктуры полностью парализует деятельность объекта автоматизации.</w:t>
      </w:r>
    </w:p>
    <w:p w:rsidR="00E75F74" w:rsidRPr="001C56A4" w:rsidRDefault="00E75F74" w:rsidP="00E75F74">
      <w:r w:rsidRPr="001C56A4">
        <w:t>При этом каналы связи не принадлежат и не контролируются ФНС России (т.е. могут быть подвержены тому или иному воздействию третьих лиц), а также имеют наивысшую вероятность отказа среди остальных элементов телекоммуникационной инфраструктуры (аппаратного обеспечения, встроенного системного ПО).</w:t>
      </w:r>
    </w:p>
    <w:p w:rsidR="00E75F74" w:rsidRPr="001C56A4" w:rsidRDefault="00E75F74" w:rsidP="00E75F74">
      <w:r w:rsidRPr="001C56A4">
        <w:t>Помимо основополагающей характеристики основной услуги, которую обеспечивает телекоммуникационная инфраструктура – доступности ресурсов ЦОД, не маловажную роль играет качество предоставления этой услуги. Большой процент потерь пакетов при передаче трафика данных приводит к частым повторным пересылкам пакетов, что приводит к увеличению времени отклика при работе с удаленными приложениями (или инфраструктурой виртуальных рабочих мест), вплоть до полной невозможности взаимодействия.</w:t>
      </w:r>
    </w:p>
    <w:p w:rsidR="00E75F74" w:rsidRPr="001C56A4" w:rsidRDefault="00E75F74" w:rsidP="00E75F74">
      <w:r w:rsidRPr="001C56A4">
        <w:t>С другой стороны, для мультимедийного трафика (например, RTP-трафика IP-телефонии), менее чувствительного к потерям пакетов, превышение определенных пороговых величин времени сетевой задержки и вариации времени задержки, приведет к полной деградации голосовых сервисов в распределенной сети ФНС России.</w:t>
      </w:r>
    </w:p>
    <w:p w:rsidR="00E75F74" w:rsidRPr="001C56A4" w:rsidRDefault="00E75F74" w:rsidP="00E75F74">
      <w:r w:rsidRPr="001C56A4">
        <w:t>Учитывая высокую значимость рисков, связанных с отказами телекоммуникационной инфраструктуры в централизованной архитектуре, необходимо использовать архитектурные и технические решения, направленные на уменьшение вероятности реализации этих рисков:</w:t>
      </w:r>
    </w:p>
    <w:p w:rsidR="00E75F74" w:rsidRDefault="00E75F74" w:rsidP="00E75F74">
      <w:pPr>
        <w:pStyle w:val="afe"/>
        <w:numPr>
          <w:ilvl w:val="0"/>
          <w:numId w:val="23"/>
        </w:numPr>
      </w:pPr>
      <w:r w:rsidRPr="001C56A4">
        <w:t>Резервирование на уровне каналов передачи данных;</w:t>
      </w:r>
    </w:p>
    <w:p w:rsidR="00E75F74" w:rsidRDefault="00E75F74" w:rsidP="00E75F74">
      <w:pPr>
        <w:pStyle w:val="afe"/>
        <w:numPr>
          <w:ilvl w:val="0"/>
          <w:numId w:val="23"/>
        </w:numPr>
      </w:pPr>
      <w:r w:rsidRPr="001C56A4">
        <w:t>Резервирование на уровне телекоммуникационного оборудования;</w:t>
      </w:r>
    </w:p>
    <w:p w:rsidR="00E75F74" w:rsidRDefault="00E75F74" w:rsidP="00E75F74">
      <w:pPr>
        <w:pStyle w:val="afe"/>
        <w:numPr>
          <w:ilvl w:val="0"/>
          <w:numId w:val="23"/>
        </w:numPr>
      </w:pPr>
      <w:r w:rsidRPr="001C56A4">
        <w:t>Использование протоколов маршрутизации, обеспечивающих автоматическую изоляцию точек отказа и обладающих малым временем сходимости;</w:t>
      </w:r>
    </w:p>
    <w:p w:rsidR="00E75F74" w:rsidRDefault="00E75F74" w:rsidP="00E75F74">
      <w:pPr>
        <w:pStyle w:val="afe"/>
        <w:numPr>
          <w:ilvl w:val="0"/>
          <w:numId w:val="23"/>
        </w:numPr>
      </w:pPr>
      <w:r w:rsidRPr="001C56A4">
        <w:t>Использование транспортных услуг малого количества «надежных» и независимых (не должны использовать транспортную инфраструктуру друг друга ни на каких участках операторской сети) операторов (в идеале двух операторов на всю сеть);</w:t>
      </w:r>
    </w:p>
    <w:p w:rsidR="00E75F74" w:rsidRDefault="00E75F74" w:rsidP="00E75F74">
      <w:pPr>
        <w:pStyle w:val="afe"/>
        <w:numPr>
          <w:ilvl w:val="0"/>
          <w:numId w:val="23"/>
        </w:numPr>
      </w:pPr>
      <w:r w:rsidRPr="001C56A4">
        <w:t>Разработка и подписание детального SLA с выбранными операторами связи;</w:t>
      </w:r>
    </w:p>
    <w:p w:rsidR="00E75F74" w:rsidRDefault="00E75F74" w:rsidP="00E75F74">
      <w:pPr>
        <w:pStyle w:val="afe"/>
        <w:numPr>
          <w:ilvl w:val="0"/>
          <w:numId w:val="23"/>
        </w:numPr>
      </w:pPr>
      <w:r w:rsidRPr="001C56A4">
        <w:t>Непрерывный мониторинг телекоммуникационной инфраструктуры и исполнения SLA;</w:t>
      </w:r>
    </w:p>
    <w:p w:rsidR="00E75F74" w:rsidRDefault="00E75F74" w:rsidP="00E75F74">
      <w:pPr>
        <w:pStyle w:val="afe"/>
        <w:numPr>
          <w:ilvl w:val="0"/>
          <w:numId w:val="23"/>
        </w:numPr>
      </w:pPr>
      <w:r w:rsidRPr="001C56A4">
        <w:t>Непрерывный анализ «узких мест» телекоммуникационной инфраструктуры, проактивный поиск потенциальных «узких мест».</w:t>
      </w:r>
    </w:p>
    <w:p w:rsidR="00E75F74" w:rsidRPr="001C56A4" w:rsidRDefault="00E75F74" w:rsidP="00E75F74">
      <w:pPr>
        <w:pStyle w:val="40"/>
      </w:pPr>
      <w:bookmarkStart w:id="292" w:name="_Toc331608862"/>
      <w:r w:rsidRPr="001C56A4">
        <w:t>Оптимизация использования каналов связи</w:t>
      </w:r>
      <w:bookmarkEnd w:id="292"/>
    </w:p>
    <w:p w:rsidR="00E75F74" w:rsidRPr="001C56A4" w:rsidRDefault="00E75F74" w:rsidP="00E75F74">
      <w:r w:rsidRPr="001C56A4">
        <w:t>Требования по надежности в централизованной архитектуре АИС «Налог-3» обязывают использовать основного и резервного операторов связи. В случае использования в качестве резервного, оператора фиксированной связи с наземными каналами связи следует на стадии технического проектирования проработать вопросы балансировки нагрузки между каналами связи.</w:t>
      </w:r>
    </w:p>
    <w:p w:rsidR="00E75F74" w:rsidRPr="001C56A4" w:rsidRDefault="00E75F74" w:rsidP="00E75F74">
      <w:r w:rsidRPr="001C56A4">
        <w:t>В случае использования в качестве резервного, оператора связи, использующего спутниковые каналы связи, необходимо рассмотреть вопрос целесообразности использования балансировки нагрузки, принимая во внимание разницу в пропускной способности между каналами и разницу в характеристиках, связанных с качеством обслуживания при передаче трафика через канал (таких как гарантированные оператором сетевые задержки и их вариация).</w:t>
      </w:r>
    </w:p>
    <w:p w:rsidR="00E75F74" w:rsidRPr="001C56A4" w:rsidRDefault="00E75F74" w:rsidP="00E75F74">
      <w:r w:rsidRPr="001C56A4">
        <w:t>При проектировании АИС «Налог-3» необходимо разработать методику расчёта необходимой пропускной способности каналов связи, а также качества предоставляемых услуг связи. Кроме того, рекомендуется использовать ряд решений направленных как на снижение рисков отказов телекоммуникационной инфраструктуры, так и на снижение эксплуатационных издержек:</w:t>
      </w:r>
    </w:p>
    <w:p w:rsidR="00E75F74" w:rsidRDefault="00E75F74" w:rsidP="00E75F74">
      <w:pPr>
        <w:pStyle w:val="afe"/>
        <w:numPr>
          <w:ilvl w:val="0"/>
          <w:numId w:val="23"/>
        </w:numPr>
      </w:pPr>
      <w:r w:rsidRPr="001C56A4">
        <w:t>Использование системы контроля и управления трафиком – выполняет функции мониторинга всех аспектов телекоммуникационной инфраструктуры, включая контроль за соблюдением SLA с оператором связи, строит отчеты, являющиеся основой для проактивного анализа и определения направлений развития тел. инфраструктуры;</w:t>
      </w:r>
    </w:p>
    <w:p w:rsidR="00E75F74" w:rsidRDefault="00E75F74" w:rsidP="00E75F74">
      <w:pPr>
        <w:pStyle w:val="afe"/>
        <w:numPr>
          <w:ilvl w:val="0"/>
          <w:numId w:val="23"/>
        </w:numPr>
      </w:pPr>
      <w:r w:rsidRPr="001C56A4">
        <w:t>Применение системы оптимизации трафика – позволяют снизить требования к полосе пропускания канала связи (за счет компрессии передаваемой информации и локального кеширования) и ускорить межсетевое взаимодействие приложений (за счет оптимизации работы сетевых протоколов);</w:t>
      </w:r>
    </w:p>
    <w:p w:rsidR="00E75F74" w:rsidRDefault="00E75F74" w:rsidP="00E75F74">
      <w:pPr>
        <w:pStyle w:val="afe"/>
        <w:numPr>
          <w:ilvl w:val="0"/>
          <w:numId w:val="23"/>
        </w:numPr>
      </w:pPr>
      <w:r w:rsidRPr="001C56A4">
        <w:t>Внедрение решений, направленных на распределение нагрузки – позволяют задействовать как основной, так и резервный каналы передачи данных, тем самым повышая эффективность их использования, опосредованно влияют на повышение скорости перестроения активных маршрутов потоков трафика при возникновении отказа в телекоммуникационной инфраструктуре.</w:t>
      </w:r>
    </w:p>
    <w:p w:rsidR="00E75F74" w:rsidRPr="001C56A4" w:rsidRDefault="00E75F74" w:rsidP="00E75F74">
      <w:pPr>
        <w:pStyle w:val="40"/>
      </w:pPr>
      <w:bookmarkStart w:id="293" w:name="_Toc331608863"/>
      <w:r w:rsidRPr="001C56A4">
        <w:t>Особенности обеспечения сетевой безопасности в СПД</w:t>
      </w:r>
      <w:bookmarkEnd w:id="293"/>
    </w:p>
    <w:p w:rsidR="00E75F74" w:rsidRPr="001C56A4" w:rsidRDefault="00E75F74" w:rsidP="00E75F74">
      <w:r w:rsidRPr="001C56A4">
        <w:t>Требование обеспечивать должный уровень сетевой безопасности обязывает применять технологии маскирования передаваемого трафика, а учитывая специфику работы государственных учреждений, необходимо использовать сертифицированные в установленном в Российской Федерации порядке устройства и допустимые технологии.</w:t>
      </w:r>
    </w:p>
    <w:p w:rsidR="00E75F74" w:rsidRPr="001C56A4" w:rsidRDefault="00E75F74" w:rsidP="00E75F74">
      <w:r w:rsidRPr="001C56A4">
        <w:t>Одноуровневая топология построения сети дополнительно требует проработки выбора масштабируемой платформы для терминирования шифрованных туннелей, так как в отличие от двухуровневой топологии (где возможна промежуточная точка терминирования) подразумевает терминирование шифрованных туннелей от всех объектов ФНС России в ЦОД.</w:t>
      </w:r>
    </w:p>
    <w:p w:rsidR="00E75F74" w:rsidRPr="001C56A4" w:rsidRDefault="00E75F74" w:rsidP="00E75F74">
      <w:r w:rsidRPr="001C56A4">
        <w:t>В неразрывной связи с техническими решениями по организации шифрованных туннелей, на стадии ЭП необходимо рассмотреть вопрос целесообразности защиты мультимедийного трафика (ip-телефония, видеоконференцсвязь), так как голосовой и видео трафик необходимо направлять между абонентами по кратчайшему пути, что требует построения полносвязной топологии наложенных туннелей.</w:t>
      </w:r>
    </w:p>
    <w:p w:rsidR="00E75F74" w:rsidRPr="001C56A4" w:rsidRDefault="00E75F74" w:rsidP="00E75F74">
      <w:r w:rsidRPr="001C56A4">
        <w:t>Базовая сеть, арендуемая у операторов связи, позволяет общаться каждому объекту с каждым, однако построение наложенных шифрованных туннелей в соответствии с полносвязной топологией, ведет к существенному усложнению как внедрения сети, так и ее дальнейшей эксплуатации.</w:t>
      </w:r>
    </w:p>
    <w:p w:rsidR="00E75F74" w:rsidRPr="001C56A4" w:rsidRDefault="00E75F74" w:rsidP="00E75F74">
      <w:pPr>
        <w:pStyle w:val="40"/>
      </w:pPr>
      <w:bookmarkStart w:id="294" w:name="_Toc278232884"/>
      <w:bookmarkStart w:id="295" w:name="_Toc331608864"/>
      <w:r w:rsidRPr="001C56A4">
        <w:t>Модели организации объектовой сетевой инфраструктуры</w:t>
      </w:r>
      <w:bookmarkEnd w:id="294"/>
      <w:bookmarkEnd w:id="295"/>
    </w:p>
    <w:p w:rsidR="00E75F74" w:rsidRPr="001C56A4" w:rsidRDefault="00E75F74" w:rsidP="00E75F74">
      <w:r w:rsidRPr="001C56A4">
        <w:t>Сетевая инфраструктура обеспечивает подключение сетевых устройств (АРМ сотрудников, IP-телефоны, сетевые принтеры, серверная инфраструктура, специализированные сетевые комплексы), на конкретном объекте. Учитывая разницу в назначении объектов, требования к их сетевой инфраструктуре различны для разных объектов, однако в основе сетевой инфраструктуры, независимо от типа объекта лежат одинаковые принципы.</w:t>
      </w:r>
    </w:p>
    <w:p w:rsidR="00E75F74" w:rsidRPr="001C56A4" w:rsidRDefault="00E75F74" w:rsidP="00E75F74">
      <w:r w:rsidRPr="001C56A4">
        <w:t>В основе организации объектовой сетевой инфраструктуры для АИС «Налог-3» лежат два подхода:</w:t>
      </w:r>
    </w:p>
    <w:p w:rsidR="00E75F74" w:rsidRDefault="00E75F74" w:rsidP="00E75F74">
      <w:pPr>
        <w:pStyle w:val="afe"/>
        <w:numPr>
          <w:ilvl w:val="0"/>
          <w:numId w:val="23"/>
        </w:numPr>
      </w:pPr>
      <w:r w:rsidRPr="001C56A4">
        <w:t>Модульный – предусматривающий деление сети на связанные, но независимые модули, выделенные по функциональному назначению. Примерами таких модулей являются: модуль локальной вычислительной сети, обеспечивающий подключение конечных абонентов, модуль доступа к СТК, обеспечивающий защищенный доступ к магистральной сети связывающей все объекты организации, модуль подключения серверной инфраструктуры, обеспечивающий подключение серверов объекта, модуль доступа к публичной сети Интернет, обеспечивающий защищенный доступ в публичную сеть и, в соответствии с законодательными актами Российской Федерации, регулирующими взаимодействие государственных организаций с публичными сетями, как правило, включающий в себя отдельный изолированный сегмент ЛВС.</w:t>
      </w:r>
    </w:p>
    <w:p w:rsidR="00E75F74" w:rsidRDefault="00E75F74" w:rsidP="00E75F74">
      <w:pPr>
        <w:pStyle w:val="afe"/>
        <w:numPr>
          <w:ilvl w:val="0"/>
          <w:numId w:val="23"/>
        </w:numPr>
      </w:pPr>
      <w:r w:rsidRPr="001C56A4">
        <w:t>Иерархический – предусматривающий деление сети на уровни, последовательно агрегирующие трафик от пользователя:</w:t>
      </w:r>
    </w:p>
    <w:p w:rsidR="00E75F74" w:rsidRPr="001C56A4" w:rsidRDefault="00E75F74" w:rsidP="00E75F74">
      <w:pPr>
        <w:pStyle w:val="20"/>
      </w:pPr>
      <w:r w:rsidRPr="001C56A4">
        <w:t xml:space="preserve">Уровень доступа (Access Layer). Образуется коммутаторами, работающими на втором уровне согласно модели взаимодействия открытых систем (OSI). Коммутаторы этого уровня предоставляют пользователям порты 10/100Base-TX либо 10/100/1000 Base-T, образуют виртуальные сети (VLAN) в пределах этих коммутаторов, и могут быть представлены как модульными устройствами, так и устройствами, объединяемыми в стек. Подключение коммутаторов уровня доступа к уровню распределения может быть выполнено каналами Gigabit Ethernet. </w:t>
      </w:r>
    </w:p>
    <w:p w:rsidR="00E75F74" w:rsidRPr="001C56A4" w:rsidRDefault="00E75F74" w:rsidP="00E75F74">
      <w:pPr>
        <w:pStyle w:val="20"/>
      </w:pPr>
      <w:r w:rsidRPr="001C56A4">
        <w:t xml:space="preserve">Уровень распределения (Distribution Layer). Образуется коммутаторами, работающими на третьем и четвертом уровнях согласно модели взаимодействия открытых систем (OSI). Коммутаторы уровня распределения связывают этого коммутаторы уровня доступа центральными коммутаторами ЛВС, а именно с коммутаторами уровня ядра. Подключение коммутаторов уровня распределения к уровню ядра может быть выполнено как каналами Gigabit Ethernet, объединенными между собой по технологии Gigabit EtherChannel, так и каналами 10 и 40 Gigabit Ethernet. </w:t>
      </w:r>
    </w:p>
    <w:p w:rsidR="00E75F74" w:rsidRPr="001C56A4" w:rsidRDefault="00E75F74" w:rsidP="00E75F74">
      <w:pPr>
        <w:pStyle w:val="20"/>
      </w:pPr>
      <w:r w:rsidRPr="001C56A4">
        <w:t>Уровень ядра (Core Layer). Образуется коммутаторами, работающими на втором и третьем уровнях согласно модели взаимодействия открытых систем (OSI). Коммутаторы уровня ядра агрегируют трафик с коммутаторов уровня распределения.</w:t>
      </w:r>
    </w:p>
    <w:p w:rsidR="00E75F74" w:rsidRDefault="00E75F74" w:rsidP="00E75F74">
      <w:r w:rsidRPr="001C56A4">
        <w:t>ЛВС ЦОД содержат все модули сетевой инфраструктуры и все уровни сетевой иерархии, описанные выше. Однако, решения лежащие в основе построения ЛВС ЦОД должны обеспечивать выполнение специфических требований отличающихся от требований обычной ЛВС. Так, например, в ЛВС ЦОД может требоваться применение технологии агрегации трафика ЛВС и сети хранения в одном канале 8 Gigabit Ethernet, поддержка виртуализации начиная с уровня доступа (уровня подключения серверов), сверхвысокая плотность портов на оборудовании.</w:t>
      </w:r>
    </w:p>
    <w:p w:rsidR="00E75F74" w:rsidRDefault="00E75F74" w:rsidP="00E75F74">
      <w:r>
        <w:t>В части модуля доступа к СТК ЛВС ЦОД используются:</w:t>
      </w:r>
    </w:p>
    <w:p w:rsidR="00E75F74" w:rsidRDefault="00E75F74" w:rsidP="00E75F74">
      <w:pPr>
        <w:pStyle w:val="20"/>
      </w:pPr>
      <w:r>
        <w:t>межсетевые экраны с функцией обнаружения вторжений – для защиты доступа в ЛВС ЦОД;</w:t>
      </w:r>
    </w:p>
    <w:p w:rsidR="00E75F74" w:rsidRDefault="00E75F74" w:rsidP="00E75F74">
      <w:pPr>
        <w:pStyle w:val="20"/>
      </w:pPr>
      <w:r>
        <w:t>оптимизаторы трафика – для снижения нагрузки на каналы СТК путем дедубликации, сжатия передаваемых данных и оптимизации работы сетевых протоколов;</w:t>
      </w:r>
    </w:p>
    <w:p w:rsidR="00E75F74" w:rsidRDefault="00E75F74" w:rsidP="00E75F74">
      <w:pPr>
        <w:pStyle w:val="20"/>
      </w:pPr>
      <w:r w:rsidRPr="00CE468B">
        <w:t>VPN</w:t>
      </w:r>
      <w:r>
        <w:t>-концентраторы – для криптозащиты передаваемого по каналам СТК трафика;</w:t>
      </w:r>
    </w:p>
    <w:p w:rsidR="00E75F74" w:rsidRDefault="00E75F74" w:rsidP="00E75F74">
      <w:pPr>
        <w:pStyle w:val="20"/>
      </w:pPr>
      <w:r>
        <w:t xml:space="preserve">маршрутизаторы </w:t>
      </w:r>
      <w:r w:rsidR="00A95170">
        <w:t xml:space="preserve">КУТ </w:t>
      </w:r>
      <w:r>
        <w:t>– для доступа к сети операторов связи, обеспечения работы протокола внешней маршрутизации, мониторинга качества предоставляемых операторами услуг и сбора статистики по трафику, переданному в сеть оператора.</w:t>
      </w:r>
    </w:p>
    <w:p w:rsidR="00E75F74" w:rsidRPr="00CE468B" w:rsidRDefault="00E75F74" w:rsidP="00E75F74">
      <w:r>
        <w:t xml:space="preserve">Схема решения показана на </w:t>
      </w:r>
      <w:r>
        <w:fldChar w:fldCharType="begin"/>
      </w:r>
      <w:r>
        <w:instrText xml:space="preserve"> REF _Ref331083563 \h </w:instrText>
      </w:r>
      <w:r>
        <w:fldChar w:fldCharType="separate"/>
      </w:r>
      <w:r w:rsidRPr="005B4C6B">
        <w:t xml:space="preserve">Рис. </w:t>
      </w:r>
      <w:r>
        <w:rPr>
          <w:noProof/>
        </w:rPr>
        <w:t>6</w:t>
      </w:r>
      <w:r>
        <w:noBreakHyphen/>
      </w:r>
      <w:r>
        <w:rPr>
          <w:noProof/>
        </w:rPr>
        <w:t>9</w:t>
      </w:r>
      <w:r>
        <w:fldChar w:fldCharType="end"/>
      </w:r>
    </w:p>
    <w:p w:rsidR="00E75F74" w:rsidRPr="001C56A4" w:rsidRDefault="0091012E" w:rsidP="00E75F74">
      <w:pPr>
        <w:pStyle w:val="ad"/>
        <w:pageBreakBefore w:val="0"/>
        <w:ind w:firstLine="0"/>
        <w:jc w:val="center"/>
      </w:pPr>
      <w:r>
        <w:rPr>
          <w:noProof/>
        </w:rPr>
        <w:drawing>
          <wp:inline distT="0" distB="0" distL="0" distR="0" wp14:anchorId="33015C08" wp14:editId="56347A51">
            <wp:extent cx="6475095" cy="3413125"/>
            <wp:effectExtent l="0" t="0" r="190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475095" cy="3413125"/>
                    </a:xfrm>
                    <a:prstGeom prst="rect">
                      <a:avLst/>
                    </a:prstGeom>
                    <a:noFill/>
                    <a:ln>
                      <a:noFill/>
                    </a:ln>
                  </pic:spPr>
                </pic:pic>
              </a:graphicData>
            </a:graphic>
          </wp:inline>
        </w:drawing>
      </w:r>
    </w:p>
    <w:p w:rsidR="00E75F74" w:rsidRPr="005B4C6B" w:rsidRDefault="00E75F74" w:rsidP="00E75F74">
      <w:pPr>
        <w:pStyle w:val="a6"/>
      </w:pPr>
      <w:bookmarkStart w:id="296" w:name="_Ref331083563"/>
      <w:bookmarkStart w:id="297" w:name="_Toc331608956"/>
      <w:r w:rsidRPr="005B4C6B">
        <w:t xml:space="preserve">Рис. </w:t>
      </w:r>
      <w:fldSimple w:instr=" STYLEREF 1 \s ">
        <w:r>
          <w:rPr>
            <w:noProof/>
          </w:rPr>
          <w:t>6</w:t>
        </w:r>
      </w:fldSimple>
      <w:r>
        <w:noBreakHyphen/>
      </w:r>
      <w:fldSimple w:instr=" SEQ Рис. \* ARABIC \s 1 ">
        <w:r>
          <w:rPr>
            <w:noProof/>
          </w:rPr>
          <w:t>9</w:t>
        </w:r>
      </w:fldSimple>
      <w:bookmarkEnd w:id="296"/>
      <w:r w:rsidRPr="005B4C6B">
        <w:t>. Схема ЛВС ЦОД</w:t>
      </w:r>
      <w:bookmarkEnd w:id="297"/>
    </w:p>
    <w:p w:rsidR="00E75F74" w:rsidRDefault="00E75F74" w:rsidP="00E75F74">
      <w:r w:rsidRPr="001C56A4">
        <w:t>ЛВС объектов федерального уровня содержат все модули сетевой инфраструктуры и все уровни сетевой иерархии, описанные выше. И тем самым обеспечивает подключение большого числа сотрудников объектов федерального уровня, с достаточной степенью гибкости и масштабируемости сетевой архитектуры.</w:t>
      </w:r>
    </w:p>
    <w:p w:rsidR="00E75F74" w:rsidRDefault="00E75F74" w:rsidP="00E75F74">
      <w:r>
        <w:t>В части модуля доступа к СТК ЛВС НО федерального уровня используются:</w:t>
      </w:r>
    </w:p>
    <w:p w:rsidR="00E75F74" w:rsidRDefault="00E75F74" w:rsidP="00E75F74">
      <w:pPr>
        <w:pStyle w:val="20"/>
      </w:pPr>
      <w:r>
        <w:t>межсетевые экраны с функцией обнаружения вторжений – для защиты доступа в ЛВС НО;</w:t>
      </w:r>
    </w:p>
    <w:p w:rsidR="00E75F74" w:rsidRDefault="00E75F74" w:rsidP="00E75F74">
      <w:pPr>
        <w:pStyle w:val="20"/>
      </w:pPr>
      <w:r>
        <w:t>оптимизаторы трафика – для снижения нагрузки на каналы СТК путем дедубликации, сжатия передаваемых данных и оптимизации работы сетевых протоколов;</w:t>
      </w:r>
    </w:p>
    <w:p w:rsidR="00E75F74" w:rsidRDefault="00E75F74" w:rsidP="00E75F74">
      <w:pPr>
        <w:pStyle w:val="20"/>
      </w:pPr>
      <w:r w:rsidRPr="00A935FE">
        <w:t>VPN</w:t>
      </w:r>
      <w:r>
        <w:t>-концентраторы – для криптозащиты передаваемого по каналам СТК трафика;</w:t>
      </w:r>
    </w:p>
    <w:p w:rsidR="00E75F74" w:rsidRDefault="00E75F74" w:rsidP="00E75F74">
      <w:pPr>
        <w:pStyle w:val="20"/>
      </w:pPr>
      <w:r>
        <w:t xml:space="preserve">маршрутизаторы </w:t>
      </w:r>
      <w:r w:rsidR="00A32DD3">
        <w:t xml:space="preserve">КУТ </w:t>
      </w:r>
      <w:r>
        <w:t>– для доступа к сети операторов связи, обеспечения работы протокола внешней маршрутизации, мониторинга качества предоставляемых операторами услуг и сбора статистики по трафику, переданному в сеть оператора;</w:t>
      </w:r>
    </w:p>
    <w:p w:rsidR="00E75F74" w:rsidRDefault="00E75F74" w:rsidP="00E75F74">
      <w:pPr>
        <w:pStyle w:val="20"/>
      </w:pPr>
      <w:r>
        <w:t xml:space="preserve">голосовой шлюз (либо модуль </w:t>
      </w:r>
      <w:r>
        <w:rPr>
          <w:lang w:val="en-US"/>
        </w:rPr>
        <w:t>IP</w:t>
      </w:r>
      <w:r>
        <w:t>-АТС) – для подключения телефонной сети объекта к сети передачи данных, организации транковых соединений (</w:t>
      </w:r>
      <w:r>
        <w:rPr>
          <w:lang w:val="en-US"/>
        </w:rPr>
        <w:t>SIP</w:t>
      </w:r>
      <w:r w:rsidRPr="00F46C58">
        <w:t xml:space="preserve"> / </w:t>
      </w:r>
      <w:r>
        <w:rPr>
          <w:lang w:val="en-US"/>
        </w:rPr>
        <w:t>H</w:t>
      </w:r>
      <w:r w:rsidRPr="00F46C58">
        <w:t>.323</w:t>
      </w:r>
      <w:r>
        <w:t xml:space="preserve">) с внешним оператором междугородней и международной связи и единой системой интеллектуальной обработки вызовов ФНС России(более детальное описание представлено в разделе </w:t>
      </w:r>
      <w:r>
        <w:fldChar w:fldCharType="begin"/>
      </w:r>
      <w:r>
        <w:instrText xml:space="preserve"> REF _Ref331082263 \r \h </w:instrText>
      </w:r>
      <w:r>
        <w:fldChar w:fldCharType="separate"/>
      </w:r>
      <w:r>
        <w:t>6.15</w:t>
      </w:r>
      <w:r>
        <w:fldChar w:fldCharType="end"/>
      </w:r>
      <w:r>
        <w:t>);</w:t>
      </w:r>
    </w:p>
    <w:p w:rsidR="00E75F74" w:rsidRPr="00CE468B" w:rsidRDefault="00E75F74" w:rsidP="00E75F74">
      <w:pPr>
        <w:pStyle w:val="20"/>
      </w:pPr>
      <w:r>
        <w:t xml:space="preserve">маршрутизатор доступа к оператору МГ/МН – для защиты подключения со стороны оператора МГ/МН, маршрутизации трафика </w:t>
      </w:r>
      <w:r>
        <w:rPr>
          <w:lang w:val="en-US"/>
        </w:rPr>
        <w:t>ip</w:t>
      </w:r>
      <w:r w:rsidRPr="00F46C58">
        <w:t>-</w:t>
      </w:r>
      <w:r>
        <w:t>телефонии к оператору МГ/МН (для междугородних и международных вызовов) и СТК (для вызовов в рамках ведомственной телефонной сети ФНС России).</w:t>
      </w:r>
    </w:p>
    <w:p w:rsidR="00E75F74" w:rsidRPr="00CE468B" w:rsidRDefault="00E75F74" w:rsidP="00E75F74">
      <w:pPr>
        <w:pStyle w:val="20"/>
      </w:pPr>
      <w:r>
        <w:t xml:space="preserve">Схема решения показана на </w:t>
      </w:r>
      <w:r>
        <w:fldChar w:fldCharType="begin"/>
      </w:r>
      <w:r>
        <w:instrText xml:space="preserve"> REF _Ref331083550 \h </w:instrText>
      </w:r>
      <w:r>
        <w:fldChar w:fldCharType="separate"/>
      </w:r>
      <w:r w:rsidRPr="005B4C6B">
        <w:t xml:space="preserve">Рис. </w:t>
      </w:r>
      <w:r>
        <w:rPr>
          <w:noProof/>
        </w:rPr>
        <w:t>6</w:t>
      </w:r>
      <w:r>
        <w:noBreakHyphen/>
      </w:r>
      <w:r>
        <w:rPr>
          <w:noProof/>
        </w:rPr>
        <w:t>10</w:t>
      </w:r>
      <w:r>
        <w:fldChar w:fldCharType="end"/>
      </w:r>
    </w:p>
    <w:p w:rsidR="00E75F74" w:rsidRPr="001C56A4" w:rsidRDefault="00E75F74" w:rsidP="00E75F74"/>
    <w:p w:rsidR="00E75F74" w:rsidRPr="001C56A4" w:rsidRDefault="0091012E" w:rsidP="00E75F74">
      <w:pPr>
        <w:pStyle w:val="ad"/>
        <w:pageBreakBefore w:val="0"/>
        <w:ind w:firstLine="0"/>
        <w:jc w:val="center"/>
      </w:pPr>
      <w:r>
        <w:rPr>
          <w:noProof/>
        </w:rPr>
        <w:drawing>
          <wp:inline distT="0" distB="0" distL="0" distR="0" wp14:anchorId="36456658" wp14:editId="1F740D8B">
            <wp:extent cx="6475095" cy="4572000"/>
            <wp:effectExtent l="0" t="0" r="190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475095" cy="4572000"/>
                    </a:xfrm>
                    <a:prstGeom prst="rect">
                      <a:avLst/>
                    </a:prstGeom>
                    <a:noFill/>
                    <a:ln>
                      <a:noFill/>
                    </a:ln>
                  </pic:spPr>
                </pic:pic>
              </a:graphicData>
            </a:graphic>
          </wp:inline>
        </w:drawing>
      </w:r>
    </w:p>
    <w:p w:rsidR="00E75F74" w:rsidRPr="005B4C6B" w:rsidRDefault="00E75F74" w:rsidP="00E75F74">
      <w:pPr>
        <w:pStyle w:val="a6"/>
      </w:pPr>
      <w:bookmarkStart w:id="298" w:name="_Ref331083550"/>
      <w:bookmarkStart w:id="299" w:name="_Toc331608957"/>
      <w:r w:rsidRPr="005B4C6B">
        <w:t xml:space="preserve">Рис. </w:t>
      </w:r>
      <w:fldSimple w:instr=" STYLEREF 1 \s ">
        <w:r>
          <w:rPr>
            <w:noProof/>
          </w:rPr>
          <w:t>6</w:t>
        </w:r>
      </w:fldSimple>
      <w:r>
        <w:noBreakHyphen/>
      </w:r>
      <w:fldSimple w:instr=" SEQ Рис. \* ARABIC \s 1 ">
        <w:r>
          <w:rPr>
            <w:noProof/>
          </w:rPr>
          <w:t>10</w:t>
        </w:r>
      </w:fldSimple>
      <w:bookmarkEnd w:id="298"/>
      <w:r w:rsidRPr="005B4C6B">
        <w:t>. Схема ЛВС объектов федерального уровня</w:t>
      </w:r>
      <w:bookmarkEnd w:id="299"/>
    </w:p>
    <w:p w:rsidR="00E75F74" w:rsidRDefault="00E75F74" w:rsidP="00E75F74">
      <w:r w:rsidRPr="001C56A4">
        <w:t>ЛВС объектов регионального уровня, в зависимости от численности сотрудников объекта, допускают совмещение разных уровней сетевой иерархии на одном устройстве, вплоть до вырожденной архитектуры, где все уровни и модули реализованы на одном единственном устройстве.</w:t>
      </w:r>
    </w:p>
    <w:p w:rsidR="00E75F74" w:rsidRDefault="00E75F74" w:rsidP="00E75F74">
      <w:r>
        <w:t>В части модуля доступа к СТК ЛВС НО регионального уровня, в зависимости от численности НО, используются:</w:t>
      </w:r>
    </w:p>
    <w:p w:rsidR="00E75F74" w:rsidRDefault="00E75F74" w:rsidP="00E75F74">
      <w:pPr>
        <w:pStyle w:val="20"/>
      </w:pPr>
      <w:r>
        <w:t>оптимизатор трафика – для снижения нагрузки на каналы СТК путем дедубликации, сжатия передаваемых данных и оптимизации работы сетевых протоколов – допускается исключить из архитектуры решения на объектах малой численности;</w:t>
      </w:r>
    </w:p>
    <w:p w:rsidR="00E75F74" w:rsidRDefault="00A32DD3" w:rsidP="00E75F74">
      <w:pPr>
        <w:pStyle w:val="20"/>
      </w:pPr>
      <w:r>
        <w:t>криптомаршрутизатор</w:t>
      </w:r>
      <w:r w:rsidR="00E75F74">
        <w:t xml:space="preserve"> – для криптозащиты передаваемого по каналам СТК трафика</w:t>
      </w:r>
      <w:r>
        <w:t>, сегментации ЛВС</w:t>
      </w:r>
      <w:r w:rsidR="00E75F74">
        <w:t xml:space="preserve"> –</w:t>
      </w:r>
      <w:r>
        <w:t xml:space="preserve"> </w:t>
      </w:r>
      <w:r w:rsidR="00E75F74">
        <w:t>на объектах малой численности</w:t>
      </w:r>
      <w:r>
        <w:t xml:space="preserve"> допускается использование решения совмещающего на одном устройстве функционал криптозащиты, сегментации и коммутации в ЛВС</w:t>
      </w:r>
      <w:r w:rsidR="00E75F74">
        <w:t xml:space="preserve">, </w:t>
      </w:r>
      <w:r>
        <w:t>в случае экономической целесообразности</w:t>
      </w:r>
      <w:r w:rsidR="00E75F74">
        <w:t>;</w:t>
      </w:r>
    </w:p>
    <w:p w:rsidR="00E75F74" w:rsidRDefault="00E75F74" w:rsidP="00E75F74">
      <w:pPr>
        <w:pStyle w:val="20"/>
      </w:pPr>
      <w:r>
        <w:t xml:space="preserve">маршрутизатор </w:t>
      </w:r>
      <w:r w:rsidR="00A32DD3">
        <w:t xml:space="preserve">КУТ </w:t>
      </w:r>
      <w:r>
        <w:t>– для доступа к сети операторов связи, обеспечения работы протокола внешней маршрутизации (либо используется статическая маршрутизация на объектах малой численности), мониторинга качества предоставляемых операторами услуг и сбора статистики по трафику, переданному в сеть оператора;</w:t>
      </w:r>
    </w:p>
    <w:p w:rsidR="00E75F74" w:rsidRPr="00163F6F" w:rsidRDefault="00E75F74" w:rsidP="00E75F74">
      <w:pPr>
        <w:pStyle w:val="20"/>
      </w:pPr>
      <w:r>
        <w:t xml:space="preserve">голосовой шлюз (либо модуль </w:t>
      </w:r>
      <w:r>
        <w:rPr>
          <w:lang w:val="en-US"/>
        </w:rPr>
        <w:t>IP</w:t>
      </w:r>
      <w:r>
        <w:t xml:space="preserve">-АТС) – для подключения телефонной сети объекта к сети передачи данных (более детальное описание представлено в разделе </w:t>
      </w:r>
      <w:r>
        <w:fldChar w:fldCharType="begin"/>
      </w:r>
      <w:r>
        <w:instrText xml:space="preserve"> REF _Ref331082263 \r \h </w:instrText>
      </w:r>
      <w:r>
        <w:fldChar w:fldCharType="separate"/>
      </w:r>
      <w:r>
        <w:t>6.15</w:t>
      </w:r>
      <w:r>
        <w:fldChar w:fldCharType="end"/>
      </w:r>
      <w:r>
        <w:t>) – допускается исключить из архитектуры решения на объектах малой численности;</w:t>
      </w:r>
    </w:p>
    <w:p w:rsidR="00163F6F" w:rsidRPr="00163F6F" w:rsidRDefault="00163F6F" w:rsidP="00163F6F">
      <w:r w:rsidRPr="00163F6F">
        <w:t xml:space="preserve">Схемы решений показаны на Рис. 6–11 </w:t>
      </w:r>
      <w:r w:rsidR="00AE7F09">
        <w:t>и</w:t>
      </w:r>
      <w:r w:rsidRPr="00163F6F">
        <w:t xml:space="preserve"> Рис.6–1</w:t>
      </w:r>
      <w:r w:rsidR="00A32DD3">
        <w:t>2</w:t>
      </w:r>
      <w:r w:rsidRPr="00163F6F">
        <w:t>.</w:t>
      </w:r>
    </w:p>
    <w:p w:rsidR="00E75F74" w:rsidRPr="001C56A4" w:rsidRDefault="0091012E" w:rsidP="00163F6F">
      <w:pPr>
        <w:pStyle w:val="ad"/>
        <w:pageBreakBefore w:val="0"/>
        <w:ind w:firstLine="0"/>
      </w:pPr>
      <w:r>
        <w:rPr>
          <w:noProof/>
        </w:rPr>
        <w:drawing>
          <wp:inline distT="0" distB="0" distL="0" distR="0" wp14:anchorId="42386397" wp14:editId="08516662">
            <wp:extent cx="6475095" cy="4667885"/>
            <wp:effectExtent l="0" t="0" r="190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475095" cy="4667885"/>
                    </a:xfrm>
                    <a:prstGeom prst="rect">
                      <a:avLst/>
                    </a:prstGeom>
                    <a:noFill/>
                    <a:ln>
                      <a:noFill/>
                    </a:ln>
                  </pic:spPr>
                </pic:pic>
              </a:graphicData>
            </a:graphic>
          </wp:inline>
        </w:drawing>
      </w:r>
    </w:p>
    <w:p w:rsidR="00E75F74" w:rsidRPr="005B4C6B" w:rsidRDefault="00E75F74" w:rsidP="00E75F74">
      <w:pPr>
        <w:pStyle w:val="a6"/>
      </w:pPr>
      <w:bookmarkStart w:id="300" w:name="_Ref331083661"/>
      <w:bookmarkStart w:id="301" w:name="_Toc331608958"/>
      <w:r w:rsidRPr="005B4C6B">
        <w:t xml:space="preserve">Рис. </w:t>
      </w:r>
      <w:fldSimple w:instr=" STYLEREF 1 \s ">
        <w:r>
          <w:rPr>
            <w:noProof/>
          </w:rPr>
          <w:t>6</w:t>
        </w:r>
      </w:fldSimple>
      <w:r>
        <w:noBreakHyphen/>
      </w:r>
      <w:fldSimple w:instr=" SEQ Рис. \* ARABIC \s 1 ">
        <w:r>
          <w:rPr>
            <w:noProof/>
          </w:rPr>
          <w:t>11</w:t>
        </w:r>
      </w:fldSimple>
      <w:bookmarkEnd w:id="300"/>
      <w:r w:rsidRPr="005B4C6B">
        <w:t>. Схема ЛВС объектов регионального уровня большой численности</w:t>
      </w:r>
      <w:bookmarkEnd w:id="301"/>
    </w:p>
    <w:p w:rsidR="00E75F74" w:rsidRPr="001C56A4" w:rsidRDefault="00E75F74" w:rsidP="00E75F74"/>
    <w:p w:rsidR="00E75F74" w:rsidRPr="001C56A4" w:rsidRDefault="0091012E" w:rsidP="00E75F74">
      <w:pPr>
        <w:pStyle w:val="ad"/>
        <w:pageBreakBefore w:val="0"/>
        <w:ind w:firstLine="0"/>
        <w:jc w:val="center"/>
      </w:pPr>
      <w:r>
        <w:rPr>
          <w:noProof/>
        </w:rPr>
        <w:drawing>
          <wp:inline distT="0" distB="0" distL="0" distR="0" wp14:anchorId="35D17EDD" wp14:editId="40FCC624">
            <wp:extent cx="6475095" cy="4072255"/>
            <wp:effectExtent l="0" t="0" r="190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475095" cy="4072255"/>
                    </a:xfrm>
                    <a:prstGeom prst="rect">
                      <a:avLst/>
                    </a:prstGeom>
                    <a:noFill/>
                    <a:ln>
                      <a:noFill/>
                    </a:ln>
                  </pic:spPr>
                </pic:pic>
              </a:graphicData>
            </a:graphic>
          </wp:inline>
        </w:drawing>
      </w:r>
    </w:p>
    <w:p w:rsidR="00E75F74" w:rsidRPr="005B4C6B" w:rsidRDefault="00E75F74" w:rsidP="00E75F74">
      <w:pPr>
        <w:pStyle w:val="a6"/>
      </w:pPr>
      <w:bookmarkStart w:id="302" w:name="_Ref331085082"/>
      <w:bookmarkStart w:id="303" w:name="_Ref331084808"/>
      <w:bookmarkStart w:id="304" w:name="_Toc331608959"/>
      <w:r w:rsidRPr="005B4C6B">
        <w:t xml:space="preserve">Рис. </w:t>
      </w:r>
      <w:fldSimple w:instr=" STYLEREF 1 \s ">
        <w:r>
          <w:rPr>
            <w:noProof/>
          </w:rPr>
          <w:t>6</w:t>
        </w:r>
      </w:fldSimple>
      <w:r>
        <w:noBreakHyphen/>
      </w:r>
      <w:fldSimple w:instr=" SEQ Рис. \* ARABIC \s 1 ">
        <w:r>
          <w:rPr>
            <w:noProof/>
          </w:rPr>
          <w:t>12</w:t>
        </w:r>
      </w:fldSimple>
      <w:bookmarkEnd w:id="302"/>
      <w:r w:rsidRPr="005B4C6B">
        <w:t>. Схема ЛВС объектов регионального уровня малой численности</w:t>
      </w:r>
      <w:bookmarkEnd w:id="303"/>
      <w:bookmarkEnd w:id="304"/>
    </w:p>
    <w:p w:rsidR="00E75F74" w:rsidRDefault="00E75F74" w:rsidP="00E75F74">
      <w:r w:rsidRPr="001C56A4">
        <w:t>При разработке вариантов технических решений для ЛВС объектов автоматизации, на стадиях эскизного и технического проектирования, с целью сохранение сделанных инвестиций, должны быть максимально учтены уже используемые технические средства и программное обеспечение. Для этого приоритет должен отдаваться развитию и повышению эффективности функционирования существующих объектовых ЛВС, а не созданию новых.</w:t>
      </w:r>
    </w:p>
    <w:p w:rsidR="00E75F74" w:rsidRDefault="00E75F74" w:rsidP="00E75F74">
      <w:r>
        <w:t>Предлагаемые решения позволяют использовать в новой архитектуре следующее имеющиеся оборудование:</w:t>
      </w:r>
    </w:p>
    <w:p w:rsidR="00E75F74" w:rsidRDefault="00C8691C" w:rsidP="00E75F74">
      <w:pPr>
        <w:pStyle w:val="20"/>
      </w:pPr>
      <w:r>
        <w:t>крипто</w:t>
      </w:r>
      <w:r w:rsidR="00E75F74">
        <w:t>маршрутизаторы;</w:t>
      </w:r>
    </w:p>
    <w:p w:rsidR="00E75F74" w:rsidRDefault="00E75F74" w:rsidP="00E75F74">
      <w:pPr>
        <w:pStyle w:val="20"/>
      </w:pPr>
      <w:r>
        <w:t>внешние маршрутизаторы;</w:t>
      </w:r>
    </w:p>
    <w:p w:rsidR="00E75F74" w:rsidRDefault="00E75F74" w:rsidP="00E75F74">
      <w:pPr>
        <w:pStyle w:val="20"/>
      </w:pPr>
      <w:r>
        <w:t>голосовые шлюзы (в зависимости от модели оборудования)</w:t>
      </w:r>
    </w:p>
    <w:p w:rsidR="00E75F74" w:rsidRDefault="00E75F74" w:rsidP="00E75F74">
      <w:r>
        <w:t>И дополнительно требуют следующие типы оборудования:</w:t>
      </w:r>
    </w:p>
    <w:p w:rsidR="00E75F74" w:rsidRDefault="00E75F74" w:rsidP="00E75F74">
      <w:pPr>
        <w:pStyle w:val="20"/>
      </w:pPr>
      <w:r>
        <w:t>оптимизаторы трафика (там</w:t>
      </w:r>
      <w:r w:rsidR="00163F6F" w:rsidRPr="00163F6F">
        <w:t>,</w:t>
      </w:r>
      <w:r>
        <w:t xml:space="preserve"> где данный тип оборудования используется);</w:t>
      </w:r>
    </w:p>
    <w:p w:rsidR="00E75F74" w:rsidRPr="001C56A4" w:rsidRDefault="00E75F74" w:rsidP="00E75F74">
      <w:pPr>
        <w:pStyle w:val="20"/>
      </w:pPr>
      <w:r>
        <w:t>межсетевые экраны / системы обнаружения вторжений (там</w:t>
      </w:r>
      <w:r w:rsidR="00163F6F" w:rsidRPr="00163F6F">
        <w:t>,</w:t>
      </w:r>
      <w:r>
        <w:t xml:space="preserve"> где данный тип оборудования используется).</w:t>
      </w:r>
    </w:p>
    <w:p w:rsidR="00E75F74" w:rsidRPr="001C56A4" w:rsidRDefault="00E75F74" w:rsidP="00E75F74">
      <w:pPr>
        <w:pStyle w:val="21"/>
        <w:rPr>
          <w:lang w:val="ru-RU"/>
        </w:rPr>
      </w:pPr>
      <w:bookmarkStart w:id="305" w:name="_Toc331608865"/>
      <w:r w:rsidRPr="001C56A4">
        <w:rPr>
          <w:lang w:val="ru-RU"/>
        </w:rPr>
        <w:t>Система хранения данных</w:t>
      </w:r>
      <w:bookmarkEnd w:id="235"/>
      <w:bookmarkEnd w:id="305"/>
    </w:p>
    <w:p w:rsidR="00E75F74" w:rsidRPr="001C56A4" w:rsidRDefault="00E75F74" w:rsidP="00E75F74">
      <w:r w:rsidRPr="001C56A4">
        <w:t>В централизованной архитектуре ИТ-инфраструктуры для АИС «Налог-3», построенной на принципах консолидации, все системы хранения данных будут размещены в новом ЦОД.</w:t>
      </w:r>
    </w:p>
    <w:p w:rsidR="00E75F74" w:rsidRDefault="00E75F74" w:rsidP="00E75F74">
      <w:r w:rsidRPr="001C56A4">
        <w:t>Конкретные типы необходимых систем хранения данных должны быть выбраны на стадии технического проектирования АИС «Налог-3» после выбора платформы для ФХД и формирования требований приложений АИС «Налог-3» к ёмкости, производительности и организации средств хранения данных.</w:t>
      </w:r>
      <w:bookmarkStart w:id="306" w:name="_Toc274726734"/>
      <w:bookmarkEnd w:id="236"/>
    </w:p>
    <w:p w:rsidR="00E75F74" w:rsidRDefault="00E75F74" w:rsidP="00E75F74">
      <w:r>
        <w:t>Н</w:t>
      </w:r>
      <w:r w:rsidRPr="001C56A4">
        <w:t xml:space="preserve">а стадии технического проектирования </w:t>
      </w:r>
      <w:r>
        <w:t xml:space="preserve">ЦОД </w:t>
      </w:r>
      <w:r w:rsidRPr="001C56A4">
        <w:t>АИС «Налог-3»</w:t>
      </w:r>
      <w:r>
        <w:t>, также должны быть разработаны технические решения по «горячему» и</w:t>
      </w:r>
      <w:r w:rsidRPr="00A0000B">
        <w:t>/</w:t>
      </w:r>
      <w:r>
        <w:t>или «холодному» резервированию хранимых в них данных.</w:t>
      </w:r>
    </w:p>
    <w:p w:rsidR="00E75F74" w:rsidRPr="00381DEA" w:rsidRDefault="00E75F74" w:rsidP="00E75F74">
      <w:r>
        <w:t>ФХД состоит из двух сегментов – транзакционного сегмента и аналитического сегмента, для которых характерны разные подходы, как хранению информации, так и к доступу к ней. При работе с транзакционным сегментом требуется мгновенный доступ к конкретным данным. Специфика же доступа к данным в аналитическом сегменте состоит в том, что  время отклика хранилища не является критичным, но при этом обрабатываются гораздо большие объемы данных. На основе этих требований необходимо сделать выбор машин баз данных для транзакционного и аналитического сегментов ФХД.</w:t>
      </w:r>
    </w:p>
    <w:p w:rsidR="00E75F74" w:rsidRPr="001C56A4" w:rsidRDefault="00E75F74" w:rsidP="00E75F74">
      <w:pPr>
        <w:pStyle w:val="21"/>
        <w:rPr>
          <w:lang w:val="ru-RU"/>
        </w:rPr>
      </w:pPr>
      <w:bookmarkStart w:id="307" w:name="_Ref277078492"/>
      <w:bookmarkStart w:id="308" w:name="_Toc331608866"/>
      <w:r w:rsidRPr="001C56A4">
        <w:rPr>
          <w:lang w:val="ru-RU"/>
        </w:rPr>
        <w:t>Инженерная инфраструктура, с учетом требований со стороны размещаемых компонентов Системы</w:t>
      </w:r>
      <w:bookmarkEnd w:id="306"/>
      <w:bookmarkEnd w:id="307"/>
      <w:bookmarkEnd w:id="308"/>
    </w:p>
    <w:p w:rsidR="00E75F74" w:rsidRPr="001C56A4" w:rsidRDefault="00E75F74" w:rsidP="00E75F74">
      <w:pPr>
        <w:pStyle w:val="40"/>
      </w:pPr>
      <w:bookmarkStart w:id="309" w:name="_Toc276666263"/>
      <w:bookmarkStart w:id="310" w:name="_Toc331608867"/>
      <w:bookmarkStart w:id="311" w:name="_Toc274726735"/>
      <w:r w:rsidRPr="001C56A4">
        <w:t>Состав инженерной инфраструктуры современных ЦОД</w:t>
      </w:r>
      <w:bookmarkEnd w:id="309"/>
      <w:bookmarkEnd w:id="310"/>
    </w:p>
    <w:p w:rsidR="00E75F74" w:rsidRPr="001C56A4" w:rsidRDefault="00E75F74" w:rsidP="00E75F74">
      <w:r w:rsidRPr="001C56A4">
        <w:t>В соответствии со стандартом TIA-942, центр обработки данных (data center) – здание (или его часть), основная функция которого состоит в том, что в нём находятся машинный зал и вспомогательные (подсобные) помещения для него. Вся инженерная инфраструктура, которая находится в ЦОД и обеспечивает работу размещаемой в его машинных залах вычислительной и сетевой инфраструктуры, обычно также относится к ЦОД.</w:t>
      </w:r>
    </w:p>
    <w:p w:rsidR="00E75F74" w:rsidRPr="001C56A4" w:rsidRDefault="00E75F74" w:rsidP="00E75F74">
      <w:r w:rsidRPr="001C56A4">
        <w:t>При этом к инженерной инфраструктуре ЦОД относятся:</w:t>
      </w:r>
    </w:p>
    <w:p w:rsidR="00E75F74" w:rsidRDefault="00E75F74" w:rsidP="00E75F74">
      <w:pPr>
        <w:pStyle w:val="afe"/>
        <w:numPr>
          <w:ilvl w:val="0"/>
          <w:numId w:val="23"/>
        </w:numPr>
      </w:pPr>
      <w:r w:rsidRPr="001C56A4">
        <w:t>Система автоматизации и диспетчеризации управления зданием (Building Management Systems — BMS);</w:t>
      </w:r>
    </w:p>
    <w:p w:rsidR="00E75F74" w:rsidRDefault="00E75F74" w:rsidP="00E75F74">
      <w:pPr>
        <w:pStyle w:val="afe"/>
        <w:numPr>
          <w:ilvl w:val="0"/>
          <w:numId w:val="23"/>
        </w:numPr>
      </w:pPr>
      <w:r w:rsidRPr="001C56A4">
        <w:t>Система энергоснабжения;</w:t>
      </w:r>
    </w:p>
    <w:p w:rsidR="00E75F74" w:rsidRDefault="00E75F74" w:rsidP="00E75F74">
      <w:pPr>
        <w:pStyle w:val="afe"/>
        <w:numPr>
          <w:ilvl w:val="0"/>
          <w:numId w:val="23"/>
        </w:numPr>
      </w:pPr>
      <w:r w:rsidRPr="001C56A4">
        <w:t>Системы отопление, вентиляция и кондиционирование (ОВК);</w:t>
      </w:r>
    </w:p>
    <w:p w:rsidR="00E75F74" w:rsidRDefault="00E75F74" w:rsidP="00E75F74">
      <w:pPr>
        <w:pStyle w:val="afe"/>
        <w:numPr>
          <w:ilvl w:val="0"/>
          <w:numId w:val="23"/>
        </w:numPr>
      </w:pPr>
      <w:r w:rsidRPr="001C56A4">
        <w:t>Система газового пожаротушения (СГП);</w:t>
      </w:r>
    </w:p>
    <w:p w:rsidR="00E75F74" w:rsidRDefault="00E75F74" w:rsidP="00E75F74">
      <w:pPr>
        <w:pStyle w:val="afe"/>
        <w:numPr>
          <w:ilvl w:val="0"/>
          <w:numId w:val="23"/>
        </w:numPr>
      </w:pPr>
      <w:r w:rsidRPr="001C56A4">
        <w:t>Системы видеонаблюдения;</w:t>
      </w:r>
    </w:p>
    <w:p w:rsidR="00E75F74" w:rsidRDefault="00E75F74" w:rsidP="00E75F74">
      <w:pPr>
        <w:pStyle w:val="afe"/>
        <w:numPr>
          <w:ilvl w:val="0"/>
          <w:numId w:val="23"/>
        </w:numPr>
      </w:pPr>
      <w:r w:rsidRPr="001C56A4">
        <w:t>Системы контроля и управления доступом (СКУД);</w:t>
      </w:r>
    </w:p>
    <w:p w:rsidR="00E75F74" w:rsidRDefault="00E75F74" w:rsidP="00E75F74">
      <w:pPr>
        <w:pStyle w:val="afe"/>
        <w:numPr>
          <w:ilvl w:val="0"/>
          <w:numId w:val="23"/>
        </w:numPr>
      </w:pPr>
      <w:r w:rsidRPr="001C56A4">
        <w:t>Система мониторинга потребляемой мощности (может быть частью системы контроля состояния окружающей среды);</w:t>
      </w:r>
    </w:p>
    <w:p w:rsidR="00E75F74" w:rsidRDefault="00E75F74" w:rsidP="00E75F74">
      <w:pPr>
        <w:pStyle w:val="afe"/>
        <w:numPr>
          <w:ilvl w:val="0"/>
          <w:numId w:val="23"/>
        </w:numPr>
      </w:pPr>
      <w:r w:rsidRPr="001C56A4">
        <w:t>Система контроля состояния окружающей среды;</w:t>
      </w:r>
    </w:p>
    <w:p w:rsidR="00E75F74" w:rsidRDefault="00E75F74" w:rsidP="00E75F74">
      <w:pPr>
        <w:pStyle w:val="afe"/>
        <w:numPr>
          <w:ilvl w:val="0"/>
          <w:numId w:val="23"/>
        </w:numPr>
      </w:pPr>
      <w:r w:rsidRPr="001C56A4">
        <w:t>Другие системы управления (интеллектуальное управление инфраструктурой; средства коммутации КВМ и т.п.).</w:t>
      </w:r>
    </w:p>
    <w:p w:rsidR="00E75F74" w:rsidRPr="001C56A4" w:rsidRDefault="00E75F74" w:rsidP="00E75F74">
      <w:r w:rsidRPr="001C56A4">
        <w:t>Системы автоматизации и диспетчеризации управления зданием (BMS) могут контролировать отопление и освещение, а также размещение оборудования в ЦОД. В случае ЦОД больших размеров системы BMS подразделяются на систему персонала и систему поддержки персонала, а также систему ЦОД и систему поддержки ЦОД, которые должны иметь как минимум один резервный канал. Степени изолированности может изменяться в зависимости от требуемого уровня надежности ЦОД.</w:t>
      </w:r>
    </w:p>
    <w:p w:rsidR="00E75F74" w:rsidRPr="001C56A4" w:rsidRDefault="00E75F74" w:rsidP="00E75F74">
      <w:r w:rsidRPr="001C56A4">
        <w:t>Системы энергоснабжения ЦОД обычно охватывают три элемента:</w:t>
      </w:r>
    </w:p>
    <w:p w:rsidR="00E75F74" w:rsidRDefault="00E75F74" w:rsidP="00E75F74">
      <w:pPr>
        <w:pStyle w:val="afe"/>
        <w:numPr>
          <w:ilvl w:val="0"/>
          <w:numId w:val="23"/>
        </w:numPr>
      </w:pPr>
      <w:r w:rsidRPr="001C56A4">
        <w:t>Локальные ИБП для одной зоны, этажа или здания;</w:t>
      </w:r>
    </w:p>
    <w:p w:rsidR="00E75F74" w:rsidRDefault="00E75F74" w:rsidP="00E75F74">
      <w:pPr>
        <w:pStyle w:val="afe"/>
        <w:numPr>
          <w:ilvl w:val="0"/>
          <w:numId w:val="23"/>
        </w:numPr>
      </w:pPr>
      <w:r w:rsidRPr="001C56A4">
        <w:t>Генератор, подстраховывающий работу ИБП на компьютерном этаже или этажах;</w:t>
      </w:r>
    </w:p>
    <w:p w:rsidR="00E75F74" w:rsidRDefault="00E75F74" w:rsidP="00E75F74">
      <w:pPr>
        <w:pStyle w:val="afe"/>
        <w:numPr>
          <w:ilvl w:val="0"/>
          <w:numId w:val="23"/>
        </w:numPr>
      </w:pPr>
      <w:r w:rsidRPr="001C56A4">
        <w:t>Службы здания и офисов, в случае необходимости.</w:t>
      </w:r>
    </w:p>
    <w:p w:rsidR="00E75F74" w:rsidRPr="001C56A4" w:rsidRDefault="00E75F74" w:rsidP="00E75F74">
      <w:r w:rsidRPr="001C56A4">
        <w:t>Основной источник энергии всего здания предоставляется местным поставщиком энергии. В зависимости от уровня резервирования ЦОД все эти элементы могут содержать несколько источников питания. Системы энергоснабжения должны быть оборудуются устройствами защиты от перепадов напряжения (TVSS) с напольными распределителями питания.</w:t>
      </w:r>
    </w:p>
    <w:p w:rsidR="00E75F74" w:rsidRPr="001C56A4" w:rsidRDefault="00E75F74" w:rsidP="00E75F74">
      <w:r w:rsidRPr="001C56A4">
        <w:t>Кондиционирование воздуха поддерживает температуру воздуха в машинном зале или залах в пределах 20-</w:t>
      </w:r>
      <w:smartTag w:uri="urn:schemas-microsoft-com:office:smarttags" w:element="metricconverter">
        <w:smartTagPr>
          <w:attr w:name="ProductID" w:val="23ﾰC"/>
        </w:smartTagPr>
        <w:r w:rsidRPr="001C56A4">
          <w:t>23°C</w:t>
        </w:r>
      </w:smartTag>
      <w:r w:rsidRPr="001C56A4">
        <w:t xml:space="preserve"> при относительной влажности от 45% до 55%. Энерго- и водоснабжение этих систем должно быть продублировано в зависимости от типа резервирования ЦОД. Помимо этого, машинный зал оборудуется осушительным каналом на случай затопления в результате прорыва труб.</w:t>
      </w:r>
    </w:p>
    <w:p w:rsidR="00E75F74" w:rsidRPr="001C56A4" w:rsidRDefault="00E75F74" w:rsidP="00E75F74">
      <w:r w:rsidRPr="001C56A4">
        <w:t xml:space="preserve">Основные помещения ЦОД нуждаются в установке приборов газового пожаротушения (для некоторых видов систем они являются обязательными), тогда удастся избежать выхода из строя дорогостоящего оборудования при их срабатывании. Все распылительные системы должны срабатывать по сигналу датчика, реагирующего на дым и температуру. </w:t>
      </w:r>
    </w:p>
    <w:p w:rsidR="00E75F74" w:rsidRPr="001C56A4" w:rsidRDefault="00E75F74" w:rsidP="00E75F74">
      <w:r w:rsidRPr="001C56A4">
        <w:t>Системы скрытого видеонаблюдения (CCTV) могут быть основаны на IP, при этом камеры слежения могут быть подсоединены медными или волоконно-оптическими кабелями. Система может быть настроена таким образом, что каждая камера будет служить мини-сервером или ПК. Поскольку такая система представляет собой сеть, ее можно соединить локально или глобально и добавить возможность голосового оповещения через встроенные рядом с камерами спикеры.</w:t>
      </w:r>
    </w:p>
    <w:p w:rsidR="00E75F74" w:rsidRPr="001C56A4" w:rsidRDefault="00E75F74" w:rsidP="00E75F74">
      <w:r w:rsidRPr="001C56A4">
        <w:t>Системы контроля и управления доступом (СКУД) могут существенно отличаться друг от друга в зависимости от требуемого уровня безопасности в рамках ЦОД. Простейшая форма системы управления доступом представляет замок на двери в компьютерный зал. Обычно, в ЦОД используются более сложные системы безопасности: системы ограниченного доступа (single entry) к машинным залам и запирающиеся индивидуальные шкафы.</w:t>
      </w:r>
    </w:p>
    <w:p w:rsidR="00E75F74" w:rsidRPr="001C56A4" w:rsidRDefault="00E75F74" w:rsidP="00E75F74">
      <w:r w:rsidRPr="001C56A4">
        <w:t>Системы мониторинга потребляемой мощности могут быть частью системы контроля состояния окружающей среды или отдельным блоком IP-адресов, который может работать как в независимом, так и в сетевом режиме. В случае объединения их в сеть работу системы в любой точке здания или страны можно отслеживать по локальной или глобальной сети.</w:t>
      </w:r>
    </w:p>
    <w:p w:rsidR="00E75F74" w:rsidRPr="001C56A4" w:rsidRDefault="00E75F74" w:rsidP="00E75F74">
      <w:r w:rsidRPr="001C56A4">
        <w:t>Системы контроля состояния окружающей среды обычно представляют систему на основе IP-адресов или модуль, который может единовременно отслеживать определенное количество сенсоров в одном или нескольких коммутационных шкафах или в пределах одного помещения. Аналогично системам мониторинга потребляемой мощности, можно удаленно отслеживать работу объединенных в одну сеть модулей.</w:t>
      </w:r>
    </w:p>
    <w:p w:rsidR="00E75F74" w:rsidRPr="001C56A4" w:rsidRDefault="00E75F74" w:rsidP="00E75F74">
      <w:r w:rsidRPr="001C56A4">
        <w:t xml:space="preserve">Средства коммутации КВМ (клавиатура, видеомонитор, мышь) Для успешного наблюдения, обновления и технического обслуживания большого количества серверов в таких средах, как ЦОД, особенно важна комплексная система коммутации. Новейшие средства коммутации КВМ представляют сложные системы, оснащенные различными коммуникационными функциями. Они взаимодействуют посредством стандартного кабельного соединения «точка-точка», позволяющего разнести коммутаторы на расстояние до </w:t>
      </w:r>
      <w:smartTag w:uri="urn:schemas-microsoft-com:office:smarttags" w:element="metricconverter">
        <w:smartTagPr>
          <w:attr w:name="ProductID" w:val="300 метров"/>
        </w:smartTagPr>
        <w:r w:rsidRPr="001C56A4">
          <w:t>300 метров</w:t>
        </w:r>
      </w:smartTag>
      <w:r w:rsidRPr="001C56A4">
        <w:t>. Используя систему IP-адресов, средства КВМ могут взаимодействовать на расстоянии свыше сотен километров и использовать стандартные сети или простые местные соединения через порт USB. Таким образом, существует возможность гибкого подключения к сотням сервером в местной или глобальной сети.</w:t>
      </w:r>
    </w:p>
    <w:p w:rsidR="00E75F74" w:rsidRPr="001C56A4" w:rsidRDefault="00E75F74" w:rsidP="00E75F74">
      <w:r w:rsidRPr="001C56A4">
        <w:t>Системы интеллектуального управления инфраструктурой предназначены для управления инфраструктурой (Intellectual Infrastructure Management — IIM) и позволяют пользователю отслеживать подключения к кабельной сети по LAN, MAN или WAN. Система отслеживает подключения по одному или нескольким объектам. Добавляя различные программные модули, можно добиться поддержки управления сетевыми ресурсами (Network Asset Management) и диагностики. Также существует возможность применения программ для разработки документации и схем телекоммуникационной сети.</w:t>
      </w:r>
    </w:p>
    <w:p w:rsidR="00E75F74" w:rsidRPr="001C56A4" w:rsidRDefault="00E75F74" w:rsidP="00E75F74">
      <w:pPr>
        <w:pStyle w:val="40"/>
      </w:pPr>
      <w:bookmarkStart w:id="312" w:name="_Toc278232888"/>
      <w:bookmarkStart w:id="313" w:name="_Toc331608868"/>
      <w:r w:rsidRPr="001C56A4">
        <w:t>Стандарты создания ЦОД и их инженерной инфраструктуры</w:t>
      </w:r>
      <w:bookmarkEnd w:id="312"/>
      <w:bookmarkEnd w:id="313"/>
    </w:p>
    <w:p w:rsidR="00E75F74" w:rsidRPr="001C56A4" w:rsidRDefault="00E75F74" w:rsidP="00E75F74">
      <w:r w:rsidRPr="001C56A4">
        <w:t>Отечественные стандарты на создание ЦОД и их инженерной инфраструктуры находятся на стадии разработки. Но все эти разработки ведутся на базе следующих существующих в других странах стандартах, которые необходимо учитывать при создании ЦОД для АИС «Налог-3» ФНС России:</w:t>
      </w:r>
    </w:p>
    <w:p w:rsidR="00E75F74" w:rsidRDefault="00E75F74" w:rsidP="00E75F74">
      <w:pPr>
        <w:pStyle w:val="afe"/>
        <w:numPr>
          <w:ilvl w:val="0"/>
          <w:numId w:val="23"/>
        </w:numPr>
      </w:pPr>
      <w:r w:rsidRPr="001C56A4">
        <w:rPr>
          <w:lang w:val="en-US"/>
        </w:rPr>
        <w:t>TIA</w:t>
      </w:r>
      <w:r w:rsidRPr="005E2611">
        <w:rPr>
          <w:lang w:val="en-US"/>
        </w:rPr>
        <w:t xml:space="preserve"> </w:t>
      </w:r>
      <w:r w:rsidRPr="001C56A4">
        <w:rPr>
          <w:lang w:val="en-US"/>
        </w:rPr>
        <w:t>EIA</w:t>
      </w:r>
      <w:r w:rsidRPr="005E2611">
        <w:rPr>
          <w:lang w:val="en-US"/>
        </w:rPr>
        <w:t xml:space="preserve"> 942 «</w:t>
      </w:r>
      <w:r w:rsidRPr="001C56A4">
        <w:rPr>
          <w:lang w:val="en-US"/>
        </w:rPr>
        <w:t>Telecommunications</w:t>
      </w:r>
      <w:r w:rsidRPr="005E2611">
        <w:rPr>
          <w:lang w:val="en-US"/>
        </w:rPr>
        <w:t xml:space="preserve"> </w:t>
      </w:r>
      <w:r w:rsidRPr="001C56A4">
        <w:rPr>
          <w:lang w:val="en-US"/>
        </w:rPr>
        <w:t>Infrastructure</w:t>
      </w:r>
      <w:r w:rsidRPr="005E2611">
        <w:rPr>
          <w:lang w:val="en-US"/>
        </w:rPr>
        <w:t xml:space="preserve"> </w:t>
      </w:r>
      <w:r w:rsidRPr="001C56A4">
        <w:rPr>
          <w:lang w:val="en-US"/>
        </w:rPr>
        <w:t>Standard</w:t>
      </w:r>
      <w:r w:rsidRPr="005E2611">
        <w:rPr>
          <w:lang w:val="en-US"/>
        </w:rPr>
        <w:t xml:space="preserve"> </w:t>
      </w:r>
      <w:r w:rsidRPr="001C56A4">
        <w:rPr>
          <w:lang w:val="en-US"/>
        </w:rPr>
        <w:t>for</w:t>
      </w:r>
      <w:r w:rsidRPr="005E2611">
        <w:rPr>
          <w:lang w:val="en-US"/>
        </w:rPr>
        <w:t xml:space="preserve"> </w:t>
      </w:r>
      <w:r w:rsidRPr="001C56A4">
        <w:rPr>
          <w:lang w:val="en-US"/>
        </w:rPr>
        <w:t>Data</w:t>
      </w:r>
      <w:r w:rsidRPr="005E2611">
        <w:rPr>
          <w:lang w:val="en-US"/>
        </w:rPr>
        <w:t xml:space="preserve"> </w:t>
      </w:r>
      <w:r w:rsidRPr="001C56A4">
        <w:rPr>
          <w:lang w:val="en-US"/>
        </w:rPr>
        <w:t>Centers</w:t>
      </w:r>
      <w:r w:rsidRPr="005E2611">
        <w:rPr>
          <w:lang w:val="en-US"/>
        </w:rPr>
        <w:t xml:space="preserve">». </w:t>
      </w:r>
      <w:r w:rsidRPr="001C56A4">
        <w:t>Этот североамериканский стандарт в 2005 году был принят ассоциацией телекоммуникационной индустрии и дал серьезный толчок для развития отрасли ЦОД (он явился отправной точкой для разработки европейского стандарта EN 50173-5  и международного стандарта ISO/IEC 24764, касающиеся вопросов проектирования СКС в ЦОД).</w:t>
      </w:r>
    </w:p>
    <w:p w:rsidR="00E75F74" w:rsidRDefault="00E75F74" w:rsidP="00E75F74">
      <w:pPr>
        <w:pStyle w:val="afe"/>
        <w:numPr>
          <w:ilvl w:val="0"/>
          <w:numId w:val="23"/>
        </w:numPr>
        <w:rPr>
          <w:lang w:val="en-US"/>
        </w:rPr>
      </w:pPr>
      <w:r w:rsidRPr="001C56A4">
        <w:rPr>
          <w:lang w:val="en-US"/>
        </w:rPr>
        <w:t>EN 50173-5 «Information technology – Generic cabling systems. Part 5: Data centres» (</w:t>
      </w:r>
      <w:r w:rsidRPr="001C56A4">
        <w:t>европейский</w:t>
      </w:r>
      <w:r w:rsidRPr="001C56A4">
        <w:rPr>
          <w:lang w:val="en-US"/>
        </w:rPr>
        <w:t xml:space="preserve"> </w:t>
      </w:r>
      <w:r w:rsidRPr="001C56A4">
        <w:t>стандарт</w:t>
      </w:r>
      <w:r w:rsidRPr="001C56A4">
        <w:rPr>
          <w:lang w:val="en-US"/>
        </w:rPr>
        <w:t xml:space="preserve">) </w:t>
      </w:r>
      <w:r w:rsidRPr="001C56A4">
        <w:t>и</w:t>
      </w:r>
      <w:r w:rsidRPr="001C56A4">
        <w:rPr>
          <w:lang w:val="en-US"/>
        </w:rPr>
        <w:t xml:space="preserve"> </w:t>
      </w:r>
      <w:r w:rsidRPr="001C56A4">
        <w:t>разработанный</w:t>
      </w:r>
      <w:r w:rsidRPr="001C56A4">
        <w:rPr>
          <w:lang w:val="en-US"/>
        </w:rPr>
        <w:t xml:space="preserve"> </w:t>
      </w:r>
      <w:r w:rsidRPr="001C56A4">
        <w:t>на</w:t>
      </w:r>
      <w:r w:rsidRPr="001C56A4">
        <w:rPr>
          <w:lang w:val="en-US"/>
        </w:rPr>
        <w:t xml:space="preserve"> </w:t>
      </w:r>
      <w:r w:rsidRPr="001C56A4">
        <w:t>его</w:t>
      </w:r>
      <w:r w:rsidRPr="001C56A4">
        <w:rPr>
          <w:lang w:val="en-US"/>
        </w:rPr>
        <w:t xml:space="preserve"> </w:t>
      </w:r>
      <w:r w:rsidRPr="001C56A4">
        <w:t>основе</w:t>
      </w:r>
      <w:r w:rsidRPr="001C56A4">
        <w:rPr>
          <w:lang w:val="en-US"/>
        </w:rPr>
        <w:t xml:space="preserve"> </w:t>
      </w:r>
      <w:r w:rsidRPr="001C56A4">
        <w:t>международный</w:t>
      </w:r>
      <w:r w:rsidRPr="001C56A4">
        <w:rPr>
          <w:lang w:val="en-US"/>
        </w:rPr>
        <w:t xml:space="preserve"> </w:t>
      </w:r>
      <w:r w:rsidRPr="001C56A4">
        <w:t>стандарта</w:t>
      </w:r>
      <w:r w:rsidRPr="001C56A4">
        <w:rPr>
          <w:lang w:val="en-US"/>
        </w:rPr>
        <w:t xml:space="preserve"> ISO/IEC 24764  "Information technology – Generic cabling systems for Data Centres".</w:t>
      </w:r>
    </w:p>
    <w:p w:rsidR="00E75F74" w:rsidRDefault="00E75F74" w:rsidP="00E75F74">
      <w:pPr>
        <w:pStyle w:val="afe"/>
        <w:numPr>
          <w:ilvl w:val="0"/>
          <w:numId w:val="23"/>
        </w:numPr>
        <w:rPr>
          <w:lang w:val="en-US"/>
        </w:rPr>
      </w:pPr>
      <w:r w:rsidRPr="001C56A4">
        <w:rPr>
          <w:lang w:val="en-US"/>
        </w:rPr>
        <w:t xml:space="preserve">BICSI 002 2010 «Data Center Design and Implementation Best Practices» </w:t>
      </w:r>
      <w:r w:rsidRPr="001C56A4">
        <w:t>профессиональной</w:t>
      </w:r>
      <w:r w:rsidRPr="001C56A4">
        <w:rPr>
          <w:lang w:val="en-US"/>
        </w:rPr>
        <w:t xml:space="preserve"> </w:t>
      </w:r>
      <w:r w:rsidRPr="001C56A4">
        <w:t>некоммерческой</w:t>
      </w:r>
      <w:r w:rsidRPr="001C56A4">
        <w:rPr>
          <w:lang w:val="en-US"/>
        </w:rPr>
        <w:t xml:space="preserve"> </w:t>
      </w:r>
      <w:r w:rsidRPr="001C56A4">
        <w:t>ассоциации</w:t>
      </w:r>
      <w:r w:rsidRPr="001C56A4">
        <w:rPr>
          <w:lang w:val="en-US"/>
        </w:rPr>
        <w:t xml:space="preserve"> Building Industry Consulting Service International (</w:t>
      </w:r>
      <w:r w:rsidRPr="001C56A4">
        <w:t>основана</w:t>
      </w:r>
      <w:r w:rsidRPr="001C56A4">
        <w:rPr>
          <w:lang w:val="en-US"/>
        </w:rPr>
        <w:t xml:space="preserve"> </w:t>
      </w:r>
      <w:r w:rsidRPr="001C56A4">
        <w:t>более</w:t>
      </w:r>
      <w:r w:rsidRPr="001C56A4">
        <w:rPr>
          <w:lang w:val="en-US"/>
        </w:rPr>
        <w:t xml:space="preserve"> 30 </w:t>
      </w:r>
      <w:r w:rsidRPr="001C56A4">
        <w:t>лет</w:t>
      </w:r>
      <w:r w:rsidRPr="001C56A4">
        <w:rPr>
          <w:lang w:val="en-US"/>
        </w:rPr>
        <w:t xml:space="preserve"> </w:t>
      </w:r>
      <w:r w:rsidRPr="001C56A4">
        <w:t>назад</w:t>
      </w:r>
      <w:r w:rsidRPr="001C56A4">
        <w:rPr>
          <w:lang w:val="en-US"/>
        </w:rPr>
        <w:t xml:space="preserve"> </w:t>
      </w:r>
      <w:r w:rsidRPr="001C56A4">
        <w:t>для</w:t>
      </w:r>
      <w:r w:rsidRPr="001C56A4">
        <w:rPr>
          <w:lang w:val="en-US"/>
        </w:rPr>
        <w:t xml:space="preserve"> </w:t>
      </w:r>
      <w:r w:rsidRPr="001C56A4">
        <w:t>консультационной</w:t>
      </w:r>
      <w:r w:rsidRPr="001C56A4">
        <w:rPr>
          <w:lang w:val="en-US"/>
        </w:rPr>
        <w:t xml:space="preserve"> </w:t>
      </w:r>
      <w:r w:rsidRPr="001C56A4">
        <w:t>поддержки</w:t>
      </w:r>
      <w:r w:rsidRPr="001C56A4">
        <w:rPr>
          <w:lang w:val="en-US"/>
        </w:rPr>
        <w:t xml:space="preserve"> </w:t>
      </w:r>
      <w:r w:rsidRPr="001C56A4">
        <w:t>телефонных</w:t>
      </w:r>
      <w:r w:rsidRPr="001C56A4">
        <w:rPr>
          <w:lang w:val="en-US"/>
        </w:rPr>
        <w:t xml:space="preserve"> </w:t>
      </w:r>
      <w:r w:rsidRPr="001C56A4">
        <w:t>строительно</w:t>
      </w:r>
      <w:r w:rsidRPr="001C56A4">
        <w:rPr>
          <w:lang w:val="en-US"/>
        </w:rPr>
        <w:t>-</w:t>
      </w:r>
      <w:r w:rsidRPr="001C56A4">
        <w:t>монтажных</w:t>
      </w:r>
      <w:r w:rsidRPr="001C56A4">
        <w:rPr>
          <w:lang w:val="en-US"/>
        </w:rPr>
        <w:t xml:space="preserve"> </w:t>
      </w:r>
      <w:r w:rsidRPr="001C56A4">
        <w:t>компаний</w:t>
      </w:r>
      <w:r w:rsidRPr="001C56A4">
        <w:rPr>
          <w:lang w:val="en-US"/>
        </w:rPr>
        <w:t>).</w:t>
      </w:r>
    </w:p>
    <w:p w:rsidR="00E75F74" w:rsidRDefault="00E75F74" w:rsidP="00E75F74">
      <w:pPr>
        <w:pStyle w:val="afe"/>
        <w:numPr>
          <w:ilvl w:val="0"/>
          <w:numId w:val="23"/>
        </w:numPr>
      </w:pPr>
      <w:r w:rsidRPr="001C56A4">
        <w:t>Uptime Institute «Operational Sustainability».</w:t>
      </w:r>
    </w:p>
    <w:p w:rsidR="00E75F74" w:rsidRPr="001C56A4" w:rsidRDefault="00E75F74" w:rsidP="00E75F74">
      <w:r w:rsidRPr="001C56A4">
        <w:t>Европейский стандарт EN 50173-5  и международный стандарт ISO/IEC 24764 затрагивают вопросы построения структурированной кабельной системы в ЦОД. Европейский стандарт EN 50173-5 рассматривает следующие вопросы создания инженерной инфраструктуры ЦОД:</w:t>
      </w:r>
    </w:p>
    <w:p w:rsidR="00E75F74" w:rsidRDefault="00E75F74" w:rsidP="00E75F74">
      <w:pPr>
        <w:pStyle w:val="afe"/>
        <w:numPr>
          <w:ilvl w:val="0"/>
          <w:numId w:val="23"/>
        </w:numPr>
      </w:pPr>
      <w:r w:rsidRPr="001C56A4">
        <w:t>Структур, иерархия и функциональные элементы СКС в ЦОД;</w:t>
      </w:r>
    </w:p>
    <w:p w:rsidR="00E75F74" w:rsidRDefault="00E75F74" w:rsidP="00E75F74">
      <w:pPr>
        <w:pStyle w:val="afe"/>
        <w:numPr>
          <w:ilvl w:val="0"/>
          <w:numId w:val="23"/>
        </w:numPr>
      </w:pPr>
      <w:r w:rsidRPr="001C56A4">
        <w:t>Интерфейсы в структурированной кабельной системе;</w:t>
      </w:r>
    </w:p>
    <w:p w:rsidR="00E75F74" w:rsidRDefault="00E75F74" w:rsidP="00E75F74">
      <w:pPr>
        <w:pStyle w:val="afe"/>
        <w:numPr>
          <w:ilvl w:val="0"/>
          <w:numId w:val="23"/>
        </w:numPr>
      </w:pPr>
      <w:r w:rsidRPr="001C56A4">
        <w:t>Требования к каналу и к кабельным линиям медным и оптическим в СКС;</w:t>
      </w:r>
    </w:p>
    <w:p w:rsidR="00E75F74" w:rsidRDefault="00E75F74" w:rsidP="00E75F74">
      <w:pPr>
        <w:pStyle w:val="afe"/>
        <w:numPr>
          <w:ilvl w:val="0"/>
          <w:numId w:val="23"/>
        </w:numPr>
      </w:pPr>
      <w:r w:rsidRPr="001C56A4">
        <w:t>Требования к соединительному и распределительному оборудованию;</w:t>
      </w:r>
    </w:p>
    <w:p w:rsidR="00E75F74" w:rsidRDefault="00E75F74" w:rsidP="00E75F74">
      <w:pPr>
        <w:pStyle w:val="afe"/>
        <w:numPr>
          <w:ilvl w:val="0"/>
          <w:numId w:val="23"/>
        </w:numPr>
      </w:pPr>
      <w:r w:rsidRPr="001C56A4">
        <w:t>Требования к шнурам и перемычкам, используемым в ЦОД.</w:t>
      </w:r>
    </w:p>
    <w:p w:rsidR="00E75F74" w:rsidRPr="001C56A4" w:rsidRDefault="00E75F74" w:rsidP="00E75F74">
      <w:r w:rsidRPr="001C56A4">
        <w:t>Международный стандарт разрабатывается на основе европейского стандарта и включает помимо вопросов, рассматриваемых стандартом EN 50173-5 еще и вопросы резервирования, заземления, маркировки и идентификации пассивных компонентов, использования решений высокой плотности для оптической кабельной системы. В этом стандарте приводятся конкретные требования по минимально и максимально допустимым длинам в кабельной системе.</w:t>
      </w:r>
    </w:p>
    <w:p w:rsidR="00E75F74" w:rsidRPr="001C56A4" w:rsidRDefault="00E75F74" w:rsidP="00E75F74">
      <w:r w:rsidRPr="001C56A4">
        <w:t>BICSI 002 2010 разработан для обеспечения проектирования и строительства ЦОД с учетом долгосрочной перспективы их эксплуатации. Требования стандарта BICSI 002 2010 к подсистемам ЦОД представлены в следующих его основных разделах:</w:t>
      </w:r>
    </w:p>
    <w:p w:rsidR="00E75F74" w:rsidRDefault="00E75F74" w:rsidP="00E75F74">
      <w:pPr>
        <w:pStyle w:val="afe"/>
        <w:numPr>
          <w:ilvl w:val="0"/>
          <w:numId w:val="23"/>
        </w:numPr>
      </w:pPr>
      <w:r w:rsidRPr="001C56A4">
        <w:t>Планировка ЦОД;</w:t>
      </w:r>
    </w:p>
    <w:p w:rsidR="00E75F74" w:rsidRDefault="00E75F74" w:rsidP="00E75F74">
      <w:pPr>
        <w:pStyle w:val="afe"/>
        <w:numPr>
          <w:ilvl w:val="0"/>
          <w:numId w:val="23"/>
        </w:numPr>
      </w:pPr>
      <w:r w:rsidRPr="001C56A4">
        <w:t>Выбор площадки;</w:t>
      </w:r>
    </w:p>
    <w:p w:rsidR="00E75F74" w:rsidRDefault="00E75F74" w:rsidP="00E75F74">
      <w:pPr>
        <w:pStyle w:val="afe"/>
        <w:numPr>
          <w:ilvl w:val="0"/>
          <w:numId w:val="23"/>
        </w:numPr>
      </w:pPr>
      <w:r w:rsidRPr="001C56A4">
        <w:t>Архитектурные решения;</w:t>
      </w:r>
    </w:p>
    <w:p w:rsidR="00E75F74" w:rsidRDefault="00E75F74" w:rsidP="00E75F74">
      <w:pPr>
        <w:pStyle w:val="afe"/>
        <w:numPr>
          <w:ilvl w:val="0"/>
          <w:numId w:val="23"/>
        </w:numPr>
      </w:pPr>
      <w:r w:rsidRPr="001C56A4">
        <w:t>Строительные конструкции;</w:t>
      </w:r>
    </w:p>
    <w:p w:rsidR="00E75F74" w:rsidRDefault="00E75F74" w:rsidP="00E75F74">
      <w:pPr>
        <w:pStyle w:val="afe"/>
        <w:numPr>
          <w:ilvl w:val="0"/>
          <w:numId w:val="23"/>
        </w:numPr>
      </w:pPr>
      <w:r w:rsidRPr="001C56A4">
        <w:t>Электротехнические системы;</w:t>
      </w:r>
    </w:p>
    <w:p w:rsidR="00E75F74" w:rsidRDefault="00E75F74" w:rsidP="00E75F74">
      <w:pPr>
        <w:pStyle w:val="afe"/>
        <w:numPr>
          <w:ilvl w:val="0"/>
          <w:numId w:val="23"/>
        </w:numPr>
      </w:pPr>
      <w:r w:rsidRPr="001C56A4">
        <w:t>Механические системы;</w:t>
      </w:r>
    </w:p>
    <w:p w:rsidR="00E75F74" w:rsidRDefault="00E75F74" w:rsidP="00E75F74">
      <w:pPr>
        <w:pStyle w:val="afe"/>
        <w:numPr>
          <w:ilvl w:val="0"/>
          <w:numId w:val="23"/>
        </w:numPr>
      </w:pPr>
      <w:r w:rsidRPr="001C56A4">
        <w:t>Пожаротушение;</w:t>
      </w:r>
    </w:p>
    <w:p w:rsidR="00E75F74" w:rsidRDefault="00E75F74" w:rsidP="00E75F74">
      <w:pPr>
        <w:pStyle w:val="afe"/>
        <w:numPr>
          <w:ilvl w:val="0"/>
          <w:numId w:val="23"/>
        </w:numPr>
      </w:pPr>
      <w:r w:rsidRPr="001C56A4">
        <w:t>Безопасность;</w:t>
      </w:r>
    </w:p>
    <w:p w:rsidR="00E75F74" w:rsidRDefault="00E75F74" w:rsidP="00E75F74">
      <w:pPr>
        <w:pStyle w:val="afe"/>
        <w:numPr>
          <w:ilvl w:val="0"/>
          <w:numId w:val="23"/>
        </w:numPr>
      </w:pPr>
      <w:r w:rsidRPr="001C56A4">
        <w:t>Системы автоматизации здания;</w:t>
      </w:r>
    </w:p>
    <w:p w:rsidR="00E75F74" w:rsidRDefault="00E75F74" w:rsidP="00E75F74">
      <w:pPr>
        <w:pStyle w:val="afe"/>
        <w:numPr>
          <w:ilvl w:val="0"/>
          <w:numId w:val="23"/>
        </w:numPr>
      </w:pPr>
      <w:r w:rsidRPr="001C56A4">
        <w:t>Телекоммуникации;</w:t>
      </w:r>
    </w:p>
    <w:p w:rsidR="00E75F74" w:rsidRDefault="00E75F74" w:rsidP="00E75F74">
      <w:pPr>
        <w:pStyle w:val="afe"/>
        <w:numPr>
          <w:ilvl w:val="0"/>
          <w:numId w:val="23"/>
        </w:numPr>
      </w:pPr>
      <w:r w:rsidRPr="001C56A4">
        <w:t>Информационные технологии;</w:t>
      </w:r>
    </w:p>
    <w:p w:rsidR="00E75F74" w:rsidRDefault="00E75F74" w:rsidP="00E75F74">
      <w:pPr>
        <w:pStyle w:val="afe"/>
        <w:numPr>
          <w:ilvl w:val="0"/>
          <w:numId w:val="23"/>
        </w:numPr>
      </w:pPr>
      <w:r w:rsidRPr="001C56A4">
        <w:t>Ввод в действие;</w:t>
      </w:r>
    </w:p>
    <w:p w:rsidR="00E75F74" w:rsidRDefault="00E75F74" w:rsidP="00E75F74">
      <w:pPr>
        <w:pStyle w:val="afe"/>
        <w:numPr>
          <w:ilvl w:val="0"/>
          <w:numId w:val="23"/>
        </w:numPr>
      </w:pPr>
      <w:r w:rsidRPr="001C56A4">
        <w:t>Эксплуатация и техническое обслуживание;</w:t>
      </w:r>
    </w:p>
    <w:p w:rsidR="00E75F74" w:rsidRDefault="00E75F74" w:rsidP="00E75F74">
      <w:pPr>
        <w:pStyle w:val="afe"/>
        <w:numPr>
          <w:ilvl w:val="0"/>
          <w:numId w:val="23"/>
        </w:numPr>
      </w:pPr>
      <w:r w:rsidRPr="001C56A4">
        <w:t>Процесс проектирования;</w:t>
      </w:r>
    </w:p>
    <w:p w:rsidR="00E75F74" w:rsidRDefault="00E75F74" w:rsidP="00E75F74">
      <w:pPr>
        <w:pStyle w:val="afe"/>
        <w:numPr>
          <w:ilvl w:val="0"/>
          <w:numId w:val="23"/>
        </w:numPr>
      </w:pPr>
      <w:r w:rsidRPr="001C56A4">
        <w:t>Надежность.</w:t>
      </w:r>
    </w:p>
    <w:p w:rsidR="00E75F74" w:rsidRPr="001C56A4" w:rsidRDefault="00E75F74" w:rsidP="00E75F74">
      <w:r w:rsidRPr="001C56A4">
        <w:t xml:space="preserve">В апреле </w:t>
      </w:r>
      <w:smartTag w:uri="urn:schemas-microsoft-com:office:smarttags" w:element="metricconverter">
        <w:smartTagPr>
          <w:attr w:name="ProductID" w:val="2005 г"/>
        </w:smartTagPr>
        <w:r w:rsidRPr="001C56A4">
          <w:t>2005 г</w:t>
        </w:r>
      </w:smartTag>
      <w:r w:rsidRPr="001C56A4">
        <w:t>. Ассоциация изготовителей оборудования для передачи данных выпустила TIA-942 — первый стандарт на телекоммуникационную инфраструктуру центров обработки данных (Telecommunications Infrastructure Standards for Data Centres), который специальным образом оговаривает требования к таковой инфраструктуре. Он предназначен для использования его проектировщиками ЦОД на ранней стадии строительства и оборудования здания. Стандарт TIA-942 фиксирует:</w:t>
      </w:r>
    </w:p>
    <w:p w:rsidR="00E75F74" w:rsidRDefault="00E75F74" w:rsidP="00E75F74">
      <w:pPr>
        <w:pStyle w:val="afe"/>
        <w:numPr>
          <w:ilvl w:val="0"/>
          <w:numId w:val="23"/>
        </w:numPr>
      </w:pPr>
      <w:r w:rsidRPr="001C56A4">
        <w:t>Требования к месту расположения ЦОД и его структуре;</w:t>
      </w:r>
    </w:p>
    <w:p w:rsidR="00E75F74" w:rsidRDefault="00E75F74" w:rsidP="00E75F74">
      <w:pPr>
        <w:pStyle w:val="afe"/>
        <w:numPr>
          <w:ilvl w:val="0"/>
          <w:numId w:val="23"/>
        </w:numPr>
      </w:pPr>
      <w:r w:rsidRPr="001C56A4">
        <w:t>Требования к кабельной инфраструктуре ЦОД;</w:t>
      </w:r>
    </w:p>
    <w:p w:rsidR="00E75F74" w:rsidRDefault="00E75F74" w:rsidP="00E75F74">
      <w:pPr>
        <w:pStyle w:val="afe"/>
        <w:numPr>
          <w:ilvl w:val="0"/>
          <w:numId w:val="23"/>
        </w:numPr>
      </w:pPr>
      <w:r w:rsidRPr="001C56A4">
        <w:t>Требования к надежности ЦОД, специфицированные по уровням инфраструктуры;</w:t>
      </w:r>
    </w:p>
    <w:p w:rsidR="00E75F74" w:rsidRDefault="00E75F74" w:rsidP="00E75F74">
      <w:pPr>
        <w:pStyle w:val="afe"/>
        <w:numPr>
          <w:ilvl w:val="0"/>
          <w:numId w:val="23"/>
        </w:numPr>
      </w:pPr>
      <w:r w:rsidRPr="001C56A4">
        <w:t>Требования к внешней среде.</w:t>
      </w:r>
    </w:p>
    <w:p w:rsidR="00E75F74" w:rsidRPr="001C56A4" w:rsidRDefault="00E75F74" w:rsidP="00E75F74">
      <w:r w:rsidRPr="001C56A4">
        <w:t>Для определения специфических потребностей ЦОД, стандарт TIA-942 включает в себя информационное приложение, характеризующее уровни постоянной готовности (availability tiers) инфраструктуры ЦОД к выполнению им своих функций. Приводимые в приложении требования основываются на данных, института проблем работоспособности (Uptime Institute) — консорциумом, который доносит да своих членов наиболее удачный опыт и предоставляет им эталоны для улучшения устройства ЦОД и управления ими. Для каждого из инфраструктурных уровней готовности приложение приводит детальные рекомендации, относящиеся к архитектуре ЦОД, к проблемам их безопасности, электрики, механики и телекоммуникаций.</w:t>
      </w:r>
    </w:p>
    <w:p w:rsidR="00E75F74" w:rsidRPr="001C56A4" w:rsidRDefault="00E75F74" w:rsidP="00E75F74">
      <w:r w:rsidRPr="001C56A4">
        <w:t>Краткое описание уровней постоянной готовности инфраструктуры ЦОД к выполнению им своих функций TIA-942 на базе Uptime Institute «Operational Sustainability» приведено в следующем разделе.</w:t>
      </w:r>
    </w:p>
    <w:p w:rsidR="00E75F74" w:rsidRPr="001C56A4" w:rsidRDefault="00E75F74" w:rsidP="00E75F74">
      <w:pPr>
        <w:pStyle w:val="40"/>
      </w:pPr>
      <w:bookmarkStart w:id="314" w:name="_Toc276666265"/>
      <w:bookmarkStart w:id="315" w:name="_Toc331608869"/>
      <w:r w:rsidRPr="001C56A4">
        <w:t>Уровни постоянной готовности инженерной инфраструктуры ЦОД</w:t>
      </w:r>
      <w:bookmarkEnd w:id="314"/>
      <w:bookmarkEnd w:id="315"/>
    </w:p>
    <w:p w:rsidR="00E75F74" w:rsidRPr="001C56A4" w:rsidRDefault="00E75F74" w:rsidP="00E75F74">
      <w:r w:rsidRPr="001C56A4">
        <w:t>Стандарт TIA-942 выделяет Uptime Institute «Operational Sustainability» четыре уровня постоянной готовности инфраструктуры ЦОД. Более высокий уровень соответствует более высокой постоянной готовности ЦОД к выполнению им своих функций. Описание каждого уровня содержит такие сведения, как, например, высота фальшпола, удельные параметры мощности и критические точки. Пометка "Need" или "N" с последующим числовым параметром означает избыточность инфраструктурных компонентов по сравнению с минимальными потребностями системы.</w:t>
      </w:r>
    </w:p>
    <w:p w:rsidR="00E75F74" w:rsidRDefault="00E75F74" w:rsidP="00E75F74">
      <w:pPr>
        <w:pStyle w:val="afe"/>
        <w:numPr>
          <w:ilvl w:val="0"/>
          <w:numId w:val="23"/>
        </w:numPr>
      </w:pPr>
      <w:r w:rsidRPr="00A30EA7">
        <w:rPr>
          <w:b/>
        </w:rPr>
        <w:t>Уровень 1</w:t>
      </w:r>
      <w:r w:rsidRPr="001C56A4">
        <w:t xml:space="preserve"> — базовый: коэффициент постоянной готовности 99,671%. Применим для небольших компаний, не обладающие критическими к времени простоя ресурсами. Этот уровень применялся для дата-центров в 60-ые и 70-ые годы прошлого столетия. Ошибки и отказы в работе систем и оборудования на этом уровне приводят к сбоям в работе всего ЦОД. Также работа центра обработки данных прерывается для проведения профилактических и ремонтных работ. В ЦОД может не быть фальшполов, резервных источников электроснабжения и источников бесперебойного питания (ИБП):</w:t>
      </w:r>
    </w:p>
    <w:p w:rsidR="00E75F74" w:rsidRPr="001C56A4" w:rsidRDefault="00E75F74" w:rsidP="00E75F74">
      <w:pPr>
        <w:pStyle w:val="20"/>
      </w:pPr>
      <w:r w:rsidRPr="001C56A4">
        <w:t xml:space="preserve">Дата-центр подвержен нарушениям нормального хода работы как от плановых, так и от внеплановых действий; </w:t>
      </w:r>
    </w:p>
    <w:p w:rsidR="00E75F74" w:rsidRPr="001C56A4" w:rsidRDefault="00E75F74" w:rsidP="00E75F74">
      <w:pPr>
        <w:pStyle w:val="20"/>
      </w:pPr>
      <w:r w:rsidRPr="001C56A4">
        <w:t xml:space="preserve">Он имеет лишь один путь (канал) распределения электропитания и охлаждения без резервированных (избыточных) компонентов (N); </w:t>
      </w:r>
    </w:p>
    <w:p w:rsidR="00E75F74" w:rsidRPr="001C56A4" w:rsidRDefault="00E75F74" w:rsidP="00E75F74">
      <w:pPr>
        <w:pStyle w:val="20"/>
      </w:pPr>
      <w:r w:rsidRPr="001C56A4">
        <w:t xml:space="preserve">Может иметь или не иметь фальшпол, ИБП или генератор; </w:t>
      </w:r>
    </w:p>
    <w:p w:rsidR="00E75F74" w:rsidRPr="001C56A4" w:rsidRDefault="00E75F74" w:rsidP="00E75F74">
      <w:pPr>
        <w:pStyle w:val="20"/>
      </w:pPr>
      <w:r w:rsidRPr="001C56A4">
        <w:t xml:space="preserve">Развертывается за 3 месяца; </w:t>
      </w:r>
    </w:p>
    <w:p w:rsidR="00E75F74" w:rsidRPr="001C56A4" w:rsidRDefault="00E75F74" w:rsidP="00E75F74">
      <w:pPr>
        <w:pStyle w:val="20"/>
      </w:pPr>
      <w:r w:rsidRPr="001C56A4">
        <w:t xml:space="preserve">Годовое время простоя — 28,8 часов; </w:t>
      </w:r>
    </w:p>
    <w:p w:rsidR="00E75F74" w:rsidRPr="001C56A4" w:rsidRDefault="00E75F74" w:rsidP="00E75F74">
      <w:pPr>
        <w:pStyle w:val="20"/>
      </w:pPr>
      <w:r w:rsidRPr="001C56A4">
        <w:t xml:space="preserve">Центр должен полностью останавливаться для выполнения работ по планово-предупредительному обслуживанию и профилактическому ремонту. </w:t>
      </w:r>
    </w:p>
    <w:p w:rsidR="00E75F74" w:rsidRDefault="00E75F74" w:rsidP="00E75F74">
      <w:pPr>
        <w:pStyle w:val="afe"/>
        <w:numPr>
          <w:ilvl w:val="0"/>
          <w:numId w:val="23"/>
        </w:numPr>
      </w:pPr>
      <w:r w:rsidRPr="00A30EA7">
        <w:rPr>
          <w:b/>
        </w:rPr>
        <w:t>Уровень 2</w:t>
      </w:r>
      <w:r w:rsidRPr="001C56A4">
        <w:t xml:space="preserve"> — дата-центр с резервированием (с избыточными компонентами): коэффициент постоянной готовности 99,741%. Применим для корпоративные  системы компаний, допускающих достаточно продолжительное время простоя (до 1 суток) в год.  Дата-центры данного уровня имеют небольшой уровень резервирования работоспособности систем и имеют небольшие избыточные ресурсы в инженерных системах датацентра. Но все равно подвержены перебоям из-за плановых и неплановых отказов работы оборудования в дата-центрах. Для этого уровня необходимо иметь фальшпол, резервные источники электроснабжения </w:t>
      </w:r>
      <w:r w:rsidRPr="00A30EA7">
        <w:t>ЦОД</w:t>
      </w:r>
      <w:r w:rsidRPr="001C56A4">
        <w:t>. Проведение технических и ремонтных работ потребует остановку работы центра обработки данных:</w:t>
      </w:r>
    </w:p>
    <w:p w:rsidR="00E75F74" w:rsidRPr="001C56A4" w:rsidRDefault="00E75F74" w:rsidP="00E75F74">
      <w:pPr>
        <w:pStyle w:val="20"/>
      </w:pPr>
      <w:r w:rsidRPr="001C56A4">
        <w:t xml:space="preserve">Менее подвержен нарушениям нормального хода работы как от плановых, так и от внеплановых действий; </w:t>
      </w:r>
    </w:p>
    <w:p w:rsidR="00E75F74" w:rsidRPr="001C56A4" w:rsidRDefault="00E75F74" w:rsidP="00E75F74">
      <w:pPr>
        <w:pStyle w:val="20"/>
      </w:pPr>
      <w:r w:rsidRPr="001C56A4">
        <w:t xml:space="preserve">Имеет один путь (канал) распределения электропитания и охлаждения, но с резервированными компонентами (N+1); </w:t>
      </w:r>
    </w:p>
    <w:p w:rsidR="00E75F74" w:rsidRPr="001C56A4" w:rsidRDefault="00E75F74" w:rsidP="00E75F74">
      <w:pPr>
        <w:pStyle w:val="20"/>
      </w:pPr>
      <w:r w:rsidRPr="001C56A4">
        <w:t xml:space="preserve">Имеет фальшпол, ИБП и генератор; </w:t>
      </w:r>
    </w:p>
    <w:p w:rsidR="00E75F74" w:rsidRPr="001C56A4" w:rsidRDefault="00E75F74" w:rsidP="00E75F74">
      <w:pPr>
        <w:pStyle w:val="20"/>
      </w:pPr>
      <w:r w:rsidRPr="001C56A4">
        <w:t xml:space="preserve">Время развертывания - от 3 до 6 месяцев; </w:t>
      </w:r>
    </w:p>
    <w:p w:rsidR="00E75F74" w:rsidRPr="001C56A4" w:rsidRDefault="00E75F74" w:rsidP="00E75F74">
      <w:pPr>
        <w:pStyle w:val="20"/>
      </w:pPr>
      <w:r w:rsidRPr="001C56A4">
        <w:t>Годовое время простоя — 22,0 часов;</w:t>
      </w:r>
    </w:p>
    <w:p w:rsidR="00E75F74" w:rsidRPr="001C56A4" w:rsidRDefault="00E75F74" w:rsidP="00E75F74">
      <w:pPr>
        <w:pStyle w:val="20"/>
      </w:pPr>
      <w:r w:rsidRPr="001C56A4">
        <w:t xml:space="preserve">Техническое обслуживание и ремонт канала электропитания и других частей инфраструктуры объекта требует остановки процесса обработки данных. </w:t>
      </w:r>
    </w:p>
    <w:p w:rsidR="00E75F74" w:rsidRDefault="00E75F74" w:rsidP="00E75F74">
      <w:pPr>
        <w:pStyle w:val="afe"/>
        <w:numPr>
          <w:ilvl w:val="0"/>
          <w:numId w:val="23"/>
        </w:numPr>
      </w:pPr>
      <w:r w:rsidRPr="00A30EA7">
        <w:rPr>
          <w:b/>
        </w:rPr>
        <w:t>Уровень 3</w:t>
      </w:r>
      <w:r w:rsidRPr="001C56A4">
        <w:t xml:space="preserve"> — дата-центр с возможностью параллельного проведения ремонтно-профилактических работ: коэффициент постоянной готовности 99,982%. Применим для серьёзных крупных компаний и государственных органов, требующих высокого уровня надёжности и безопасности. На текущий момент подавляющее большинство корпоративных и коммерческих ЦОД создаётся по требованиям этого уровня. Дата-центр с данным уровнем надежности позволяет провести ремонтно-профилактические работы без остановки работы ЦОД. То есть возможна одновременно эксплуатация и техническое обслуживание центра обработки данных вплоть до замены компонентов системы, добавления и удаления вышедшего из строя оборудования. Чтобы обеспечить 3-ий уровень уже необходимо для системы охлаждения спроектировать и построить два трубопровода, обеспечить резервными мощностями работу всего оборудования с учетом выхода из строя или профилактики системы электроснабжения. Но ошибки в работе и отказы могут вызывать перебои в работе дата-центра:</w:t>
      </w:r>
    </w:p>
    <w:p w:rsidR="00E75F74" w:rsidRPr="001C56A4" w:rsidRDefault="00E75F74" w:rsidP="00E75F74">
      <w:pPr>
        <w:pStyle w:val="20"/>
      </w:pPr>
      <w:r w:rsidRPr="001C56A4">
        <w:t xml:space="preserve">Допускает плановую деятельность без нарушения нормального хода работы оборудования машинного зала, однако внеплановые события все же могут привести к нарушению его работы; </w:t>
      </w:r>
    </w:p>
    <w:p w:rsidR="00E75F74" w:rsidRPr="001C56A4" w:rsidRDefault="00E75F74" w:rsidP="00E75F74">
      <w:pPr>
        <w:pStyle w:val="20"/>
      </w:pPr>
      <w:r w:rsidRPr="001C56A4">
        <w:t xml:space="preserve">Имеет несколько путей (каналов) для распределения электропитания и охлаждения, но лишь один из них активен; имеет резервированные компоненты (N+1); </w:t>
      </w:r>
    </w:p>
    <w:p w:rsidR="00E75F74" w:rsidRPr="001C56A4" w:rsidRDefault="00E75F74" w:rsidP="00E75F74">
      <w:pPr>
        <w:pStyle w:val="20"/>
      </w:pPr>
      <w:r w:rsidRPr="001C56A4">
        <w:t xml:space="preserve">Время развертывания - от 15 до 20 месяцев; </w:t>
      </w:r>
    </w:p>
    <w:p w:rsidR="00E75F74" w:rsidRPr="001C56A4" w:rsidRDefault="00E75F74" w:rsidP="00E75F74">
      <w:pPr>
        <w:pStyle w:val="20"/>
      </w:pPr>
      <w:r w:rsidRPr="001C56A4">
        <w:t xml:space="preserve">Годовое время простоя — 1,6 часов; </w:t>
      </w:r>
    </w:p>
    <w:p w:rsidR="00E75F74" w:rsidRPr="001C56A4" w:rsidRDefault="00E75F74" w:rsidP="00E75F74">
      <w:pPr>
        <w:pStyle w:val="20"/>
      </w:pPr>
      <w:r w:rsidRPr="001C56A4">
        <w:t xml:space="preserve">Имеет достаточно мощности и распределительных возможностей для того, чтобы при загруженности одного пути (канала) можно было одновременно осуществлять обслуживание или тестирование другого пути. </w:t>
      </w:r>
    </w:p>
    <w:p w:rsidR="00E75F74" w:rsidRDefault="00E75F74" w:rsidP="00E75F74">
      <w:pPr>
        <w:pStyle w:val="afe"/>
        <w:numPr>
          <w:ilvl w:val="0"/>
          <w:numId w:val="23"/>
        </w:numPr>
      </w:pPr>
      <w:r w:rsidRPr="00A30EA7">
        <w:rPr>
          <w:b/>
        </w:rPr>
        <w:t>Уровень 4</w:t>
      </w:r>
      <w:r w:rsidRPr="001C56A4">
        <w:t xml:space="preserve"> — отказоустойчивый дата-центр: коэффициент постоянной готовности 99,995%. Полностью катастрофоустойчивые решения, обеспечивающие «готовность к наихудшему событию». Такие ЦОД создаются в единичных количествах для специальных целей (обеспечение безопасности государства). </w:t>
      </w:r>
      <w:r w:rsidRPr="00A30EA7">
        <w:t>Отказоустойчивый дата-центр</w:t>
      </w:r>
      <w:r w:rsidRPr="001C56A4">
        <w:t xml:space="preserve"> с резервированием всех систем, позволяющий выполнить любые плановые и внеплановые работы без прерывания работы ЦОД. На этом уровне обеспечивается надежная защита от сбоев. Чтобы отвечать требованию 4-ого уровня надежности необходимо дублирование всех систем с учетом того, что в каждой системе и ее «резервной копии» будет находиться, как минимум, еще один дополнительный компонент, обеспечивающий резервирование по схеме </w:t>
      </w:r>
      <w:r w:rsidRPr="00A30EA7">
        <w:t>«N+1»</w:t>
      </w:r>
      <w:r w:rsidRPr="001C56A4">
        <w:t xml:space="preserve">. То есть в дата-центре должно быть резервирование системы на уровне </w:t>
      </w:r>
      <w:r w:rsidRPr="00A30EA7">
        <w:t>«N+1»</w:t>
      </w:r>
      <w:r w:rsidRPr="001C56A4">
        <w:t xml:space="preserve"> и сама система еще должна быть, как минимум, продублирована. Отказы могут иметь место в случаях ручного аварийного отключении системы электроснабжения и срабатывания системы пожарной безопасности. На 4-ом уровень даже структурированная кабельная система должна быть полностью зарезервирована:</w:t>
      </w:r>
    </w:p>
    <w:p w:rsidR="00E75F74" w:rsidRPr="001C56A4" w:rsidRDefault="00E75F74" w:rsidP="00E75F74">
      <w:pPr>
        <w:pStyle w:val="20"/>
      </w:pPr>
      <w:r w:rsidRPr="001C56A4">
        <w:t>Плановые действия не нарушают критически важной нагрузки, причем дата-центр способен справиться по крайней мере с одним неплановым инцидентом наихудшего свойства без последствий для критически важной нагрузки;</w:t>
      </w:r>
    </w:p>
    <w:p w:rsidR="00E75F74" w:rsidRPr="001C56A4" w:rsidRDefault="00E75F74" w:rsidP="00E75F74">
      <w:pPr>
        <w:pStyle w:val="20"/>
      </w:pPr>
      <w:r w:rsidRPr="001C56A4">
        <w:t xml:space="preserve">Имеет несколько активных путей распределения нагрузки и охлаждения с резервными компонентами (2 (N+1), т.е. 2 ИБП с избыточностью N+1 каждый); </w:t>
      </w:r>
    </w:p>
    <w:p w:rsidR="00E75F74" w:rsidRPr="001C56A4" w:rsidRDefault="00E75F74" w:rsidP="00E75F74">
      <w:pPr>
        <w:pStyle w:val="20"/>
      </w:pPr>
      <w:r w:rsidRPr="001C56A4">
        <w:t xml:space="preserve">Время развертывания - от 15 до 20 месяцев; </w:t>
      </w:r>
    </w:p>
    <w:p w:rsidR="00E75F74" w:rsidRPr="001C56A4" w:rsidRDefault="00E75F74" w:rsidP="00E75F74">
      <w:pPr>
        <w:pStyle w:val="20"/>
      </w:pPr>
      <w:r w:rsidRPr="001C56A4">
        <w:t>Годовое время простоя — 0,4 часа.</w:t>
      </w:r>
    </w:p>
    <w:p w:rsidR="00E75F74" w:rsidRPr="001C56A4" w:rsidRDefault="00E75F74" w:rsidP="00E75F74">
      <w:r w:rsidRPr="001C56A4">
        <w:t xml:space="preserve">С учётом важности и критичности сервисов и информационных ресурсов АИС «Налог-3», ИТ инфраструктура для неё должна быть размещена в ЦОД уровня Tier 3. Но серверные помещения МИ ФНС России по ЦОД не поддаются модернизации под современные требования, а серверные помещения МРИ ФНС России по ЦОД могут быть модернизированы до уровня </w:t>
      </w:r>
      <w:r w:rsidRPr="001C56A4">
        <w:rPr>
          <w:lang w:val="en-US"/>
        </w:rPr>
        <w:t>Tier</w:t>
      </w:r>
      <w:r w:rsidRPr="001C56A4">
        <w:t xml:space="preserve"> 2, но с почти полной модернизацией инженерной инфраструктурой, причём на арендованных площадях.</w:t>
      </w:r>
    </w:p>
    <w:p w:rsidR="00E75F74" w:rsidRPr="001C56A4" w:rsidRDefault="00E75F74" w:rsidP="00E75F74">
      <w:r w:rsidRPr="001C56A4">
        <w:t xml:space="preserve">Это является дополнительным аргументом необходимости строительства нового современного ЦОД уровня Tier 3 для АИС «Налог-3», целесообразность чего была продемонстрирована в разделе </w:t>
      </w:r>
      <w:r>
        <w:fldChar w:fldCharType="begin"/>
      </w:r>
      <w:r>
        <w:instrText xml:space="preserve"> REF _Ref278560010 \r \h  \* MERGEFORMAT </w:instrText>
      </w:r>
      <w:r>
        <w:fldChar w:fldCharType="separate"/>
      </w:r>
      <w:r>
        <w:t>6.7.2.2</w:t>
      </w:r>
      <w:r>
        <w:fldChar w:fldCharType="end"/>
      </w:r>
      <w:r w:rsidRPr="001C56A4">
        <w:t xml:space="preserve"> данной Концепции.</w:t>
      </w:r>
    </w:p>
    <w:p w:rsidR="00E75F74" w:rsidRPr="001C56A4" w:rsidRDefault="00E75F74" w:rsidP="00E75F74">
      <w:pPr>
        <w:pStyle w:val="40"/>
      </w:pPr>
      <w:bookmarkStart w:id="316" w:name="_Toc276666266"/>
      <w:bookmarkStart w:id="317" w:name="_Toc331608870"/>
      <w:r w:rsidRPr="001C56A4">
        <w:t>Требования энергоэффективности к инженерной инфраструктуре в современном ЦОД</w:t>
      </w:r>
      <w:bookmarkEnd w:id="316"/>
      <w:bookmarkEnd w:id="317"/>
    </w:p>
    <w:p w:rsidR="00E75F74" w:rsidRPr="001C56A4" w:rsidRDefault="00E75F74" w:rsidP="00E75F74">
      <w:r w:rsidRPr="001C56A4">
        <w:t>При высокой стоимости электроэнергии в нашей стране, а также с учётом тенденции её роста с темпами, превышающими инфляцию, одним из самых существенных факторов снижения стоимости эксплуатации ЦОД является снижение его энергопотребления. Но большая часть электрической мощности в ЦОД потребляется не размещаемой в нём вычислительной и сетевой инфраструктурой, а его инженерной инфраструктурой.</w:t>
      </w:r>
    </w:p>
    <w:p w:rsidR="00E75F74" w:rsidRPr="001C56A4" w:rsidRDefault="00E75F74" w:rsidP="00E75F74">
      <w:r w:rsidRPr="001C56A4">
        <w:t xml:space="preserve">Распределение потребляемой ЦОД мощности по различным системам по информации </w:t>
      </w:r>
      <w:r w:rsidRPr="001C56A4">
        <w:rPr>
          <w:lang w:val="en-US"/>
        </w:rPr>
        <w:t>APC</w:t>
      </w:r>
      <w:r w:rsidRPr="001C56A4">
        <w:t>:</w:t>
      </w:r>
    </w:p>
    <w:p w:rsidR="00E75F74" w:rsidRPr="001C56A4" w:rsidRDefault="0091012E" w:rsidP="00E75F74">
      <w:pPr>
        <w:pStyle w:val="ad"/>
        <w:pageBreakBefore w:val="0"/>
        <w:ind w:firstLine="0"/>
        <w:jc w:val="center"/>
      </w:pPr>
      <w:r>
        <w:rPr>
          <w:noProof/>
        </w:rPr>
        <w:drawing>
          <wp:inline distT="0" distB="0" distL="0" distR="0" wp14:anchorId="3C4A3576" wp14:editId="05F1B64E">
            <wp:extent cx="6411595" cy="3381375"/>
            <wp:effectExtent l="0" t="0" r="8255" b="9525"/>
            <wp:docPr id="16"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411595" cy="3381375"/>
                    </a:xfrm>
                    <a:prstGeom prst="rect">
                      <a:avLst/>
                    </a:prstGeom>
                    <a:noFill/>
                    <a:ln>
                      <a:noFill/>
                    </a:ln>
                  </pic:spPr>
                </pic:pic>
              </a:graphicData>
            </a:graphic>
          </wp:inline>
        </w:drawing>
      </w:r>
    </w:p>
    <w:p w:rsidR="00E75F74" w:rsidRPr="005B4C6B" w:rsidRDefault="00E75F74" w:rsidP="00E75F74">
      <w:pPr>
        <w:pStyle w:val="a6"/>
      </w:pPr>
      <w:bookmarkStart w:id="318" w:name="_Ref331084817"/>
      <w:bookmarkStart w:id="319" w:name="_Toc276666323"/>
      <w:bookmarkStart w:id="320" w:name="_Toc331608960"/>
      <w:r w:rsidRPr="005B4C6B">
        <w:t xml:space="preserve">Рис. </w:t>
      </w:r>
      <w:fldSimple w:instr=" STYLEREF 1 \s ">
        <w:r>
          <w:rPr>
            <w:noProof/>
          </w:rPr>
          <w:t>6</w:t>
        </w:r>
      </w:fldSimple>
      <w:r>
        <w:noBreakHyphen/>
      </w:r>
      <w:fldSimple w:instr=" SEQ Рис. \* ARABIC \s 1 ">
        <w:r>
          <w:rPr>
            <w:noProof/>
          </w:rPr>
          <w:t>14</w:t>
        </w:r>
      </w:fldSimple>
      <w:bookmarkEnd w:id="318"/>
      <w:r w:rsidRPr="005B4C6B">
        <w:t xml:space="preserve">. Распределение потребляемой ЦОД мощности по различным системам по информации </w:t>
      </w:r>
      <w:r w:rsidRPr="001C56A4">
        <w:t>APC</w:t>
      </w:r>
      <w:bookmarkEnd w:id="319"/>
      <w:bookmarkEnd w:id="320"/>
    </w:p>
    <w:p w:rsidR="00E75F74" w:rsidRPr="001C56A4" w:rsidRDefault="00E75F74" w:rsidP="00E75F74">
      <w:r w:rsidRPr="001C56A4">
        <w:t>Распределение потребляемой ЦОД мощности по различным системам по информации HP:</w:t>
      </w:r>
    </w:p>
    <w:p w:rsidR="00E75F74" w:rsidRPr="001C56A4" w:rsidRDefault="0091012E" w:rsidP="00E75F74">
      <w:pPr>
        <w:pStyle w:val="ad"/>
        <w:pageBreakBefore w:val="0"/>
        <w:ind w:firstLine="0"/>
        <w:jc w:val="center"/>
      </w:pPr>
      <w:r>
        <w:rPr>
          <w:rFonts w:ascii="Verdana" w:hAnsi="Verdana"/>
          <w:noProof/>
          <w:sz w:val="13"/>
          <w:szCs w:val="13"/>
        </w:rPr>
        <w:drawing>
          <wp:inline distT="0" distB="0" distL="0" distR="0" wp14:anchorId="24EB77EC" wp14:editId="78646B4D">
            <wp:extent cx="3328035" cy="3274695"/>
            <wp:effectExtent l="0" t="0" r="5715" b="1905"/>
            <wp:docPr id="17" name="Рисунок 16" descr="http://www.ups-info.ru/etc/cod/064_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http://www.ups-info.ru/etc/cod/064_8.gif"/>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328035" cy="3274695"/>
                    </a:xfrm>
                    <a:prstGeom prst="rect">
                      <a:avLst/>
                    </a:prstGeom>
                    <a:noFill/>
                    <a:ln>
                      <a:noFill/>
                    </a:ln>
                  </pic:spPr>
                </pic:pic>
              </a:graphicData>
            </a:graphic>
          </wp:inline>
        </w:drawing>
      </w:r>
    </w:p>
    <w:p w:rsidR="00E75F74" w:rsidRPr="005B4C6B" w:rsidRDefault="00E75F74" w:rsidP="00E75F74">
      <w:pPr>
        <w:pStyle w:val="a6"/>
      </w:pPr>
      <w:bookmarkStart w:id="321" w:name="_Toc276666324"/>
      <w:bookmarkStart w:id="322" w:name="_Toc331608961"/>
      <w:r w:rsidRPr="005B4C6B">
        <w:t xml:space="preserve">Рис. </w:t>
      </w:r>
      <w:fldSimple w:instr=" STYLEREF 1 \s ">
        <w:r>
          <w:rPr>
            <w:noProof/>
          </w:rPr>
          <w:t>6</w:t>
        </w:r>
      </w:fldSimple>
      <w:r>
        <w:noBreakHyphen/>
      </w:r>
      <w:fldSimple w:instr=" SEQ Рис. \* ARABIC \s 1 ">
        <w:r>
          <w:rPr>
            <w:noProof/>
          </w:rPr>
          <w:t>15</w:t>
        </w:r>
      </w:fldSimple>
      <w:r w:rsidRPr="005B4C6B">
        <w:t xml:space="preserve">. Распределение потребляемой ЦОД мощности по различным системам по информации </w:t>
      </w:r>
      <w:r w:rsidRPr="001C56A4">
        <w:t>HP</w:t>
      </w:r>
      <w:bookmarkEnd w:id="321"/>
      <w:bookmarkEnd w:id="322"/>
    </w:p>
    <w:p w:rsidR="00E75F74" w:rsidRPr="001C56A4" w:rsidRDefault="00E75F74" w:rsidP="00E75F74">
      <w:r w:rsidRPr="001C56A4">
        <w:t>По представленным диаграммам хорошо видно, что основным потребителем электроэнергии в ЦОД являются системы кондиционирования и охлаждения (в комплексе). Поэтому при проектировании инженерной инфраструктуры нового ЦОД для АИС «Налог-3» этому вопросу необходимо уделить особое внимание.</w:t>
      </w:r>
    </w:p>
    <w:p w:rsidR="00E75F74" w:rsidRPr="001C56A4" w:rsidRDefault="00E75F74" w:rsidP="00E75F74">
      <w:r w:rsidRPr="001C56A4">
        <w:t>Особенно актуальность вопроса эффективности теплоотвода возрастает при размещении в стойках современных серверов типа «лезвие», высокая плотность упаковки которых повышает тепловыделение на одну стойку с 4-5кВт до 10-15кВт (и даже может доходить до 25кВт).</w:t>
      </w:r>
    </w:p>
    <w:p w:rsidR="00E75F74" w:rsidRPr="001C56A4" w:rsidRDefault="00E75F74" w:rsidP="00E75F74">
      <w:r w:rsidRPr="001C56A4">
        <w:t>Стандарт TIA-942 включает в себя требования к обеспечению вентиляционного потока воздуха и сокращению количества тепла, вырабатываемого сконцентрированным оборудованием. Стандарт рекомендует использование адекватного охлаждающего оборудования, равно как и применение фальшполов для более гибкого охлаждения. Кроме того, стандарт требует, чтобы шкафы и стойки с оборудованием размещались таким образом, чтобы между ними можно было организовать «горячие» и «холодные» проходы.</w:t>
      </w:r>
    </w:p>
    <w:p w:rsidR="00E75F74" w:rsidRPr="001C56A4" w:rsidRDefault="00E75F74" w:rsidP="00E75F74">
      <w:r w:rsidRPr="001C56A4">
        <w:t>В «горячих» рядах шкафы и стойки с оборудованием располагаются тыльными сторонами друг к другу. Перфорированные плитки фальшпола в «холодных» рядах позволяют холодному воздуху поступать к лицевым панелям оборудования. Этот поток холодного воздуха овевает оборудования и выходит наружу в «горячие» ряды. В этих рядах перфорированных плиток нет, что не позволяет горячему воздуху смешиваться с холодным.</w:t>
      </w:r>
    </w:p>
    <w:p w:rsidR="00E75F74" w:rsidRPr="001C56A4" w:rsidRDefault="0091012E" w:rsidP="00E75F74">
      <w:pPr>
        <w:pStyle w:val="ad"/>
        <w:pageBreakBefore w:val="0"/>
        <w:ind w:firstLine="0"/>
        <w:jc w:val="center"/>
      </w:pPr>
      <w:r>
        <w:rPr>
          <w:rFonts w:ascii="Verdana" w:hAnsi="Verdana"/>
          <w:noProof/>
          <w:sz w:val="13"/>
          <w:szCs w:val="13"/>
        </w:rPr>
        <w:drawing>
          <wp:inline distT="0" distB="0" distL="0" distR="0" wp14:anchorId="3F756F9F" wp14:editId="1747E9FA">
            <wp:extent cx="5528945" cy="3136900"/>
            <wp:effectExtent l="0" t="0" r="0" b="6350"/>
            <wp:docPr id="18" name="Рисунок 17" descr="http://www.ups-info.ru/etc/cod/064_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www.ups-info.ru/etc/cod/064_6.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528945" cy="3136900"/>
                    </a:xfrm>
                    <a:prstGeom prst="rect">
                      <a:avLst/>
                    </a:prstGeom>
                    <a:noFill/>
                    <a:ln>
                      <a:noFill/>
                    </a:ln>
                  </pic:spPr>
                </pic:pic>
              </a:graphicData>
            </a:graphic>
          </wp:inline>
        </w:drawing>
      </w:r>
    </w:p>
    <w:p w:rsidR="00E75F74" w:rsidRPr="005B4C6B" w:rsidRDefault="00E75F74" w:rsidP="00E75F74">
      <w:pPr>
        <w:pStyle w:val="a6"/>
      </w:pPr>
      <w:bookmarkStart w:id="323" w:name="_Toc276666325"/>
      <w:bookmarkStart w:id="324" w:name="_Toc331608962"/>
      <w:r w:rsidRPr="005B4C6B">
        <w:t xml:space="preserve">Рис. </w:t>
      </w:r>
      <w:fldSimple w:instr=" STYLEREF 1 \s ">
        <w:r>
          <w:rPr>
            <w:noProof/>
          </w:rPr>
          <w:t>6</w:t>
        </w:r>
      </w:fldSimple>
      <w:r>
        <w:noBreakHyphen/>
      </w:r>
      <w:fldSimple w:instr=" SEQ Рис. \* ARABIC \s 1 ">
        <w:r>
          <w:rPr>
            <w:noProof/>
          </w:rPr>
          <w:t>16</w:t>
        </w:r>
      </w:fldSimple>
      <w:r w:rsidRPr="005B4C6B">
        <w:t>. Схема охлаждения с организаций холодных и горячих рядов шкафов</w:t>
      </w:r>
      <w:bookmarkEnd w:id="323"/>
      <w:bookmarkEnd w:id="324"/>
    </w:p>
    <w:p w:rsidR="00E75F74" w:rsidRPr="001C56A4" w:rsidRDefault="00E75F74" w:rsidP="00E75F74">
      <w:r w:rsidRPr="001C56A4">
        <w:t>Поскольку не у каждого активного устройства отвод тепла осуществляется со стороны задней стенки, в целях охлаждения оборудования предусматриваются также следующие меры:</w:t>
      </w:r>
    </w:p>
    <w:p w:rsidR="00E75F74" w:rsidRPr="001C56A4" w:rsidRDefault="00E75F74" w:rsidP="00E75F74">
      <w:pPr>
        <w:pStyle w:val="20"/>
      </w:pPr>
      <w:r w:rsidRPr="001C56A4">
        <w:t>Усиление воздушного потока посредством предотвращения ненужных утечек воздуха и/или увеличения высоты фальшпола;</w:t>
      </w:r>
    </w:p>
    <w:p w:rsidR="00E75F74" w:rsidRPr="001C56A4" w:rsidRDefault="00E75F74" w:rsidP="00E75F74">
      <w:pPr>
        <w:pStyle w:val="20"/>
      </w:pPr>
      <w:r w:rsidRPr="001C56A4">
        <w:t>Распределение оборудования по неиспользованным участкам фальшпола — при наличии таковых;</w:t>
      </w:r>
    </w:p>
    <w:p w:rsidR="00E75F74" w:rsidRPr="001C56A4" w:rsidRDefault="00E75F74" w:rsidP="00E75F74">
      <w:pPr>
        <w:pStyle w:val="20"/>
      </w:pPr>
      <w:r w:rsidRPr="001C56A4">
        <w:t>В тех случаях, когда соображения безопасности не требуют иного — использование открытых стоек вместо шкафов или же шкафов с ячеистыми передними и задними стенками;</w:t>
      </w:r>
    </w:p>
    <w:p w:rsidR="00E75F74" w:rsidRPr="001C56A4" w:rsidRDefault="00E75F74" w:rsidP="00E75F74">
      <w:pPr>
        <w:pStyle w:val="20"/>
      </w:pPr>
      <w:r w:rsidRPr="001C56A4">
        <w:t>Использование перфорированных плиток с отверстиями большего размера.</w:t>
      </w:r>
    </w:p>
    <w:p w:rsidR="00E75F74" w:rsidRPr="001C56A4" w:rsidRDefault="00E75F74" w:rsidP="00E75F74">
      <w:r w:rsidRPr="001C56A4">
        <w:t>Но даже при использовании «горячих» и «холодных» коридоров трудно добиться высокой энергоэффективности системы охлаждения. В связи с ограничениями пропускной способности перфорированных плиток фальшпола, воздух к стойкам подается частично, что не позволяет размещать серверы в их верхней части:</w:t>
      </w:r>
    </w:p>
    <w:p w:rsidR="00E75F74" w:rsidRPr="001C56A4" w:rsidRDefault="0091012E" w:rsidP="00E75F74">
      <w:pPr>
        <w:pStyle w:val="ad"/>
        <w:pageBreakBefore w:val="0"/>
        <w:ind w:firstLine="0"/>
        <w:jc w:val="center"/>
      </w:pPr>
      <w:r>
        <w:rPr>
          <w:noProof/>
        </w:rPr>
        <w:drawing>
          <wp:inline distT="0" distB="0" distL="0" distR="0" wp14:anchorId="3CE7CCAD" wp14:editId="23A3CCCF">
            <wp:extent cx="6432550" cy="2456180"/>
            <wp:effectExtent l="0" t="0" r="6350" b="1270"/>
            <wp:docPr id="19"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432550" cy="2456180"/>
                    </a:xfrm>
                    <a:prstGeom prst="rect">
                      <a:avLst/>
                    </a:prstGeom>
                    <a:noFill/>
                    <a:ln>
                      <a:noFill/>
                    </a:ln>
                  </pic:spPr>
                </pic:pic>
              </a:graphicData>
            </a:graphic>
          </wp:inline>
        </w:drawing>
      </w:r>
    </w:p>
    <w:p w:rsidR="00E75F74" w:rsidRPr="005B4C6B" w:rsidRDefault="00E75F74" w:rsidP="00E75F74">
      <w:pPr>
        <w:pStyle w:val="a6"/>
      </w:pPr>
      <w:bookmarkStart w:id="325" w:name="_Toc276666327"/>
      <w:bookmarkStart w:id="326" w:name="_Toc331608963"/>
      <w:r w:rsidRPr="005B4C6B">
        <w:t xml:space="preserve">Рис. </w:t>
      </w:r>
      <w:fldSimple w:instr=" STYLEREF 1 \s ">
        <w:r>
          <w:rPr>
            <w:noProof/>
          </w:rPr>
          <w:t>6</w:t>
        </w:r>
      </w:fldSimple>
      <w:r>
        <w:noBreakHyphen/>
      </w:r>
      <w:fldSimple w:instr=" SEQ Рис. \* ARABIC \s 1 ">
        <w:r>
          <w:rPr>
            <w:noProof/>
          </w:rPr>
          <w:t>17</w:t>
        </w:r>
      </w:fldSimple>
      <w:r w:rsidRPr="005B4C6B">
        <w:t>. Распределение температуры при «горячем» и «холодном» коридорах</w:t>
      </w:r>
      <w:bookmarkEnd w:id="325"/>
      <w:bookmarkEnd w:id="326"/>
    </w:p>
    <w:p w:rsidR="00E75F74" w:rsidRPr="001C56A4" w:rsidRDefault="00E75F74" w:rsidP="00E75F74">
      <w:r w:rsidRPr="001C56A4">
        <w:t>Поэтому необходимо не просто организовать «горячие» и «холодные» коридоры, но и применить конструктивные решения, позволяющие обеспечить эффективность их функционирования как коридоров, так и системы охлаждения в целом:</w:t>
      </w:r>
    </w:p>
    <w:p w:rsidR="00E75F74" w:rsidRDefault="00E75F74" w:rsidP="00E75F74">
      <w:pPr>
        <w:pStyle w:val="afe"/>
        <w:numPr>
          <w:ilvl w:val="0"/>
          <w:numId w:val="23"/>
        </w:numPr>
      </w:pPr>
      <w:r w:rsidRPr="001C56A4">
        <w:t>организация зонирования площадей ЦОД с использованием перегородок и перекрытий;</w:t>
      </w:r>
    </w:p>
    <w:p w:rsidR="00E75F74" w:rsidRDefault="00E75F74" w:rsidP="00E75F74">
      <w:pPr>
        <w:pStyle w:val="afe"/>
        <w:numPr>
          <w:ilvl w:val="0"/>
          <w:numId w:val="23"/>
        </w:numPr>
      </w:pPr>
      <w:r w:rsidRPr="001C56A4">
        <w:t>использование автоматических дверей;</w:t>
      </w:r>
    </w:p>
    <w:p w:rsidR="00E75F74" w:rsidRDefault="00E75F74" w:rsidP="00E75F74">
      <w:pPr>
        <w:pStyle w:val="afe"/>
        <w:numPr>
          <w:ilvl w:val="0"/>
          <w:numId w:val="23"/>
        </w:numPr>
      </w:pPr>
      <w:r w:rsidRPr="001C56A4">
        <w:t>герметизация секций ЦОД;</w:t>
      </w:r>
    </w:p>
    <w:p w:rsidR="00E75F74" w:rsidRDefault="00E75F74" w:rsidP="00E75F74">
      <w:pPr>
        <w:pStyle w:val="afe"/>
        <w:numPr>
          <w:ilvl w:val="0"/>
          <w:numId w:val="23"/>
        </w:numPr>
      </w:pPr>
      <w:r w:rsidRPr="001C56A4">
        <w:t>обеспечение подачи потоков холодного воздуха непосредственно к оборудованию (в том числе за счёт использования межстоечных кондиционеров).</w:t>
      </w:r>
    </w:p>
    <w:p w:rsidR="00E75F74" w:rsidRPr="001C56A4" w:rsidRDefault="00E75F74" w:rsidP="00E75F74">
      <w:r w:rsidRPr="001C56A4">
        <w:t>Для исключения перемешивания воздуха «горячего» и «холодного» коридоров может потребоваться применение специальных решений, обеспечивающих эффективное и равномерное охлаждение оборудования в стойках без перемешивания холодного и горячего воздуха. В приведённом ниже решении, фактически, отсутствует «горячий» коридор, а горячих воздух от стоек сразу отводится по специальным воздуховодам от места размещения оборудования:</w:t>
      </w:r>
    </w:p>
    <w:p w:rsidR="00E75F74" w:rsidRPr="001C56A4" w:rsidRDefault="0091012E" w:rsidP="00E75F74">
      <w:pPr>
        <w:pStyle w:val="ad"/>
        <w:pageBreakBefore w:val="0"/>
        <w:ind w:firstLine="0"/>
        <w:jc w:val="center"/>
      </w:pPr>
      <w:r>
        <w:rPr>
          <w:noProof/>
        </w:rPr>
        <w:drawing>
          <wp:inline distT="0" distB="0" distL="0" distR="0" wp14:anchorId="5DF4F15F" wp14:editId="18DCB0FE">
            <wp:extent cx="6337300" cy="3104515"/>
            <wp:effectExtent l="0" t="0" r="6350" b="635"/>
            <wp:docPr id="2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337300" cy="3104515"/>
                    </a:xfrm>
                    <a:prstGeom prst="rect">
                      <a:avLst/>
                    </a:prstGeom>
                    <a:noFill/>
                    <a:ln>
                      <a:noFill/>
                    </a:ln>
                  </pic:spPr>
                </pic:pic>
              </a:graphicData>
            </a:graphic>
          </wp:inline>
        </w:drawing>
      </w:r>
    </w:p>
    <w:p w:rsidR="00E75F74" w:rsidRPr="005B4C6B" w:rsidRDefault="00E75F74" w:rsidP="00E75F74">
      <w:pPr>
        <w:pStyle w:val="a6"/>
      </w:pPr>
      <w:bookmarkStart w:id="327" w:name="_Toc331608964"/>
      <w:r w:rsidRPr="005B4C6B">
        <w:t xml:space="preserve">Рис. </w:t>
      </w:r>
      <w:fldSimple w:instr=" STYLEREF 1 \s ">
        <w:r>
          <w:rPr>
            <w:noProof/>
          </w:rPr>
          <w:t>6</w:t>
        </w:r>
      </w:fldSimple>
      <w:r>
        <w:noBreakHyphen/>
      </w:r>
      <w:fldSimple w:instr=" SEQ Рис. \* ARABIC \s 1 ">
        <w:r>
          <w:rPr>
            <w:noProof/>
          </w:rPr>
          <w:t>18</w:t>
        </w:r>
      </w:fldSimple>
      <w:r w:rsidRPr="005B4C6B">
        <w:t>. Схема эффективного теплоотвода до 25кВт на стойку</w:t>
      </w:r>
      <w:bookmarkEnd w:id="327"/>
    </w:p>
    <w:p w:rsidR="00E75F74" w:rsidRPr="001C56A4" w:rsidRDefault="00E75F74" w:rsidP="00E75F74">
      <w:pPr>
        <w:pStyle w:val="40"/>
      </w:pPr>
      <w:bookmarkStart w:id="328" w:name="_Toc278232891"/>
      <w:bookmarkStart w:id="329" w:name="_Toc331608871"/>
      <w:r w:rsidRPr="001C56A4">
        <w:t>Выбор места размещения нового ЦОД для АИС «Налог-3»</w:t>
      </w:r>
      <w:bookmarkEnd w:id="328"/>
      <w:bookmarkEnd w:id="329"/>
    </w:p>
    <w:p w:rsidR="00E75F74" w:rsidRPr="001C56A4" w:rsidRDefault="00E75F74" w:rsidP="00E75F74">
      <w:r w:rsidRPr="001C56A4">
        <w:t>С учётом выше сказанного, одним из определяющих факторов успешного создания нового ЦОД для АИС «Налог-3» является правильный выбор места его размещения. Основными критериями для выбора места размещения ЦОД Tier 3 должны быть:</w:t>
      </w:r>
    </w:p>
    <w:p w:rsidR="00E75F74" w:rsidRDefault="00E75F74" w:rsidP="00E75F74">
      <w:pPr>
        <w:pStyle w:val="afe"/>
        <w:numPr>
          <w:ilvl w:val="0"/>
          <w:numId w:val="23"/>
        </w:numPr>
      </w:pPr>
      <w:r w:rsidRPr="001C56A4">
        <w:t>Возможность обеспечения требуемой вводной мощности;</w:t>
      </w:r>
    </w:p>
    <w:p w:rsidR="00E75F74" w:rsidRDefault="00E75F74" w:rsidP="00E75F74">
      <w:pPr>
        <w:pStyle w:val="afe"/>
        <w:numPr>
          <w:ilvl w:val="0"/>
          <w:numId w:val="23"/>
        </w:numPr>
      </w:pPr>
      <w:r w:rsidRPr="001C56A4">
        <w:t>Стоимость земли и электроэнергии;</w:t>
      </w:r>
    </w:p>
    <w:p w:rsidR="00E75F74" w:rsidRDefault="00E75F74" w:rsidP="00E75F74">
      <w:pPr>
        <w:pStyle w:val="afe"/>
        <w:numPr>
          <w:ilvl w:val="0"/>
          <w:numId w:val="23"/>
        </w:numPr>
      </w:pPr>
      <w:r w:rsidRPr="001C56A4">
        <w:t>Возможность набора квалифицированного персонала для службы эксплуатации;</w:t>
      </w:r>
    </w:p>
    <w:p w:rsidR="00E75F74" w:rsidRDefault="00E75F74" w:rsidP="00E75F74">
      <w:pPr>
        <w:pStyle w:val="afe"/>
        <w:numPr>
          <w:ilvl w:val="0"/>
          <w:numId w:val="23"/>
        </w:numPr>
      </w:pPr>
      <w:r w:rsidRPr="001C56A4">
        <w:t>Возможность размещения генераторов и топливохранилищ;</w:t>
      </w:r>
    </w:p>
    <w:p w:rsidR="00E75F74" w:rsidRDefault="00E75F74" w:rsidP="00E75F74">
      <w:pPr>
        <w:pStyle w:val="afe"/>
        <w:numPr>
          <w:ilvl w:val="0"/>
          <w:numId w:val="23"/>
        </w:numPr>
      </w:pPr>
      <w:r w:rsidRPr="001C56A4">
        <w:t>Доступность телекоммуникаций;</w:t>
      </w:r>
    </w:p>
    <w:p w:rsidR="00E75F74" w:rsidRDefault="00E75F74" w:rsidP="00E75F74">
      <w:pPr>
        <w:pStyle w:val="afe"/>
        <w:numPr>
          <w:ilvl w:val="0"/>
          <w:numId w:val="23"/>
        </w:numPr>
      </w:pPr>
      <w:r w:rsidRPr="001C56A4">
        <w:t>Удалённость от мест возможных затоплений и других стихийных бедствий;</w:t>
      </w:r>
    </w:p>
    <w:p w:rsidR="00E75F74" w:rsidRDefault="00E75F74" w:rsidP="00E75F74">
      <w:pPr>
        <w:pStyle w:val="afe"/>
        <w:numPr>
          <w:ilvl w:val="0"/>
          <w:numId w:val="23"/>
        </w:numPr>
      </w:pPr>
      <w:r w:rsidRPr="001C56A4">
        <w:t xml:space="preserve">Близость к основным транспортным магистралям (не менее 100м) и крупным городским районам (не более </w:t>
      </w:r>
      <w:smartTag w:uri="urn:schemas-microsoft-com:office:smarttags" w:element="metricconverter">
        <w:smartTagPr>
          <w:attr w:name="ProductID" w:val="48 км"/>
        </w:smartTagPr>
        <w:r w:rsidRPr="001C56A4">
          <w:t>48 км</w:t>
        </w:r>
      </w:smartTag>
      <w:r w:rsidRPr="001C56A4">
        <w:t>);</w:t>
      </w:r>
    </w:p>
    <w:p w:rsidR="00E75F74" w:rsidRDefault="00E75F74" w:rsidP="00E75F74">
      <w:pPr>
        <w:pStyle w:val="afe"/>
        <w:numPr>
          <w:ilvl w:val="0"/>
          <w:numId w:val="23"/>
        </w:numPr>
      </w:pPr>
      <w:r w:rsidRPr="001C56A4">
        <w:t xml:space="preserve"> При модернизации существующего здания — выполнение требований по огнестойкости и несущим нагрузкам (не менее 4 час., не менее 750 кг/кв.м.);</w:t>
      </w:r>
    </w:p>
    <w:p w:rsidR="00E75F74" w:rsidRDefault="00E75F74" w:rsidP="00E75F74">
      <w:pPr>
        <w:numPr>
          <w:ilvl w:val="0"/>
          <w:numId w:val="39"/>
        </w:numPr>
      </w:pPr>
      <w:r w:rsidRPr="001C56A4">
        <w:t>Близость к местам пиринга трафика телеком операторов (желательно).</w:t>
      </w:r>
    </w:p>
    <w:p w:rsidR="00E75F74" w:rsidRPr="001C56A4" w:rsidRDefault="00E75F74" w:rsidP="00E75F74">
      <w:pPr>
        <w:pStyle w:val="21"/>
        <w:rPr>
          <w:lang w:val="ru-RU"/>
        </w:rPr>
      </w:pPr>
      <w:bookmarkStart w:id="330" w:name="_Ref277079398"/>
      <w:bookmarkStart w:id="331" w:name="_Toc331608872"/>
      <w:bookmarkStart w:id="332" w:name="_Toc274726736"/>
      <w:bookmarkEnd w:id="311"/>
      <w:r w:rsidRPr="001C56A4">
        <w:rPr>
          <w:lang w:val="ru-RU"/>
        </w:rPr>
        <w:t>Требования к АРМ пользователя</w:t>
      </w:r>
      <w:bookmarkEnd w:id="330"/>
      <w:bookmarkEnd w:id="331"/>
    </w:p>
    <w:p w:rsidR="00E75F74" w:rsidRPr="001C56A4" w:rsidRDefault="00E75F74" w:rsidP="00E75F74">
      <w:pPr>
        <w:pStyle w:val="40"/>
      </w:pPr>
      <w:bookmarkStart w:id="333" w:name="_Toc276666269"/>
      <w:bookmarkStart w:id="334" w:name="_Toc331608873"/>
      <w:r w:rsidRPr="001C56A4">
        <w:t>Подходы к организации рабочих мест пользователей</w:t>
      </w:r>
      <w:bookmarkEnd w:id="333"/>
      <w:bookmarkEnd w:id="334"/>
    </w:p>
    <w:p w:rsidR="00E75F74" w:rsidRPr="001C56A4" w:rsidRDefault="00E75F74" w:rsidP="00E75F74">
      <w:r w:rsidRPr="001C56A4">
        <w:t>Состав ИТ-инфраструктуры рабочих мест пользователей должен быть определён на стадии эскизного проектирования после комплексного анализа требований прикладных систем АИС «Налог-3» и требований к каналам связи, а также с учётом состава эксплуатируемых в настоящее время в ФНС России технических средств.</w:t>
      </w:r>
    </w:p>
    <w:p w:rsidR="00E75F74" w:rsidRPr="001C56A4" w:rsidRDefault="00E75F74" w:rsidP="00E75F74">
      <w:r w:rsidRPr="001C56A4">
        <w:t>В качестве основного (базового) варианта организации АРМ пользователей в централизованной архитектуре ИТ-инфраструктуры для АИС «Налог-3», построенной на принципах консолидации, рабочие места пользователей предлагается виртуализировать с использованием технологии VDI (Virtual Desktop Infrastructure) и разместить на серверах в ЦОД.</w:t>
      </w:r>
    </w:p>
    <w:p w:rsidR="00E75F74" w:rsidRPr="001C56A4" w:rsidRDefault="00E75F74" w:rsidP="00E75F74">
      <w:r w:rsidRPr="001C56A4">
        <w:t xml:space="preserve">Технология виртуализации рабочих мест пользователей («десктопов») является развитием технологий виртуализации серверных вычислительных ресурсов. В последние годы развитием данных технологий занимаются все основные разработчики средств виртуализации (VMware, Microsoft, Citrix, </w:t>
      </w:r>
      <w:r w:rsidRPr="001C56A4">
        <w:rPr>
          <w:lang w:val="en-US"/>
        </w:rPr>
        <w:t>Parallels</w:t>
      </w:r>
      <w:r w:rsidRPr="001C56A4">
        <w:t xml:space="preserve">), которые на сегодняшний день уже готовы предложить комплексные решения, сочетающие все виды виртуализации — серверов, ПК, приложений и т.п. По оценкам </w:t>
      </w:r>
      <w:r w:rsidRPr="001C56A4">
        <w:rPr>
          <w:lang w:val="en-US"/>
        </w:rPr>
        <w:t>Gartner</w:t>
      </w:r>
      <w:r w:rsidRPr="001C56A4">
        <w:t>, к 2012 году большая часть (до 60%) корпоративных рабочих мест будет частично или полностью виртуализирована.</w:t>
      </w:r>
    </w:p>
    <w:p w:rsidR="00E75F74" w:rsidRPr="001C56A4" w:rsidRDefault="00E75F74" w:rsidP="00E75F74">
      <w:r w:rsidRPr="001C56A4">
        <w:t xml:space="preserve">Основные принципы виртуализации десктопов не отличаются от виртуализации серверов. Поэтому также возможны два варианта: контейнерная и гипервизорная виртуализация (подробней о серверной виртуализации в разделе </w:t>
      </w:r>
      <w:r>
        <w:fldChar w:fldCharType="begin"/>
      </w:r>
      <w:r>
        <w:instrText xml:space="preserve"> REF _Ref278560011 \r \h  \* MERGEFORMAT </w:instrText>
      </w:r>
      <w:r>
        <w:fldChar w:fldCharType="separate"/>
      </w:r>
      <w:r>
        <w:t>6.7.3</w:t>
      </w:r>
      <w:r>
        <w:fldChar w:fldCharType="end"/>
      </w:r>
      <w:r w:rsidRPr="001C56A4">
        <w:t xml:space="preserve"> данной Концепции).</w:t>
      </w:r>
    </w:p>
    <w:p w:rsidR="00E75F74" w:rsidRPr="001C56A4" w:rsidRDefault="00E75F74" w:rsidP="00E75F74">
      <w:r w:rsidRPr="001C56A4">
        <w:t>Концепция VDI является частью более общей концепции Server Based Computing – вычисления на стороне сервера. Один из представителей Server Based Computing – это технология терминального сервера, в которой приложения или рабочие столы специальным образом публикуются и исполняются на терминальном сервере, и пользователи имеют возможность удаленной работы со своими приложениями или рабочими столами.</w:t>
      </w:r>
    </w:p>
    <w:p w:rsidR="00E75F74" w:rsidRPr="001C56A4" w:rsidRDefault="00E75F74" w:rsidP="00E75F74">
      <w:r w:rsidRPr="001C56A4">
        <w:t>При этом опубликованное приложение делится между многими пользователями, в чём заключаются как достоинства, так и недостатки данного подхода. Достоинства в том, что это централизованная инфраструктура с удобством управления, повышение безопасности, производительность работы приложений, поскольку они исполняются на мощном серверном оборудовании.</w:t>
      </w:r>
    </w:p>
    <w:p w:rsidR="00E75F74" w:rsidRPr="001C56A4" w:rsidRDefault="00E75F74" w:rsidP="00E75F74">
      <w:r w:rsidRPr="001C56A4">
        <w:t>При таком подходе возникает проблема совместимости приложений, так как в большинстве своем приложения разрабатываются для серверов или настольных систем, но не для терминального сервера. И если их опубликовать через терминальный сервер, корректность их работы не гарантируется. А это большая проблема в случае, когда имеется множество внутренних разработок.</w:t>
      </w:r>
    </w:p>
    <w:p w:rsidR="00E75F74" w:rsidRPr="001C56A4" w:rsidRDefault="00E75F74" w:rsidP="00E75F74">
      <w:r w:rsidRPr="001C56A4">
        <w:t>Другой недостаток публикации приложений на терминальном сервере –изоляция и управление ресурсами. Поскольку многие пользователи запускают одно и то же опубликованное приложение, то все они потенциально могут его перегрузить или "подвесить". Существует и ряд других недостатков.</w:t>
      </w:r>
    </w:p>
    <w:p w:rsidR="00E75F74" w:rsidRPr="001C56A4" w:rsidRDefault="0091012E" w:rsidP="00E75F74">
      <w:pPr>
        <w:pStyle w:val="ad"/>
        <w:pageBreakBefore w:val="0"/>
        <w:ind w:firstLine="0"/>
        <w:jc w:val="center"/>
      </w:pPr>
      <w:r>
        <w:rPr>
          <w:noProof/>
        </w:rPr>
        <w:drawing>
          <wp:inline distT="0" distB="0" distL="0" distR="0" wp14:anchorId="657EADD4" wp14:editId="47DF88A3">
            <wp:extent cx="3997960" cy="1871345"/>
            <wp:effectExtent l="0" t="0" r="2540" b="0"/>
            <wp:docPr id="21"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997960" cy="1871345"/>
                    </a:xfrm>
                    <a:prstGeom prst="rect">
                      <a:avLst/>
                    </a:prstGeom>
                    <a:noFill/>
                    <a:ln>
                      <a:noFill/>
                    </a:ln>
                  </pic:spPr>
                </pic:pic>
              </a:graphicData>
            </a:graphic>
          </wp:inline>
        </w:drawing>
      </w:r>
    </w:p>
    <w:p w:rsidR="00E75F74" w:rsidRPr="005B4C6B" w:rsidRDefault="00E75F74" w:rsidP="00E75F74">
      <w:pPr>
        <w:pStyle w:val="a6"/>
      </w:pPr>
      <w:bookmarkStart w:id="335" w:name="_Toc331608965"/>
      <w:r w:rsidRPr="005B4C6B">
        <w:t xml:space="preserve">Рис. </w:t>
      </w:r>
      <w:fldSimple w:instr=" STYLEREF 1 \s ">
        <w:r>
          <w:rPr>
            <w:noProof/>
          </w:rPr>
          <w:t>6</w:t>
        </w:r>
      </w:fldSimple>
      <w:r>
        <w:noBreakHyphen/>
      </w:r>
      <w:fldSimple w:instr=" SEQ Рис. \* ARABIC \s 1 ">
        <w:r>
          <w:rPr>
            <w:noProof/>
          </w:rPr>
          <w:t>19</w:t>
        </w:r>
      </w:fldSimple>
      <w:r w:rsidRPr="005B4C6B">
        <w:t>. Отличие виртуализации ПК от публикации приложений</w:t>
      </w:r>
      <w:bookmarkEnd w:id="335"/>
    </w:p>
    <w:p w:rsidR="00E75F74" w:rsidRPr="001C56A4" w:rsidRDefault="00E75F74" w:rsidP="00E75F74">
      <w:r w:rsidRPr="001C56A4">
        <w:t>Virtual Desktop Infrastructure – технология, которая объединяет преимущества терминальных серверов и обычных ПК: это централизация, полная изоляция, безопасность, управление ресурсами и производительность благодаря платформе виртуализации, свобода запускать любые приложения, не заботясь о совместимости благодаря самой виртуализации, удаленный доступ к рабочему месту с любого типа клиентских устройств благодаря ПО для виртуализации рабочих мест.</w:t>
      </w:r>
    </w:p>
    <w:p w:rsidR="00E75F74" w:rsidRPr="001C56A4" w:rsidRDefault="00E75F74" w:rsidP="00E75F74">
      <w:r w:rsidRPr="001C56A4">
        <w:t>При использовании VDI (virtual desktop infrastructure) процедура развертывания новых приложений значительно упрощается, поскольку на клиентские устройства ничего не нужно устанавливать. При правильной организации работы виртуальные рабочие места значительно проще в обслуживании, чем обычные ПК. Из-за уникальных характеристик виртуальных машин такие задачи, как установка исправлений, создание и удаление пользователей, переход на новые операционные системы, аудит стали значительно проще.</w:t>
      </w:r>
    </w:p>
    <w:p w:rsidR="00E75F74" w:rsidRPr="001C56A4" w:rsidRDefault="00E75F74" w:rsidP="00E75F74">
      <w:r w:rsidRPr="001C56A4">
        <w:t>При перемещении информации с персональных компьютеров в ЦОД повышается уровень безопасности информации. Централизация доступа к данным снижает риск утечки или кражи и упрощает процедуры обеспечения соответствия нормам и стандартам. Кроме того, в этом случае легко обеспечивается соблюдение политик резервного копирования. Использование виртуальных систем значительно упрощает и процедуры аварийного восстановления, поскольку сравнительно легко можно восстановить последнее работоспособное состояние системы.</w:t>
      </w:r>
    </w:p>
    <w:p w:rsidR="00E75F74" w:rsidRPr="001C56A4" w:rsidRDefault="00E75F74" w:rsidP="00E75F74">
      <w:r w:rsidRPr="001C56A4">
        <w:t>Использование технологии гипервизоров в качестве инфраструктуры настольных ПК позволяет сделать архитектуру значительно более гибкой и дает ряд серьезных преимуществ. Это повышение эффективности управления ИТ-ресурсами, экономия затрат, расширение функциональных возможностей и т.д. Поскольку в средах с централизованными виртуальными рабочими местами на клиентских устройствах осуществляется мало вычислительных операций, инфраструктура меньше зависит от производительности конечных устройств.</w:t>
      </w:r>
    </w:p>
    <w:p w:rsidR="00E75F74" w:rsidRPr="001C56A4" w:rsidRDefault="00E75F74" w:rsidP="00E75F74">
      <w:r w:rsidRPr="001C56A4">
        <w:t xml:space="preserve">С помощью виртуализации рабочих мест становится возможным снижение затрат на администрирование ИТ. Это связано с тем, что «классический» подход к управлению парком корпоративных ПК предполагает предоставление конечным пользователям устройств, на которые эксплуатирующий персонал устанавливает некие стандартизированные в организации образы, включающие ОС и приложения. </w:t>
      </w:r>
    </w:p>
    <w:p w:rsidR="00E75F74" w:rsidRPr="001C56A4" w:rsidRDefault="00E75F74" w:rsidP="00E75F74">
      <w:r w:rsidRPr="001C56A4">
        <w:t>В этой модели, по оценкам аналитиков, в общей стоимости покупки и обслуживания только 20—30% составляют затраты на приобретение оборудования и лицензий на ПО, тогда как остальные 70—80% приходятся на администрирование. Кардинальное упрощение администрирования виртуализированных рабочих мест, размещённых на серверных вычислительных ресурсах ЦОДа (вместо размещения их на рабочих местах пользователей) позволяет снизить долю затрат на администрирование в 2-3 раза.</w:t>
      </w:r>
    </w:p>
    <w:p w:rsidR="00E75F74" w:rsidRPr="001C56A4" w:rsidRDefault="00E75F74" w:rsidP="00E75F74">
      <w:r w:rsidRPr="001C56A4">
        <w:t>Кроме того, кардинально снижаются риски, связанные с локальным хранением данных пользователей и прикладных систем на их рабочих местах: все данные перемещаются в защищённые ЦОДы.</w:t>
      </w:r>
    </w:p>
    <w:p w:rsidR="00E75F74" w:rsidRDefault="00E75F74" w:rsidP="00E75F74">
      <w:r w:rsidRPr="001C56A4">
        <w:t>Но наибольший эффект виртуализация рабочих мест даёт в сочетании с терминальными решениями. В случае обеспечения возможности пользователю терминального доступа к своему виртуальному рабочему месту в ЦОДе, возможно не только удешевить вычислительную инфраструктуру, но и «разорвать» привязку пользователя к своему рабочему месту: он может воспользоваться для доступа к нему любым устройством (в т.ч. мобильным), поддерживающим работу терминального клиента.</w:t>
      </w:r>
    </w:p>
    <w:p w:rsidR="00E75F74" w:rsidRPr="001C56A4" w:rsidRDefault="00E75F74" w:rsidP="00E75F74">
      <w:r>
        <w:t>На период до 2015 года основным является использование смарт-клиента на пользовательских ПК. После запуска новых ЦОДов, необходимо поэтапно перейти к терминальным клиентам с переносом в них сначала отдельных бизнес-приложений, а затем офисных и всех остальных приложений.</w:t>
      </w:r>
    </w:p>
    <w:p w:rsidR="00E75F74" w:rsidRPr="001C56A4" w:rsidRDefault="00E75F74" w:rsidP="00E75F74">
      <w:pPr>
        <w:pStyle w:val="40"/>
      </w:pPr>
      <w:bookmarkStart w:id="336" w:name="_Toc276666270"/>
      <w:bookmarkStart w:id="337" w:name="_Toc331608874"/>
      <w:r w:rsidRPr="001C56A4">
        <w:t>Возможные типы оконечного оборудования рабочих мест пользователей</w:t>
      </w:r>
      <w:bookmarkEnd w:id="336"/>
      <w:bookmarkEnd w:id="337"/>
    </w:p>
    <w:p w:rsidR="00E75F74" w:rsidRPr="001C56A4" w:rsidRDefault="00E75F74" w:rsidP="00E75F74">
      <w:r w:rsidRPr="001C56A4">
        <w:t>Внедрение технологии виртуальных десктопов позволяет значительно сократить как капитальные расходы на клиентское оборудование, так и операционные затраты, связанные с администрированием централизованной инфраструктуры виртуализированных ПК, благодаря возможности замены устаревающие ПК «тонкими» клиентами.</w:t>
      </w:r>
    </w:p>
    <w:p w:rsidR="00E75F74" w:rsidRPr="001C56A4" w:rsidRDefault="00E75F74" w:rsidP="00E75F74">
      <w:r w:rsidRPr="001C56A4">
        <w:t>Замену целесообразно производить по мере амортизации устаревающих ПК, а до того использовать их в качестве «толстых» устройств доступа к виртуализированным десктопам.</w:t>
      </w:r>
    </w:p>
    <w:p w:rsidR="00E75F74" w:rsidRPr="001C56A4" w:rsidRDefault="00E75F74" w:rsidP="00E75F74">
      <w:r w:rsidRPr="001C56A4">
        <w:t>На сегодняшний день существует очень широкий спектр «тонких» клиентов для рабочих мест пользователей. Но архитектура терминального оконечного оборудования активно развивается. Уже появились и скоро станут доминировать так называемые «Zero Client», которые:</w:t>
      </w:r>
    </w:p>
    <w:p w:rsidR="00E75F74" w:rsidRDefault="00E75F74" w:rsidP="00E75F74">
      <w:pPr>
        <w:pStyle w:val="afe"/>
        <w:numPr>
          <w:ilvl w:val="0"/>
          <w:numId w:val="23"/>
        </w:numPr>
      </w:pPr>
      <w:r w:rsidRPr="001C56A4">
        <w:t>Служат в разы дольше традиционных «тонких» клиентов, т.к. не имеют движущихся частей;</w:t>
      </w:r>
    </w:p>
    <w:p w:rsidR="00E75F74" w:rsidRDefault="00E75F74" w:rsidP="00E75F74">
      <w:pPr>
        <w:pStyle w:val="afe"/>
        <w:numPr>
          <w:ilvl w:val="0"/>
          <w:numId w:val="23"/>
        </w:numPr>
      </w:pPr>
      <w:r w:rsidRPr="001C56A4">
        <w:t>Практически не потребляют электроэнергии (единицы ватт);</w:t>
      </w:r>
    </w:p>
    <w:p w:rsidR="00E75F74" w:rsidRDefault="00E75F74" w:rsidP="00E75F74">
      <w:pPr>
        <w:pStyle w:val="afe"/>
        <w:numPr>
          <w:ilvl w:val="0"/>
          <w:numId w:val="23"/>
        </w:numPr>
      </w:pPr>
      <w:r w:rsidRPr="001C56A4">
        <w:t>Не требуют администрирования.</w:t>
      </w:r>
    </w:p>
    <w:p w:rsidR="00E75F74" w:rsidRPr="001C56A4" w:rsidRDefault="00E75F74" w:rsidP="00E75F74">
      <w:r w:rsidRPr="001C56A4">
        <w:t>Разработкой и производством «тонких» клиентов занимаются не только зарубежные, но и ведущие российские производители вычислительной техники. Они разрабатывают и сертифицируют ПО, программно-аппаратные решения именно для виртуальных десктопов. В том числе с применением сертифицированных ФСБ и ФСТЭК России отечественных средств защиты информации.</w:t>
      </w:r>
    </w:p>
    <w:p w:rsidR="00E75F74" w:rsidRPr="001C56A4" w:rsidRDefault="00E75F74" w:rsidP="00E75F74">
      <w:pPr>
        <w:pStyle w:val="40"/>
      </w:pPr>
      <w:bookmarkStart w:id="338" w:name="_Toc276666271"/>
      <w:bookmarkStart w:id="339" w:name="_Toc331608875"/>
      <w:r w:rsidRPr="001C56A4">
        <w:t>Обеспечение доступа с мобильных рабочих мест пользователей</w:t>
      </w:r>
      <w:bookmarkEnd w:id="338"/>
      <w:bookmarkEnd w:id="339"/>
    </w:p>
    <w:p w:rsidR="00E75F74" w:rsidRPr="001C56A4" w:rsidRDefault="00E75F74" w:rsidP="00E75F74">
      <w:r w:rsidRPr="001C56A4">
        <w:t>Виртуализация десктопов с их размещением в ЦОД обеспечивает гибкость доступа – пользователи могут получить доступ к своим виртуальным рабочим десктопам из любого места, где есть Сеть. Причём в качестве оконечного устройства пользователя может выступать не только ПК, но и практически любое другое мобильное устройство (нетбук, смартфон, планшет и т.п.).</w:t>
      </w:r>
    </w:p>
    <w:p w:rsidR="00E75F74" w:rsidRPr="001C56A4" w:rsidRDefault="00E75F74" w:rsidP="00E75F74">
      <w:r w:rsidRPr="001C56A4">
        <w:t xml:space="preserve">Кроме того, некоторые производители </w:t>
      </w:r>
      <w:r w:rsidRPr="001C56A4">
        <w:rPr>
          <w:lang w:val="en-US"/>
        </w:rPr>
        <w:t>VDI</w:t>
      </w:r>
      <w:r w:rsidRPr="001C56A4">
        <w:t>-решений предлагают технологию «автономного рабочего стола» (Offline Desktop). Она обеспечивает обмен между клиентским рабочим местом и сервером на уровне готовых к исполнению виртуальных десктопов. Пользователь может выбрать и заказать на свой личный компьютер нужный ему готовый к исполнению десктоп, который по окончании работы может быть возвращен на сервер. Технология позволяет работать, например, со своим корпоративным компьютером даже на личном ПК благодаря возможности синхронизации образа корпоративного компьютера с локальной машиной. При этом сохраняются все политики безопасности, принятые в организации.</w:t>
      </w:r>
    </w:p>
    <w:p w:rsidR="00E75F74" w:rsidRPr="001C56A4" w:rsidRDefault="00E75F74" w:rsidP="00E75F74">
      <w:pPr>
        <w:pStyle w:val="40"/>
      </w:pPr>
      <w:bookmarkStart w:id="340" w:name="_Toc276666272"/>
      <w:bookmarkStart w:id="341" w:name="_Toc331608876"/>
      <w:r w:rsidRPr="001C56A4">
        <w:t>Преимущества обновлённых АРМ пользователей</w:t>
      </w:r>
      <w:bookmarkEnd w:id="340"/>
      <w:bookmarkEnd w:id="341"/>
    </w:p>
    <w:p w:rsidR="00E75F74" w:rsidRPr="001C56A4" w:rsidRDefault="00E75F74" w:rsidP="00E75F74">
      <w:r w:rsidRPr="001C56A4">
        <w:t>Таким образом, АРМ пользователей АИС «Налог-3» предлагается развивать по следующим направлениям:</w:t>
      </w:r>
    </w:p>
    <w:p w:rsidR="00E75F74" w:rsidRDefault="00E75F74" w:rsidP="00E75F74">
      <w:pPr>
        <w:pStyle w:val="afe"/>
        <w:numPr>
          <w:ilvl w:val="0"/>
          <w:numId w:val="23"/>
        </w:numPr>
      </w:pPr>
      <w:r w:rsidRPr="001C56A4">
        <w:t>Виртуализация вычислительных ресурсов рабочих мест пользователей:</w:t>
      </w:r>
    </w:p>
    <w:p w:rsidR="00E75F74" w:rsidRPr="001C56A4" w:rsidRDefault="00E75F74" w:rsidP="00E75F74">
      <w:pPr>
        <w:pStyle w:val="20"/>
      </w:pPr>
      <w:r w:rsidRPr="001C56A4">
        <w:t>Централизация вычислительных ресурсов рабочих мест пользователей с размещением виртуальных десктопов на серверах ЦОД;</w:t>
      </w:r>
    </w:p>
    <w:p w:rsidR="00E75F74" w:rsidRPr="001C56A4" w:rsidRDefault="00E75F74" w:rsidP="00E75F74">
      <w:pPr>
        <w:pStyle w:val="20"/>
      </w:pPr>
      <w:r w:rsidRPr="001C56A4">
        <w:t>Обеспечение терминального доступа с рабочего места пользователя к «своему» виртуальному десктопу;</w:t>
      </w:r>
    </w:p>
    <w:p w:rsidR="00E75F74" w:rsidRDefault="00E75F74" w:rsidP="00E75F74">
      <w:pPr>
        <w:pStyle w:val="afe"/>
        <w:numPr>
          <w:ilvl w:val="0"/>
          <w:numId w:val="23"/>
        </w:numPr>
      </w:pPr>
      <w:r w:rsidRPr="001C56A4">
        <w:t>Изменение состава ПО рабочих мест пользователей:</w:t>
      </w:r>
    </w:p>
    <w:p w:rsidR="00E75F74" w:rsidRPr="001C56A4" w:rsidRDefault="00E75F74" w:rsidP="00E75F74">
      <w:pPr>
        <w:pStyle w:val="20"/>
      </w:pPr>
      <w:r w:rsidRPr="001C56A4">
        <w:t>Унификация и стандартизация состава ПО рабочих мест пользователей;</w:t>
      </w:r>
    </w:p>
    <w:p w:rsidR="00E75F74" w:rsidRPr="001C56A4" w:rsidRDefault="00E75F74" w:rsidP="00E75F74">
      <w:pPr>
        <w:pStyle w:val="20"/>
      </w:pPr>
      <w:r w:rsidRPr="001C56A4">
        <w:t>Использование свободно лицензируемого ПО «тонких клиентов» рабочих мест пользователей;</w:t>
      </w:r>
    </w:p>
    <w:p w:rsidR="00E75F74" w:rsidRDefault="00E75F74" w:rsidP="00E75F74">
      <w:pPr>
        <w:pStyle w:val="afe"/>
        <w:numPr>
          <w:ilvl w:val="0"/>
          <w:numId w:val="23"/>
        </w:numPr>
      </w:pPr>
      <w:r w:rsidRPr="001C56A4">
        <w:t>Обеспечение поддержки мобильных рабочих мест пользователей:</w:t>
      </w:r>
    </w:p>
    <w:p w:rsidR="00E75F74" w:rsidRPr="001C56A4" w:rsidRDefault="00E75F74" w:rsidP="00E75F74">
      <w:pPr>
        <w:pStyle w:val="20"/>
      </w:pPr>
      <w:r w:rsidRPr="001C56A4">
        <w:t>Защищённый сертифицированными средствами терминальный доступ к виртуальному десктопу в ЦОД;</w:t>
      </w:r>
    </w:p>
    <w:p w:rsidR="00E75F74" w:rsidRPr="001C56A4" w:rsidRDefault="00E75F74" w:rsidP="00E75F74">
      <w:pPr>
        <w:pStyle w:val="20"/>
      </w:pPr>
      <w:r w:rsidRPr="001C56A4">
        <w:t>Независимость от клиентского оборудования, на котором установлен терминальный клиент и от его местоположения.</w:t>
      </w:r>
    </w:p>
    <w:p w:rsidR="00E75F74" w:rsidRPr="001C56A4" w:rsidRDefault="00E75F74" w:rsidP="00E75F74">
      <w:r w:rsidRPr="001C56A4">
        <w:t>Основные преимущества модернизированных АРМ пользователей:</w:t>
      </w:r>
    </w:p>
    <w:p w:rsidR="00E75F74" w:rsidRDefault="00E75F74" w:rsidP="00E75F74">
      <w:pPr>
        <w:pStyle w:val="afe"/>
        <w:numPr>
          <w:ilvl w:val="0"/>
          <w:numId w:val="23"/>
        </w:numPr>
      </w:pPr>
      <w:r w:rsidRPr="001C56A4">
        <w:t>Замена оборудования рабочих мест пользователей на более дешёвое (терминалы) по мере амортизации используемых сейчас рабочих станций;</w:t>
      </w:r>
    </w:p>
    <w:p w:rsidR="00E75F74" w:rsidRDefault="00E75F74" w:rsidP="00E75F74">
      <w:pPr>
        <w:pStyle w:val="afe"/>
        <w:numPr>
          <w:ilvl w:val="0"/>
          <w:numId w:val="23"/>
        </w:numPr>
      </w:pPr>
      <w:r w:rsidRPr="001C56A4">
        <w:t>Кардинальное снижение стоимости поддержки оборудования за счёт его централизации;</w:t>
      </w:r>
    </w:p>
    <w:p w:rsidR="00E75F74" w:rsidRDefault="00E75F74" w:rsidP="00E75F74">
      <w:pPr>
        <w:pStyle w:val="afe"/>
        <w:numPr>
          <w:ilvl w:val="0"/>
          <w:numId w:val="23"/>
        </w:numPr>
      </w:pPr>
      <w:r w:rsidRPr="001C56A4">
        <w:t>Кардинальное снижение стоимости контроля, распространения и поддержки ПО рабочих мест пользователей за счёт его централизации;</w:t>
      </w:r>
    </w:p>
    <w:p w:rsidR="00E75F74" w:rsidRDefault="00E75F74" w:rsidP="00E75F74">
      <w:pPr>
        <w:pStyle w:val="afe"/>
        <w:numPr>
          <w:ilvl w:val="0"/>
          <w:numId w:val="23"/>
        </w:numPr>
      </w:pPr>
      <w:r w:rsidRPr="001C56A4">
        <w:t>Снижение затрат на закупку лицензионного ПО рабочих мест пользователей;</w:t>
      </w:r>
    </w:p>
    <w:p w:rsidR="00E75F74" w:rsidRDefault="00E75F74" w:rsidP="00E75F74">
      <w:pPr>
        <w:pStyle w:val="afe"/>
        <w:numPr>
          <w:ilvl w:val="0"/>
          <w:numId w:val="23"/>
        </w:numPr>
      </w:pPr>
      <w:r w:rsidRPr="001C56A4">
        <w:t>Повышение степени защиты ПО и данных.</w:t>
      </w:r>
    </w:p>
    <w:p w:rsidR="00E75F74" w:rsidRPr="001C56A4" w:rsidRDefault="00E75F74" w:rsidP="00E75F74">
      <w:pPr>
        <w:pStyle w:val="21"/>
        <w:rPr>
          <w:lang w:val="ru-RU"/>
        </w:rPr>
      </w:pPr>
      <w:bookmarkStart w:id="342" w:name="_Toc331608877"/>
      <w:r w:rsidRPr="001C56A4">
        <w:rPr>
          <w:lang w:val="ru-RU"/>
        </w:rPr>
        <w:t>Периферийное оборудование</w:t>
      </w:r>
      <w:bookmarkEnd w:id="332"/>
      <w:bookmarkEnd w:id="342"/>
    </w:p>
    <w:p w:rsidR="00E75F74" w:rsidRPr="001C56A4" w:rsidRDefault="00E75F74" w:rsidP="00E75F74">
      <w:r w:rsidRPr="001C56A4">
        <w:t>В централизованной архитектуре ИТ-инфраструктуры для АИС «Налог-3», построенной на принципах консолидации, всё периферийное оборудование должно подключаться непосредственно к Сети.</w:t>
      </w:r>
    </w:p>
    <w:p w:rsidR="00E75F74" w:rsidRPr="001C56A4" w:rsidRDefault="00E75F74" w:rsidP="00E75F74">
      <w:r w:rsidRPr="001C56A4">
        <w:t>Конкретные типы необходимого периферийного оборудования должны быть выбраны на стадии технического проектирования АИС «Налог-3».</w:t>
      </w:r>
    </w:p>
    <w:p w:rsidR="00E75F74" w:rsidRPr="001C56A4" w:rsidRDefault="00E75F74" w:rsidP="00E75F74">
      <w:pPr>
        <w:pStyle w:val="21"/>
        <w:rPr>
          <w:lang w:val="ru-RU"/>
        </w:rPr>
      </w:pPr>
      <w:bookmarkStart w:id="343" w:name="_Toc274726737"/>
      <w:bookmarkStart w:id="344" w:name="_Ref276983622"/>
      <w:bookmarkStart w:id="345" w:name="_Ref277022874"/>
      <w:bookmarkStart w:id="346" w:name="_Ref278217437"/>
      <w:bookmarkStart w:id="347" w:name="_Ref278381850"/>
      <w:bookmarkStart w:id="348" w:name="_Toc331608878"/>
      <w:bookmarkStart w:id="349" w:name="_Ref277010449"/>
      <w:bookmarkStart w:id="350" w:name="_Ref277018935"/>
      <w:bookmarkStart w:id="351" w:name="_Toc274726738"/>
      <w:r w:rsidRPr="001C56A4">
        <w:rPr>
          <w:lang w:val="ru-RU"/>
        </w:rPr>
        <w:t>Управление ИТ-инфраструктурой</w:t>
      </w:r>
      <w:bookmarkEnd w:id="343"/>
      <w:bookmarkEnd w:id="344"/>
      <w:bookmarkEnd w:id="345"/>
      <w:bookmarkEnd w:id="346"/>
      <w:bookmarkEnd w:id="347"/>
      <w:bookmarkEnd w:id="348"/>
    </w:p>
    <w:p w:rsidR="00E75F74" w:rsidRPr="001C56A4" w:rsidRDefault="00E75F74" w:rsidP="00E75F74">
      <w:pPr>
        <w:pStyle w:val="40"/>
      </w:pPr>
      <w:bookmarkStart w:id="352" w:name="_Toc276666275"/>
      <w:bookmarkStart w:id="353" w:name="_Toc331608879"/>
      <w:r w:rsidRPr="001C56A4">
        <w:t>Цель, назначение и основные задачи системы управления в АИС «Налог-3»</w:t>
      </w:r>
      <w:bookmarkEnd w:id="352"/>
      <w:bookmarkEnd w:id="353"/>
    </w:p>
    <w:p w:rsidR="00E75F74" w:rsidRPr="001C56A4" w:rsidRDefault="00E75F74" w:rsidP="00E75F74">
      <w:r w:rsidRPr="001C56A4">
        <w:t>Задача массового представления дешёвых ИТ-сервисов пользователям ФНС России предусматривает не только применение современных инфраструктурных решений, но и обеспечение гарантированного качества информационных услуг.</w:t>
      </w:r>
    </w:p>
    <w:p w:rsidR="00E75F74" w:rsidRPr="001C56A4" w:rsidRDefault="00E75F74" w:rsidP="00E75F74">
      <w:r w:rsidRPr="001C56A4">
        <w:t xml:space="preserve">Ожидаемый в перспективной АИС «Налог-3» эффект может быть достигнут только гармонизированным использованием в системе двух групп современных технологий: </w:t>
      </w:r>
      <w:r w:rsidRPr="001C56A4">
        <w:rPr>
          <w:lang w:val="en-US"/>
        </w:rPr>
        <w:t>IaaS</w:t>
      </w:r>
      <w:r w:rsidRPr="001C56A4">
        <w:t xml:space="preserve"> и </w:t>
      </w:r>
      <w:r w:rsidRPr="001C56A4">
        <w:rPr>
          <w:lang w:val="en-US"/>
        </w:rPr>
        <w:t>ITSM</w:t>
      </w:r>
      <w:r w:rsidRPr="001C56A4">
        <w:t>, активно поддерживаемых мировым ИТ сообществом и перспективными программными продуктами.</w:t>
      </w:r>
    </w:p>
    <w:p w:rsidR="00E75F74" w:rsidRPr="001C56A4" w:rsidRDefault="00E75F74" w:rsidP="00E75F74">
      <w:r w:rsidRPr="001C56A4">
        <w:t>Приведенная выше парадигма определяет, в том числе, основные подходы к совершенствованию архитектурных решений по управлению в АИС «Налог-3». Необходимо переходить к существенной корректировке принципов совершенствования архитектуры системы управления и мониторинга (СУиМ) АИС «Налог», а также к обеспечению повышенных требований по качеству обслуживания пользователей ФНС.</w:t>
      </w:r>
    </w:p>
    <w:p w:rsidR="00E75F74" w:rsidRPr="001C56A4" w:rsidRDefault="00E75F74" w:rsidP="00E75F74">
      <w:r w:rsidRPr="001C56A4">
        <w:t>Целью совершенствования СУиМ АИС «Налог-3» является адаптация решений по ИТ-управлению к новой архитектуре построения централизованной ИТ-инфраструктуры, а также гарантированное повышение качества предлагаемых ИТ-сервисов.</w:t>
      </w:r>
    </w:p>
    <w:p w:rsidR="00E75F74" w:rsidRPr="001C56A4" w:rsidRDefault="00E75F74" w:rsidP="00E75F74">
      <w:r w:rsidRPr="001C56A4">
        <w:t xml:space="preserve">Необходимо отметить, что такая цель позволяет выделить стадию </w:t>
      </w:r>
      <w:r w:rsidRPr="001C56A4">
        <w:rPr>
          <w:b/>
        </w:rPr>
        <w:t>эксплуатации</w:t>
      </w:r>
      <w:r w:rsidRPr="001C56A4">
        <w:t xml:space="preserve"> ИТ-инфраструктуры АИС «Налог-3», где так же, как и на стадии внедрения, ставятся цели обеспечения эффективности массового предоставления ИТ-сервисов. Однако при эксплуатации эффективность функционирования АИС «Налог-3» уже будет определяться деятельностью эксплуатационного персонала.</w:t>
      </w:r>
    </w:p>
    <w:p w:rsidR="00E75F74" w:rsidRPr="001C56A4" w:rsidRDefault="00E75F74" w:rsidP="00E75F74">
      <w:r w:rsidRPr="001C56A4">
        <w:t>Приведенная цель совершенствования СУиМ должна реализовываться в Единой системе управления (ЕСУ) АИС «Налог-3» путем выполнения следующих основных задач:</w:t>
      </w:r>
    </w:p>
    <w:p w:rsidR="00E75F74" w:rsidRDefault="00E75F74" w:rsidP="00E75F74">
      <w:pPr>
        <w:pStyle w:val="afe"/>
        <w:numPr>
          <w:ilvl w:val="0"/>
          <w:numId w:val="23"/>
        </w:numPr>
      </w:pPr>
      <w:r w:rsidRPr="001C56A4">
        <w:t>Упрощение ИТ-структуры в направлении ее централизации и обеспечение принципиального снижения общей численности обслуживающего ЦОД персонала;</w:t>
      </w:r>
    </w:p>
    <w:p w:rsidR="00E75F74" w:rsidRDefault="00E75F74" w:rsidP="00E75F74">
      <w:pPr>
        <w:pStyle w:val="afe"/>
        <w:numPr>
          <w:ilvl w:val="0"/>
          <w:numId w:val="23"/>
        </w:numPr>
      </w:pPr>
      <w:r w:rsidRPr="001C56A4">
        <w:t xml:space="preserve">Формализация и каталогизация унифицированных инфраструктурных сервисов, реализованных в соответствии с технологией </w:t>
      </w:r>
      <w:r w:rsidRPr="001C56A4">
        <w:rPr>
          <w:lang w:val="en-US"/>
        </w:rPr>
        <w:t>IaaS</w:t>
      </w:r>
      <w:r w:rsidRPr="001C56A4">
        <w:t>;</w:t>
      </w:r>
    </w:p>
    <w:p w:rsidR="00E75F74" w:rsidRDefault="00E75F74" w:rsidP="00E75F74">
      <w:pPr>
        <w:pStyle w:val="afe"/>
        <w:numPr>
          <w:ilvl w:val="0"/>
          <w:numId w:val="23"/>
        </w:numPr>
      </w:pPr>
      <w:r w:rsidRPr="001C56A4">
        <w:t>Внедрение современных технологий и программных продуктов управления ИТ-сервисами с реальной возможностью автоматизации ключевых процессов деятельности обслуживающего персонала.</w:t>
      </w:r>
    </w:p>
    <w:p w:rsidR="00E75F74" w:rsidRPr="001C56A4" w:rsidRDefault="00E75F74" w:rsidP="00E75F74">
      <w:r w:rsidRPr="001C56A4">
        <w:t>Кроме того, в ходе модернизации СУиМ должны найти дальнейшее совершенствование процессы автоматизации деятельности эксплуатационного персонала ИТ-инфраструктуры АИС «Налог-3», включая:</w:t>
      </w:r>
    </w:p>
    <w:p w:rsidR="00E75F74" w:rsidRDefault="00E75F74" w:rsidP="00E75F74">
      <w:pPr>
        <w:pStyle w:val="afe"/>
        <w:numPr>
          <w:ilvl w:val="0"/>
          <w:numId w:val="23"/>
        </w:numPr>
      </w:pPr>
      <w:r w:rsidRPr="001C56A4">
        <w:t>Оперативный контроль состояния функционирования программно-технических средств ЦОД, а также доступности ИТ-сервисов при эксплуатации АИС «Налог-3»;</w:t>
      </w:r>
    </w:p>
    <w:p w:rsidR="00E75F74" w:rsidRDefault="00E75F74" w:rsidP="00E75F74">
      <w:pPr>
        <w:pStyle w:val="afe"/>
        <w:numPr>
          <w:ilvl w:val="0"/>
          <w:numId w:val="23"/>
        </w:numPr>
      </w:pPr>
      <w:r w:rsidRPr="001C56A4">
        <w:t>Предупреждение нештатных ситуаций в программно-технических средствах ЦОД АИС «Налог-3» и принципиальное сокращение времени восстановления их функционирования;</w:t>
      </w:r>
    </w:p>
    <w:p w:rsidR="00E75F74" w:rsidRDefault="00E75F74" w:rsidP="00E75F74">
      <w:pPr>
        <w:pStyle w:val="afe"/>
        <w:numPr>
          <w:ilvl w:val="0"/>
          <w:numId w:val="23"/>
        </w:numPr>
      </w:pPr>
      <w:r w:rsidRPr="001C56A4">
        <w:t>Администрирование и гарантированное качество поддержки массовых пользователей ФНС России имеющих доступ к АИС «Налог-3», с принципиальным снижением времени на удаленное обслуживание их рабочих станций;</w:t>
      </w:r>
    </w:p>
    <w:p w:rsidR="00E75F74" w:rsidRDefault="00E75F74" w:rsidP="00E75F74">
      <w:pPr>
        <w:pStyle w:val="afe"/>
        <w:numPr>
          <w:ilvl w:val="0"/>
          <w:numId w:val="23"/>
        </w:numPr>
      </w:pPr>
      <w:r w:rsidRPr="001C56A4">
        <w:t>Совершенствование процессов управления деятельностью ИТ-подразделения ЦОД по управлению ИТ-сервисами АИС «Налог-3».</w:t>
      </w:r>
    </w:p>
    <w:p w:rsidR="00E75F74" w:rsidRPr="001C56A4" w:rsidRDefault="00E75F74" w:rsidP="00E75F74">
      <w:pPr>
        <w:pStyle w:val="40"/>
      </w:pPr>
      <w:bookmarkStart w:id="354" w:name="_Toc276666276"/>
      <w:bookmarkStart w:id="355" w:name="_Toc331608880"/>
      <w:r w:rsidRPr="001C56A4">
        <w:t>Основные недостатки, определяющие выбор варианта архитектуры системы управления</w:t>
      </w:r>
      <w:bookmarkEnd w:id="354"/>
      <w:bookmarkEnd w:id="355"/>
    </w:p>
    <w:p w:rsidR="00E75F74" w:rsidRPr="001C56A4" w:rsidRDefault="00E75F74" w:rsidP="00E75F74">
      <w:r w:rsidRPr="001C56A4">
        <w:t>Необходимость совершенствования системы управления обусловлена общими недостатками существующей территориально распределенной ИТ-инфраструктуры и ее системы управления, в том числе:</w:t>
      </w:r>
    </w:p>
    <w:p w:rsidR="00E75F74" w:rsidRDefault="00E75F74" w:rsidP="00E75F74">
      <w:pPr>
        <w:pStyle w:val="afe"/>
        <w:numPr>
          <w:ilvl w:val="0"/>
          <w:numId w:val="23"/>
        </w:numPr>
      </w:pPr>
      <w:r w:rsidRPr="001C56A4">
        <w:t>Отсутствием в ведомстве единого каталога ИТ-сервисов и требований к качеству их предоставления;</w:t>
      </w:r>
    </w:p>
    <w:p w:rsidR="00E75F74" w:rsidRDefault="00E75F74" w:rsidP="00E75F74">
      <w:pPr>
        <w:pStyle w:val="afe"/>
        <w:numPr>
          <w:ilvl w:val="0"/>
          <w:numId w:val="23"/>
        </w:numPr>
      </w:pPr>
      <w:r w:rsidRPr="001C56A4">
        <w:t xml:space="preserve">Отсутствием единой системы управления эксплуатацией АИС, разнородностью оборудования и ПО, а также высокой стоимостью поддержки и обслуживания аппаратно-программных средств и технического сопровождения Системы; </w:t>
      </w:r>
    </w:p>
    <w:p w:rsidR="00E75F74" w:rsidRDefault="00E75F74" w:rsidP="00E75F74">
      <w:pPr>
        <w:pStyle w:val="afe"/>
        <w:numPr>
          <w:ilvl w:val="0"/>
          <w:numId w:val="23"/>
        </w:numPr>
      </w:pPr>
      <w:r w:rsidRPr="001C56A4">
        <w:t>Сложностью территориально-распределенной структуры органов управления в корпоративной информационной системе ФНС России, значительным числом обслуживающего персонала;</w:t>
      </w:r>
    </w:p>
    <w:p w:rsidR="00E75F74" w:rsidRDefault="00E75F74" w:rsidP="00E75F74">
      <w:pPr>
        <w:pStyle w:val="afe"/>
        <w:numPr>
          <w:ilvl w:val="0"/>
          <w:numId w:val="23"/>
        </w:numPr>
      </w:pPr>
      <w:r w:rsidRPr="001C56A4">
        <w:t>Низким уровнем консолидации средств автоматизации управления ИТ-инфраструктурой, информационными ресурсами и инженерными системами в АИС ФНС России, сложность обеспечения его информационно-технического и организационного взаимодействия;</w:t>
      </w:r>
    </w:p>
    <w:p w:rsidR="00E75F74" w:rsidRDefault="00E75F74" w:rsidP="00E75F74">
      <w:pPr>
        <w:pStyle w:val="afe"/>
        <w:numPr>
          <w:ilvl w:val="0"/>
          <w:numId w:val="23"/>
        </w:numPr>
      </w:pPr>
      <w:r w:rsidRPr="001C56A4">
        <w:t xml:space="preserve">Использование в СУиМ устаревших программно-технических решений по управлению ИТ-инфраструктурой, сложность поддержания нужной квалификации ИТ-специалистов на местах. </w:t>
      </w:r>
    </w:p>
    <w:p w:rsidR="00E75F74" w:rsidRPr="001C56A4" w:rsidRDefault="00E75F74" w:rsidP="00E75F74">
      <w:pPr>
        <w:pStyle w:val="40"/>
      </w:pPr>
      <w:bookmarkStart w:id="356" w:name="_Toc278232901"/>
      <w:bookmarkStart w:id="357" w:name="_Toc331608881"/>
      <w:r w:rsidRPr="001C56A4">
        <w:t>Целевая структура системы управления</w:t>
      </w:r>
      <w:bookmarkEnd w:id="356"/>
      <w:bookmarkEnd w:id="357"/>
    </w:p>
    <w:p w:rsidR="00E75F74" w:rsidRPr="001C56A4" w:rsidRDefault="00E75F74" w:rsidP="00E75F74">
      <w:r w:rsidRPr="001C56A4">
        <w:t xml:space="preserve">Архитектурное построение ИТ-инфраструктуры АИС «Налог-3», характеризующееся централизацией оборудования и программно-технических средств в ЦОД с одной стороны и распределенностью телекоммуникационного оборудования телекоммуникационной сети и компьютеров среды пользовательских рабочих станций с другой, предполагает выбор комплексной модели системы управления. </w:t>
      </w:r>
    </w:p>
    <w:p w:rsidR="00E75F74" w:rsidRPr="001C56A4" w:rsidRDefault="00E75F74" w:rsidP="00E75F74">
      <w:r w:rsidRPr="001C56A4">
        <w:t>Такая модель определяется реализуемым в центре управления единством:</w:t>
      </w:r>
    </w:p>
    <w:p w:rsidR="00E75F74" w:rsidRDefault="00E75F74" w:rsidP="00E75F74">
      <w:pPr>
        <w:pStyle w:val="afe"/>
        <w:numPr>
          <w:ilvl w:val="0"/>
          <w:numId w:val="23"/>
        </w:numPr>
      </w:pPr>
      <w:r w:rsidRPr="001C56A4">
        <w:t>Централизованного управления ЦОД;</w:t>
      </w:r>
    </w:p>
    <w:p w:rsidR="00E75F74" w:rsidRDefault="00E75F74" w:rsidP="00E75F74">
      <w:pPr>
        <w:pStyle w:val="afe"/>
        <w:numPr>
          <w:ilvl w:val="0"/>
          <w:numId w:val="23"/>
        </w:numPr>
      </w:pPr>
      <w:r w:rsidRPr="001C56A4">
        <w:t>Централизованного управления территориально-распределенным телекоммуникационным оборудованием;</w:t>
      </w:r>
    </w:p>
    <w:p w:rsidR="00E75F74" w:rsidRDefault="00E75F74" w:rsidP="00E75F74">
      <w:pPr>
        <w:pStyle w:val="afe"/>
        <w:numPr>
          <w:ilvl w:val="0"/>
          <w:numId w:val="23"/>
        </w:numPr>
      </w:pPr>
      <w:r w:rsidRPr="001C56A4">
        <w:t>Централизованного управления территориально-распределенными пользовательскими рабочими станциями.</w:t>
      </w:r>
    </w:p>
    <w:p w:rsidR="00E75F74" w:rsidRPr="001C56A4" w:rsidRDefault="00E75F74" w:rsidP="00E75F74">
      <w:pPr>
        <w:pStyle w:val="ad"/>
        <w:pageBreakBefore w:val="0"/>
        <w:ind w:firstLine="0"/>
        <w:jc w:val="center"/>
      </w:pPr>
      <w:r w:rsidRPr="001C56A4">
        <w:object w:dxaOrig="13816" w:dyaOrig="8945">
          <v:shape id="_x0000_i1029" type="#_x0000_t75" style="width:497.6pt;height:316.5pt" o:ole="">
            <v:imagedata r:id="rId43" o:title=""/>
          </v:shape>
          <o:OLEObject Type="Embed" ProgID="Visio.Drawing.11" ShapeID="_x0000_i1029" DrawAspect="Content" ObjectID="_1519720050" r:id="rId44"/>
        </w:object>
      </w:r>
    </w:p>
    <w:p w:rsidR="00E75F74" w:rsidRPr="005B4C6B" w:rsidRDefault="00E75F74" w:rsidP="00E75F74">
      <w:pPr>
        <w:pStyle w:val="a6"/>
      </w:pPr>
      <w:bookmarkStart w:id="358" w:name="_Toc331608966"/>
      <w:r w:rsidRPr="005B4C6B">
        <w:t xml:space="preserve">Рис. </w:t>
      </w:r>
      <w:fldSimple w:instr=" STYLEREF 1 \s ">
        <w:r>
          <w:rPr>
            <w:noProof/>
          </w:rPr>
          <w:t>6</w:t>
        </w:r>
      </w:fldSimple>
      <w:r>
        <w:noBreakHyphen/>
      </w:r>
      <w:fldSimple w:instr=" SEQ Рис. \* ARABIC \s 1 ">
        <w:r>
          <w:rPr>
            <w:noProof/>
          </w:rPr>
          <w:t>20</w:t>
        </w:r>
      </w:fldSimple>
      <w:r w:rsidRPr="005B4C6B">
        <w:t>. Общая структура системы управления ИТ-инфраструктурой АИС «Налог-3»</w:t>
      </w:r>
      <w:bookmarkEnd w:id="358"/>
    </w:p>
    <w:p w:rsidR="00E75F74" w:rsidRPr="001C56A4" w:rsidRDefault="00E75F74" w:rsidP="00E75F74">
      <w:r w:rsidRPr="001C56A4">
        <w:t>Функциональным ядром ЕСУ АИС «Налог-3» является Единый центр управления (ЕЦУ), развертываемый в составе ЦОД Системы и реализующий Центральный структурный уровень системы управления.</w:t>
      </w:r>
    </w:p>
    <w:p w:rsidR="00E75F74" w:rsidRPr="001C56A4" w:rsidRDefault="00E75F74" w:rsidP="00E75F74">
      <w:r w:rsidRPr="001C56A4">
        <w:t>Средствами ЕЦУ ИТ-персонал осуществляет управление:</w:t>
      </w:r>
    </w:p>
    <w:p w:rsidR="00E75F74" w:rsidRDefault="00E75F74" w:rsidP="00E75F74">
      <w:pPr>
        <w:pStyle w:val="afe"/>
        <w:numPr>
          <w:ilvl w:val="0"/>
          <w:numId w:val="23"/>
        </w:numPr>
      </w:pPr>
      <w:r w:rsidRPr="001C56A4">
        <w:t>Комплексами программно-технических средств ЦОД;</w:t>
      </w:r>
    </w:p>
    <w:p w:rsidR="00E75F74" w:rsidRDefault="00E75F74" w:rsidP="00E75F74">
      <w:pPr>
        <w:pStyle w:val="afe"/>
        <w:numPr>
          <w:ilvl w:val="0"/>
          <w:numId w:val="23"/>
        </w:numPr>
      </w:pPr>
      <w:r w:rsidRPr="001C56A4">
        <w:t>Телекоммуникационной сетью АИС «Налог-3»;</w:t>
      </w:r>
    </w:p>
    <w:p w:rsidR="00E75F74" w:rsidRDefault="00E75F74" w:rsidP="00E75F74">
      <w:pPr>
        <w:pStyle w:val="afe"/>
        <w:numPr>
          <w:ilvl w:val="0"/>
          <w:numId w:val="23"/>
        </w:numPr>
      </w:pPr>
      <w:r w:rsidRPr="001C56A4">
        <w:t>Средой рабочих станций пользователей АИС «Налог-3»;</w:t>
      </w:r>
    </w:p>
    <w:p w:rsidR="00E75F74" w:rsidRDefault="00E75F74" w:rsidP="00E75F74">
      <w:pPr>
        <w:pStyle w:val="afe"/>
        <w:numPr>
          <w:ilvl w:val="0"/>
          <w:numId w:val="23"/>
        </w:numPr>
      </w:pPr>
      <w:r w:rsidRPr="001C56A4">
        <w:t>Периферийным оборудованием и инфраструктурой ЦОХД;</w:t>
      </w:r>
    </w:p>
    <w:p w:rsidR="00E75F74" w:rsidRDefault="00E75F74" w:rsidP="00E75F74">
      <w:pPr>
        <w:pStyle w:val="afe"/>
        <w:numPr>
          <w:ilvl w:val="0"/>
          <w:numId w:val="23"/>
        </w:numPr>
      </w:pPr>
      <w:r w:rsidRPr="001C56A4">
        <w:t>ИТ сервисами, реализуемыми АИС «Налог-3» в целом.</w:t>
      </w:r>
    </w:p>
    <w:p w:rsidR="00E75F74" w:rsidRPr="001C56A4" w:rsidRDefault="00E75F74" w:rsidP="00E75F74">
      <w:pPr>
        <w:pStyle w:val="40"/>
      </w:pPr>
      <w:bookmarkStart w:id="359" w:name="_Toc278232902"/>
      <w:bookmarkStart w:id="360" w:name="_Toc331608882"/>
      <w:r w:rsidRPr="001C56A4">
        <w:t>Общая структура центра управления</w:t>
      </w:r>
      <w:bookmarkEnd w:id="359"/>
      <w:bookmarkEnd w:id="360"/>
    </w:p>
    <w:p w:rsidR="00E75F74" w:rsidRPr="001C56A4" w:rsidRDefault="00E75F74" w:rsidP="00E75F74">
      <w:r w:rsidRPr="001C56A4">
        <w:t>Структура ЕЦУ Системы включает три основных функциональных компонента:</w:t>
      </w:r>
    </w:p>
    <w:p w:rsidR="00E75F74" w:rsidRDefault="00E75F74" w:rsidP="00E75F74">
      <w:pPr>
        <w:pStyle w:val="afe"/>
        <w:numPr>
          <w:ilvl w:val="0"/>
          <w:numId w:val="23"/>
        </w:numPr>
      </w:pPr>
      <w:r w:rsidRPr="001C56A4">
        <w:t>Центр управления ЦОД (ЦУ ЦОД);</w:t>
      </w:r>
    </w:p>
    <w:p w:rsidR="00E75F74" w:rsidRDefault="00E75F74" w:rsidP="00E75F74">
      <w:pPr>
        <w:pStyle w:val="afe"/>
        <w:numPr>
          <w:ilvl w:val="0"/>
          <w:numId w:val="23"/>
        </w:numPr>
      </w:pPr>
      <w:r w:rsidRPr="001C56A4">
        <w:t>Центр управления сетью и администрирования пользователей (ЦУС);</w:t>
      </w:r>
    </w:p>
    <w:p w:rsidR="00E75F74" w:rsidRDefault="00E75F74" w:rsidP="00E75F74">
      <w:pPr>
        <w:pStyle w:val="afe"/>
        <w:numPr>
          <w:ilvl w:val="0"/>
          <w:numId w:val="23"/>
        </w:numPr>
      </w:pPr>
      <w:r w:rsidRPr="001C56A4">
        <w:t>Центр управления технической поддержкой (ЦУ ТП).</w:t>
      </w:r>
    </w:p>
    <w:p w:rsidR="00E75F74" w:rsidRPr="001C56A4" w:rsidRDefault="00E75F74" w:rsidP="00E75F74">
      <w:r w:rsidRPr="001C56A4">
        <w:t>Необходимо отметить, что в целом число компонентов ЕЦУ намного больше приведенного выше. Приведены лишь основные функциональные компоненты, требующие значительной инструментальной поддержки закладываемой на этапе проектирования центра. Остальных - можно охарактеризовать доминирующей организационной составляющей. К примеру, функционал деятельности персонала ЕЦУ по взаимодействию с внешним аутсорсером, обеспечивающим поддержку и обслуживание ППО АИС «Налог-3». Или функционал деятельности по монтажу оборудования, прокладки линий СКС и функционал подобных активностей.</w:t>
      </w:r>
    </w:p>
    <w:p w:rsidR="00E75F74" w:rsidRPr="001C56A4" w:rsidRDefault="00E75F74" w:rsidP="00E75F74">
      <w:r w:rsidRPr="001C56A4">
        <w:t xml:space="preserve">Перечисленные компоненты ЕЦУ представляют собою организационно-технические структуры, реализующие функционально законченные области ответственности: </w:t>
      </w:r>
    </w:p>
    <w:p w:rsidR="00E75F74" w:rsidRDefault="00E75F74" w:rsidP="00E75F74">
      <w:pPr>
        <w:pStyle w:val="afe"/>
        <w:numPr>
          <w:ilvl w:val="0"/>
          <w:numId w:val="23"/>
        </w:numPr>
      </w:pPr>
      <w:r w:rsidRPr="001C56A4">
        <w:t>Область ответственности ЦУ ЦОД – все процессы поддержания штатного функционирования комплексов программно-технических средств, включенных в ЦОД;</w:t>
      </w:r>
    </w:p>
    <w:p w:rsidR="00E75F74" w:rsidRDefault="00E75F74" w:rsidP="00E75F74">
      <w:pPr>
        <w:pStyle w:val="afe"/>
        <w:numPr>
          <w:ilvl w:val="0"/>
          <w:numId w:val="23"/>
        </w:numPr>
      </w:pPr>
      <w:r w:rsidRPr="001C56A4">
        <w:t>Область ответственности ЦУС – все процессы поддержания штатного функционирования программно-технических средств телекоммуникационной сети, включая средства доступа на объектах АИС «Налог-3»;</w:t>
      </w:r>
    </w:p>
    <w:p w:rsidR="00E75F74" w:rsidRDefault="00E75F74" w:rsidP="00E75F74">
      <w:pPr>
        <w:pStyle w:val="afe"/>
        <w:numPr>
          <w:ilvl w:val="0"/>
          <w:numId w:val="23"/>
        </w:numPr>
      </w:pPr>
      <w:r w:rsidRPr="001C56A4">
        <w:t>Область ответственности ЦУ-ТП – все процессы предоставления и поддержки ИТ-сервисов в системе АИС «Налог-3».</w:t>
      </w:r>
    </w:p>
    <w:p w:rsidR="00E75F74" w:rsidRPr="001C56A4" w:rsidRDefault="00E75F74" w:rsidP="00E75F74">
      <w:pPr>
        <w:pStyle w:val="ad"/>
        <w:pageBreakBefore w:val="0"/>
        <w:ind w:firstLine="0"/>
        <w:jc w:val="center"/>
      </w:pPr>
      <w:r w:rsidRPr="001C56A4">
        <w:object w:dxaOrig="12187" w:dyaOrig="5667">
          <v:shape id="_x0000_i1030" type="#_x0000_t75" style="width:481.2pt;height:223.85pt" o:ole="">
            <v:imagedata r:id="rId45" o:title=""/>
          </v:shape>
          <o:OLEObject Type="Embed" ProgID="Visio.Drawing.11" ShapeID="_x0000_i1030" DrawAspect="Content" ObjectID="_1519720051" r:id="rId46"/>
        </w:object>
      </w:r>
    </w:p>
    <w:p w:rsidR="00E75F74" w:rsidRPr="005B4C6B" w:rsidRDefault="00E75F74" w:rsidP="00E75F74">
      <w:pPr>
        <w:pStyle w:val="a6"/>
      </w:pPr>
      <w:bookmarkStart w:id="361" w:name="_Toc331608967"/>
      <w:r w:rsidRPr="005B4C6B">
        <w:t xml:space="preserve">Рис. </w:t>
      </w:r>
      <w:fldSimple w:instr=" STYLEREF 1 \s ">
        <w:r>
          <w:rPr>
            <w:noProof/>
          </w:rPr>
          <w:t>6</w:t>
        </w:r>
      </w:fldSimple>
      <w:r>
        <w:noBreakHyphen/>
      </w:r>
      <w:fldSimple w:instr=" SEQ Рис. \* ARABIC \s 1 ">
        <w:r>
          <w:rPr>
            <w:noProof/>
          </w:rPr>
          <w:t>21</w:t>
        </w:r>
      </w:fldSimple>
      <w:r w:rsidRPr="005B4C6B">
        <w:t>. Общая структура центра управления</w:t>
      </w:r>
      <w:bookmarkEnd w:id="361"/>
    </w:p>
    <w:p w:rsidR="00E75F74" w:rsidRPr="001C56A4" w:rsidRDefault="00E75F74" w:rsidP="00E75F74">
      <w:r w:rsidRPr="001C56A4">
        <w:t>Изложенный выше подход к структурному построению ЕЦУ предполагает наличие трех базовых составляющих, на основании которых строится каждый из компонентов единого центра управления:</w:t>
      </w:r>
    </w:p>
    <w:p w:rsidR="00E75F74" w:rsidRDefault="00E75F74" w:rsidP="00E75F74">
      <w:pPr>
        <w:pStyle w:val="afe"/>
        <w:numPr>
          <w:ilvl w:val="0"/>
          <w:numId w:val="23"/>
        </w:numPr>
      </w:pPr>
      <w:r w:rsidRPr="001C56A4">
        <w:t>ИТ персонал;</w:t>
      </w:r>
    </w:p>
    <w:p w:rsidR="00E75F74" w:rsidRDefault="00E75F74" w:rsidP="00E75F74">
      <w:pPr>
        <w:pStyle w:val="afe"/>
        <w:numPr>
          <w:ilvl w:val="0"/>
          <w:numId w:val="23"/>
        </w:numPr>
      </w:pPr>
      <w:r w:rsidRPr="001C56A4">
        <w:t>Используемые технологии (программно-технические решения);</w:t>
      </w:r>
    </w:p>
    <w:p w:rsidR="00E75F74" w:rsidRDefault="00E75F74" w:rsidP="00E75F74">
      <w:pPr>
        <w:pStyle w:val="afe"/>
        <w:numPr>
          <w:ilvl w:val="0"/>
          <w:numId w:val="23"/>
        </w:numPr>
      </w:pPr>
      <w:r w:rsidRPr="001C56A4">
        <w:t>Регламентированные процессы управления (формализованные в виде документов нормативно-методического обеспечения).</w:t>
      </w:r>
    </w:p>
    <w:p w:rsidR="00E75F74" w:rsidRPr="001C56A4" w:rsidRDefault="00E75F74" w:rsidP="00E75F74">
      <w:r w:rsidRPr="001C56A4">
        <w:t>Решения для каждого из функционального компонента реализуются в ЕЦУ в виде программно-технических комплексов управления, автоматизирующих соответствующие процессы деятельности:</w:t>
      </w:r>
    </w:p>
    <w:p w:rsidR="00E75F74" w:rsidRDefault="00E75F74" w:rsidP="00E75F74">
      <w:pPr>
        <w:pStyle w:val="afe"/>
        <w:numPr>
          <w:ilvl w:val="0"/>
          <w:numId w:val="23"/>
        </w:numPr>
      </w:pPr>
      <w:r w:rsidRPr="001C56A4">
        <w:t>В Центре управления ЦОД – АС ЦОД-У;</w:t>
      </w:r>
    </w:p>
    <w:p w:rsidR="00E75F74" w:rsidRDefault="00E75F74" w:rsidP="00E75F74">
      <w:pPr>
        <w:pStyle w:val="afe"/>
        <w:numPr>
          <w:ilvl w:val="0"/>
          <w:numId w:val="23"/>
        </w:numPr>
      </w:pPr>
      <w:r w:rsidRPr="001C56A4">
        <w:t>В Центре управления сетью – АС ЦУС-У;</w:t>
      </w:r>
    </w:p>
    <w:p w:rsidR="00E75F74" w:rsidRDefault="00E75F74" w:rsidP="00E75F74">
      <w:pPr>
        <w:pStyle w:val="afe"/>
        <w:numPr>
          <w:ilvl w:val="0"/>
          <w:numId w:val="23"/>
        </w:numPr>
      </w:pPr>
      <w:r w:rsidRPr="001C56A4">
        <w:t>В Центре управления технической поддержкой – АС ЦТП-У.</w:t>
      </w:r>
    </w:p>
    <w:p w:rsidR="00E75F74" w:rsidRPr="001C56A4" w:rsidRDefault="00E75F74" w:rsidP="00E75F74">
      <w:pPr>
        <w:pStyle w:val="40"/>
      </w:pPr>
      <w:bookmarkStart w:id="362" w:name="_Toc331608883"/>
      <w:bookmarkStart w:id="363" w:name="_Toc278232903"/>
      <w:r w:rsidRPr="001C56A4">
        <w:t>Организационная структура центра управления</w:t>
      </w:r>
      <w:bookmarkEnd w:id="362"/>
    </w:p>
    <w:p w:rsidR="00E75F74" w:rsidRPr="001C56A4" w:rsidRDefault="00E75F74" w:rsidP="00E75F74">
      <w:r w:rsidRPr="001C56A4">
        <w:t>Сотрудники ИТ-подразделения, обслуживающие программно-технические средства ЕЦУ и, по сути, управляющие АИС «Налог-3», организованы в эксплуатирующее ИТ-подразделение. Структура и распределение функций сотрудников этого ИТ-подразделения являются комплексным решением, обусловленным, прежде всего, процессами деятельности по предоставлению и поддержке ИТ-сервисов АИС «Налог-3». Причем, в основу набора этих процессов должны быть положены рекомендации лучших мировых практик, формализованные в библиотеке ITIL, включая направления:</w:t>
      </w:r>
    </w:p>
    <w:p w:rsidR="00E75F74" w:rsidRDefault="00E75F74" w:rsidP="00E75F74">
      <w:pPr>
        <w:pStyle w:val="afe"/>
        <w:numPr>
          <w:ilvl w:val="0"/>
          <w:numId w:val="23"/>
        </w:numPr>
      </w:pPr>
      <w:r w:rsidRPr="001C56A4">
        <w:t>Планирование, сопровождение, приемку проектных работ в части развития и совершенствования прикладных систем и ИТ-инфраструктуры АИС «Налог-3», ведущихся как в интересах предоставления централизованных сервисов налогового администрирования (включая тестирование ППО), так и в интересах создания отдельных компонентов этой системы;</w:t>
      </w:r>
    </w:p>
    <w:p w:rsidR="00E75F74" w:rsidRDefault="00E75F74" w:rsidP="00E75F74">
      <w:pPr>
        <w:pStyle w:val="afe"/>
        <w:numPr>
          <w:ilvl w:val="0"/>
          <w:numId w:val="23"/>
        </w:numPr>
      </w:pPr>
      <w:r w:rsidRPr="001C56A4">
        <w:t xml:space="preserve">Управление внедрением и тиражированием технических и организационных решений на объектах автоматизации ФНС России, включенных в контур АИС «Налог-3», распределение и контроль использования действующих версий ППО, проведение аудита результативности использования этих решений на местах; </w:t>
      </w:r>
    </w:p>
    <w:p w:rsidR="00E75F74" w:rsidRDefault="00E75F74" w:rsidP="00E75F74">
      <w:pPr>
        <w:pStyle w:val="afe"/>
        <w:numPr>
          <w:ilvl w:val="0"/>
          <w:numId w:val="23"/>
        </w:numPr>
      </w:pPr>
      <w:r w:rsidRPr="001C56A4">
        <w:t xml:space="preserve">Проведение комплексной эксплуатации прикладных программных систем и ИТ-инфраструктуры с учетом обеспечения непрерывности предоставления централизованных ИТ-сервисов, поддержания требуемых условий эксплуатации технических средств и деятельности эксплуатирующего персонала; </w:t>
      </w:r>
    </w:p>
    <w:p w:rsidR="00E75F74" w:rsidRDefault="00E75F74" w:rsidP="00E75F74">
      <w:pPr>
        <w:pStyle w:val="afe"/>
        <w:numPr>
          <w:ilvl w:val="0"/>
          <w:numId w:val="23"/>
        </w:numPr>
      </w:pPr>
      <w:r w:rsidRPr="001C56A4">
        <w:t>Управление деятельностью компаний и предприятий, работающих в роли аутсорсеров по обслуживанию и поддержке программно-технических средств, а также операторов связи, предоставляющих телекоммуникационные ресурсы.</w:t>
      </w:r>
    </w:p>
    <w:p w:rsidR="00E75F74" w:rsidRPr="001C56A4" w:rsidRDefault="00E75F74" w:rsidP="00E75F74">
      <w:r w:rsidRPr="001C56A4">
        <w:t>Организационная структура и деятельность персонала ЕЦУ должны быть зафиксированы в действующих документах ИТ-подразделения (положениях, регламентах, должностных инструкций).</w:t>
      </w:r>
    </w:p>
    <w:p w:rsidR="00E75F74" w:rsidRPr="001C56A4" w:rsidRDefault="00E75F74" w:rsidP="00E75F74">
      <w:r w:rsidRPr="001C56A4">
        <w:t>Разработка организационной структуры ЕЦУ и документов организационного обеспечения деятельности ее сотрудников должна учитывать  техническое оснащение (автоматизацию процессов деятельности персонала). Такой проект должен проводиться в рамках отдельной работы консалтингового характера. При задании проекта Заказчиком определяются номенклатура и содержание документов, с учетом определения численного состава сотрудников ЕЦУ.</w:t>
      </w:r>
    </w:p>
    <w:p w:rsidR="00E75F74" w:rsidRPr="001C56A4" w:rsidRDefault="00E75F74" w:rsidP="00E75F74">
      <w:pPr>
        <w:pStyle w:val="40"/>
      </w:pPr>
      <w:bookmarkStart w:id="364" w:name="_Toc331608884"/>
      <w:r w:rsidRPr="001C56A4">
        <w:t>Основные задачи АС ЦОД-У</w:t>
      </w:r>
      <w:bookmarkEnd w:id="363"/>
      <w:bookmarkEnd w:id="364"/>
    </w:p>
    <w:p w:rsidR="00E75F74" w:rsidRPr="001C56A4" w:rsidRDefault="00E75F74" w:rsidP="00E75F74">
      <w:r w:rsidRPr="001C56A4">
        <w:t>Основные функциональные модули АС ЦОД-У определяются следующим набором реализуемых задач Центра управления ЦОД, в том числе:</w:t>
      </w:r>
    </w:p>
    <w:p w:rsidR="00E75F74" w:rsidRDefault="00E75F74" w:rsidP="00E75F74">
      <w:pPr>
        <w:pStyle w:val="afe"/>
        <w:numPr>
          <w:ilvl w:val="0"/>
          <w:numId w:val="23"/>
        </w:numPr>
      </w:pPr>
      <w:r w:rsidRPr="001C56A4">
        <w:t xml:space="preserve">Формирование единого информационного поля событий в ИТ-инфраструктуре АИС «Налог-3»; </w:t>
      </w:r>
    </w:p>
    <w:p w:rsidR="00E75F74" w:rsidRDefault="00E75F74" w:rsidP="00E75F74">
      <w:pPr>
        <w:pStyle w:val="afe"/>
        <w:numPr>
          <w:ilvl w:val="0"/>
          <w:numId w:val="23"/>
        </w:numPr>
      </w:pPr>
      <w:r w:rsidRPr="001C56A4">
        <w:t>Оперативного оповещения персонала ЦУ ЦОД о возникновении нештатных ситуаций с функционированием программно-технических средств ЦОД;</w:t>
      </w:r>
    </w:p>
    <w:p w:rsidR="00E75F74" w:rsidRDefault="00E75F74" w:rsidP="00E75F74">
      <w:pPr>
        <w:pStyle w:val="afe"/>
        <w:numPr>
          <w:ilvl w:val="0"/>
          <w:numId w:val="23"/>
        </w:numPr>
      </w:pPr>
      <w:r w:rsidRPr="001C56A4">
        <w:t xml:space="preserve">Мониторинга состояния и администрирования сетевой инфраструктуры ЦОД; </w:t>
      </w:r>
    </w:p>
    <w:p w:rsidR="00E75F74" w:rsidRDefault="00E75F74" w:rsidP="00E75F74">
      <w:pPr>
        <w:pStyle w:val="afe"/>
        <w:numPr>
          <w:ilvl w:val="0"/>
          <w:numId w:val="23"/>
        </w:numPr>
      </w:pPr>
      <w:r w:rsidRPr="001C56A4">
        <w:t>Мониторинга состояния и администрирования серверного оборудования ЦОД;</w:t>
      </w:r>
    </w:p>
    <w:p w:rsidR="00E75F74" w:rsidRDefault="00E75F74" w:rsidP="00E75F74">
      <w:pPr>
        <w:pStyle w:val="afe"/>
        <w:numPr>
          <w:ilvl w:val="0"/>
          <w:numId w:val="23"/>
        </w:numPr>
      </w:pPr>
      <w:r w:rsidRPr="001C56A4">
        <w:t xml:space="preserve">Мониторинга состояния и администрирования ключевых приложений, функционирующих в ЦОД; </w:t>
      </w:r>
    </w:p>
    <w:p w:rsidR="00E75F74" w:rsidRDefault="00E75F74" w:rsidP="00E75F74">
      <w:pPr>
        <w:pStyle w:val="afe"/>
        <w:numPr>
          <w:ilvl w:val="0"/>
          <w:numId w:val="23"/>
        </w:numPr>
      </w:pPr>
      <w:r w:rsidRPr="001C56A4">
        <w:t xml:space="preserve">Мониторинга состояния и администрирования Систем хранения данных в ЦОД; </w:t>
      </w:r>
    </w:p>
    <w:p w:rsidR="00E75F74" w:rsidRDefault="00E75F74" w:rsidP="00E75F74">
      <w:pPr>
        <w:pStyle w:val="afe"/>
        <w:numPr>
          <w:ilvl w:val="0"/>
          <w:numId w:val="23"/>
        </w:numPr>
      </w:pPr>
      <w:r w:rsidRPr="001C56A4">
        <w:t>Мониторинга состояния и администрирования Налогового автомата в ЦОД;</w:t>
      </w:r>
    </w:p>
    <w:p w:rsidR="00E75F74" w:rsidRDefault="00E75F74" w:rsidP="00E75F74">
      <w:pPr>
        <w:pStyle w:val="afe"/>
        <w:numPr>
          <w:ilvl w:val="0"/>
          <w:numId w:val="23"/>
        </w:numPr>
      </w:pPr>
      <w:r w:rsidRPr="001C56A4">
        <w:t>Управление производительностью КТС ЦОД, сбор и актуализация конфигурационных данных, формирование отчетности.</w:t>
      </w:r>
    </w:p>
    <w:p w:rsidR="00E75F74" w:rsidRPr="001C56A4" w:rsidRDefault="00E75F74" w:rsidP="00E75F74">
      <w:pPr>
        <w:pStyle w:val="ad"/>
        <w:pageBreakBefore w:val="0"/>
        <w:ind w:firstLine="0"/>
        <w:jc w:val="center"/>
      </w:pPr>
      <w:r w:rsidRPr="001C56A4">
        <w:object w:dxaOrig="16212" w:dyaOrig="11960">
          <v:shape id="_x0000_i1031" type="#_x0000_t75" style="width:470.5pt;height:339.35pt" o:ole="">
            <v:imagedata r:id="rId47" o:title=""/>
          </v:shape>
          <o:OLEObject Type="Embed" ProgID="Visio.Drawing.11" ShapeID="_x0000_i1031" DrawAspect="Content" ObjectID="_1519720052" r:id="rId48"/>
        </w:object>
      </w:r>
    </w:p>
    <w:p w:rsidR="00E75F74" w:rsidRPr="001C56A4" w:rsidRDefault="00E75F74" w:rsidP="00E75F74">
      <w:pPr>
        <w:pStyle w:val="a6"/>
      </w:pPr>
      <w:bookmarkStart w:id="365" w:name="_Toc331608968"/>
      <w:r w:rsidRPr="001C56A4">
        <w:t xml:space="preserve">Рис. </w:t>
      </w:r>
      <w:fldSimple w:instr=" STYLEREF 1 \s ">
        <w:r>
          <w:rPr>
            <w:noProof/>
          </w:rPr>
          <w:t>6</w:t>
        </w:r>
      </w:fldSimple>
      <w:r>
        <w:noBreakHyphen/>
      </w:r>
      <w:fldSimple w:instr=" SEQ Рис. \* ARABIC \s 1 ">
        <w:r>
          <w:rPr>
            <w:noProof/>
          </w:rPr>
          <w:t>22</w:t>
        </w:r>
      </w:fldSimple>
      <w:r w:rsidRPr="001C56A4">
        <w:t>. Архитектура ЦУ ЦОД</w:t>
      </w:r>
      <w:bookmarkEnd w:id="365"/>
    </w:p>
    <w:p w:rsidR="00E75F74" w:rsidRPr="001C56A4" w:rsidRDefault="00E75F74" w:rsidP="00E75F74">
      <w:pPr>
        <w:pStyle w:val="40"/>
      </w:pPr>
      <w:bookmarkStart w:id="366" w:name="_Toc278232904"/>
      <w:bookmarkStart w:id="367" w:name="_Toc331608885"/>
      <w:r w:rsidRPr="001C56A4">
        <w:t>Основные задачи АС ЦУС-У</w:t>
      </w:r>
      <w:bookmarkEnd w:id="366"/>
      <w:bookmarkEnd w:id="367"/>
    </w:p>
    <w:p w:rsidR="00E75F74" w:rsidRPr="001C56A4" w:rsidRDefault="00E75F74" w:rsidP="00E75F74">
      <w:r w:rsidRPr="001C56A4">
        <w:t xml:space="preserve">Управления сетью в ЦУС определяется проведением комплекса работ, направленных на поддержание телекоммуникационной сети в работоспособном состоянии, и осуществляется с учетом международных рекомендаций Х.700. </w:t>
      </w:r>
    </w:p>
    <w:p w:rsidR="00E75F74" w:rsidRPr="001C56A4" w:rsidRDefault="00E75F74" w:rsidP="00E75F74">
      <w:r w:rsidRPr="001C56A4">
        <w:t>Состав функциональных модулей АС ЦУС-У определяется следующим набором задач:</w:t>
      </w:r>
    </w:p>
    <w:p w:rsidR="00E75F74" w:rsidRDefault="00E75F74" w:rsidP="00E75F74">
      <w:pPr>
        <w:pStyle w:val="afe"/>
        <w:numPr>
          <w:ilvl w:val="0"/>
          <w:numId w:val="23"/>
        </w:numPr>
      </w:pPr>
      <w:r w:rsidRPr="001C56A4">
        <w:t>Мониторинг состояния и администрирования оборудования телекоммуникационной сети;</w:t>
      </w:r>
    </w:p>
    <w:p w:rsidR="00E75F74" w:rsidRDefault="00E75F74" w:rsidP="00E75F74">
      <w:pPr>
        <w:pStyle w:val="afe"/>
        <w:numPr>
          <w:ilvl w:val="0"/>
          <w:numId w:val="23"/>
        </w:numPr>
      </w:pPr>
      <w:r w:rsidRPr="001C56A4">
        <w:t>Управление производительностью телекоммуникационной сети;</w:t>
      </w:r>
    </w:p>
    <w:p w:rsidR="00E75F74" w:rsidRDefault="00E75F74" w:rsidP="00E75F74">
      <w:pPr>
        <w:pStyle w:val="afe"/>
        <w:numPr>
          <w:ilvl w:val="0"/>
          <w:numId w:val="23"/>
        </w:numPr>
      </w:pPr>
      <w:r w:rsidRPr="001C56A4">
        <w:t>Сбор и актуализация конфигурационных данных об оборудовании телекоммуникационной сети, формирование отчетности;</w:t>
      </w:r>
    </w:p>
    <w:p w:rsidR="00E75F74" w:rsidRDefault="00E75F74" w:rsidP="00E75F74">
      <w:pPr>
        <w:pStyle w:val="afe"/>
        <w:numPr>
          <w:ilvl w:val="0"/>
          <w:numId w:val="23"/>
        </w:numPr>
      </w:pPr>
      <w:r w:rsidRPr="001C56A4">
        <w:t>Мониторинг состояния и администрирование компьютеров пользователей;</w:t>
      </w:r>
    </w:p>
    <w:p w:rsidR="00E75F74" w:rsidRDefault="00E75F74" w:rsidP="00E75F74">
      <w:pPr>
        <w:pStyle w:val="afe"/>
        <w:numPr>
          <w:ilvl w:val="0"/>
          <w:numId w:val="23"/>
        </w:numPr>
      </w:pPr>
      <w:r w:rsidRPr="001C56A4">
        <w:t>Сбор и актуализация конфигурационных данных, распространение ППО пользовательских компьютеров, формирование отчетности.</w:t>
      </w:r>
    </w:p>
    <w:p w:rsidR="00E75F74" w:rsidRPr="001C56A4" w:rsidRDefault="00E75F74" w:rsidP="00E75F74">
      <w:pPr>
        <w:pStyle w:val="40"/>
      </w:pPr>
      <w:bookmarkStart w:id="368" w:name="_Toc278232905"/>
      <w:bookmarkStart w:id="369" w:name="_Toc331608886"/>
      <w:r w:rsidRPr="001C56A4">
        <w:t>Основные задачи АС ЦТП-У</w:t>
      </w:r>
      <w:bookmarkEnd w:id="368"/>
      <w:bookmarkEnd w:id="369"/>
    </w:p>
    <w:p w:rsidR="00E75F74" w:rsidRPr="001C56A4" w:rsidRDefault="00E75F74" w:rsidP="00E75F74">
      <w:r w:rsidRPr="001C56A4">
        <w:t xml:space="preserve">Служба технической поддержки, функционирующая в ЕЦУ, строится на основе лучших мировых практик с учетом рекомендаций современной методологии </w:t>
      </w:r>
      <w:r w:rsidRPr="001C56A4">
        <w:rPr>
          <w:lang w:val="en-US"/>
        </w:rPr>
        <w:t>ITSM</w:t>
      </w:r>
      <w:r w:rsidRPr="001C56A4">
        <w:t xml:space="preserve">. При этом АС ЦТП-У является функционально законченной подсистемой, автоматизирующей процессы Службы технической поддержки в АИС «Налог-3». </w:t>
      </w:r>
    </w:p>
    <w:p w:rsidR="00E75F74" w:rsidRPr="001C56A4" w:rsidRDefault="00E75F74" w:rsidP="00E75F74">
      <w:r w:rsidRPr="001C56A4">
        <w:t xml:space="preserve">Процессы, выполняемые Службой технической поддержки, направлены на обеспечение заданного качества ИТ-сервисов и на их непрерывное совершенствование. </w:t>
      </w:r>
    </w:p>
    <w:p w:rsidR="00E75F74" w:rsidRPr="001C56A4" w:rsidRDefault="00E75F74" w:rsidP="00E75F74">
      <w:r w:rsidRPr="001C56A4">
        <w:t>Функциональная структура АС ЦТП-У должна включать основные функциональные модули, обеспечивающие решение в интересах АИС «Налог-3» следующих задач:</w:t>
      </w:r>
    </w:p>
    <w:p w:rsidR="00E75F74" w:rsidRDefault="00E75F74" w:rsidP="00E75F74">
      <w:pPr>
        <w:pStyle w:val="afe"/>
        <w:numPr>
          <w:ilvl w:val="0"/>
          <w:numId w:val="23"/>
        </w:numPr>
      </w:pPr>
      <w:r w:rsidRPr="001C56A4">
        <w:t>Интеграции процессов, реализуемых Службой сервисной поддержки и информационная поддержка деятельности ИТ-персонала;</w:t>
      </w:r>
    </w:p>
    <w:p w:rsidR="00E75F74" w:rsidRDefault="00E75F74" w:rsidP="00E75F74">
      <w:pPr>
        <w:pStyle w:val="afe"/>
        <w:numPr>
          <w:ilvl w:val="0"/>
          <w:numId w:val="23"/>
        </w:numPr>
      </w:pPr>
      <w:r w:rsidRPr="001C56A4">
        <w:t>Поддержки и удаленного администрирования рабочих станций территориально-распределенных пользователей, оперативное устранение нештатных ситуаций в ЦОД;</w:t>
      </w:r>
    </w:p>
    <w:p w:rsidR="00E75F74" w:rsidRDefault="00E75F74" w:rsidP="00E75F74">
      <w:pPr>
        <w:pStyle w:val="afe"/>
        <w:numPr>
          <w:ilvl w:val="0"/>
          <w:numId w:val="23"/>
        </w:numPr>
      </w:pPr>
      <w:r w:rsidRPr="001C56A4">
        <w:t>Управления изменениями в АИС «Налог-3» и оперативного доведение изменений ППО до пользователей Системы и заинтересованного ИТ-персонала;</w:t>
      </w:r>
    </w:p>
    <w:p w:rsidR="00E75F74" w:rsidRDefault="00E75F74" w:rsidP="00E75F74">
      <w:pPr>
        <w:pStyle w:val="afe"/>
        <w:numPr>
          <w:ilvl w:val="0"/>
          <w:numId w:val="23"/>
        </w:numPr>
      </w:pPr>
      <w:r w:rsidRPr="001C56A4">
        <w:t>Координации любой деятельности ИТ-персонала, обслуживающего ЦОД и телекоммуникационную сеть АИС «Налог-3» с учетом участия специалистов операторов связи;</w:t>
      </w:r>
    </w:p>
    <w:p w:rsidR="00E75F74" w:rsidRDefault="00E75F74" w:rsidP="00E75F74">
      <w:pPr>
        <w:pStyle w:val="afe"/>
        <w:numPr>
          <w:ilvl w:val="0"/>
          <w:numId w:val="23"/>
        </w:numPr>
      </w:pPr>
      <w:r w:rsidRPr="001C56A4">
        <w:t xml:space="preserve">Разработки и формализации в </w:t>
      </w:r>
      <w:r w:rsidRPr="001C56A4">
        <w:rPr>
          <w:lang w:val="en-US"/>
        </w:rPr>
        <w:t>SLA</w:t>
      </w:r>
      <w:r w:rsidRPr="001C56A4">
        <w:t xml:space="preserve"> требований к качеству ИТ-сервисов, предоставляемых в АИС «Налог-3», контроля статуса и определения причин невыполнения требований по качеству обслуживания;</w:t>
      </w:r>
    </w:p>
    <w:p w:rsidR="00E75F74" w:rsidRDefault="00E75F74" w:rsidP="00E75F74">
      <w:pPr>
        <w:pStyle w:val="afe"/>
        <w:numPr>
          <w:ilvl w:val="0"/>
          <w:numId w:val="23"/>
        </w:numPr>
      </w:pPr>
      <w:r w:rsidRPr="001C56A4">
        <w:t>Формирования единого каталога ИТ-сервисов, его актуализации в соответствии с требованиями рабочих процессов по налоговому администрированию.</w:t>
      </w:r>
    </w:p>
    <w:p w:rsidR="00E75F74" w:rsidRPr="001C56A4" w:rsidRDefault="00E75F74" w:rsidP="00E75F74">
      <w:pPr>
        <w:pStyle w:val="21"/>
        <w:rPr>
          <w:lang w:val="ru-RU"/>
        </w:rPr>
      </w:pPr>
      <w:bookmarkStart w:id="370" w:name="_Toc331608887"/>
      <w:r w:rsidRPr="001C56A4">
        <w:rPr>
          <w:lang w:val="ru-RU"/>
        </w:rPr>
        <w:t>Общая архитектура данных Системы</w:t>
      </w:r>
      <w:bookmarkEnd w:id="349"/>
      <w:bookmarkEnd w:id="350"/>
      <w:bookmarkEnd w:id="370"/>
      <w:r w:rsidRPr="001C56A4">
        <w:rPr>
          <w:lang w:val="ru-RU"/>
        </w:rPr>
        <w:t xml:space="preserve"> </w:t>
      </w:r>
      <w:bookmarkEnd w:id="351"/>
    </w:p>
    <w:p w:rsidR="00E75F74" w:rsidRPr="001C56A4" w:rsidRDefault="00E75F74" w:rsidP="00E75F74">
      <w:r w:rsidRPr="001C56A4">
        <w:t>При разработке архитектуры данных АИС «Налог-3» необходимо учитывать жизненный цикл налоговой информации.</w:t>
      </w:r>
    </w:p>
    <w:p w:rsidR="00E75F74" w:rsidRPr="001C56A4" w:rsidRDefault="00E75F74" w:rsidP="00E75F74">
      <w:r w:rsidRPr="001C56A4">
        <w:t>Концепция управления жизненным циклом налоговой информации – это ведомственная политика, обеспечивающая решение следующих основных задач:</w:t>
      </w:r>
    </w:p>
    <w:p w:rsidR="00E75F74" w:rsidRDefault="00E75F74" w:rsidP="00E75F74">
      <w:pPr>
        <w:pStyle w:val="afe"/>
        <w:numPr>
          <w:ilvl w:val="0"/>
          <w:numId w:val="23"/>
        </w:numPr>
      </w:pPr>
      <w:r w:rsidRPr="001C56A4">
        <w:t>обеспечение доступности налоговой информации в соответствии с требованиями процессов налогового администрирования;</w:t>
      </w:r>
    </w:p>
    <w:p w:rsidR="00E75F74" w:rsidRDefault="00E75F74" w:rsidP="00E75F74">
      <w:pPr>
        <w:pStyle w:val="afe"/>
        <w:numPr>
          <w:ilvl w:val="0"/>
          <w:numId w:val="23"/>
        </w:numPr>
      </w:pPr>
      <w:r w:rsidRPr="001C56A4">
        <w:t>снижение затрат на организацию и хранение данных;</w:t>
      </w:r>
    </w:p>
    <w:p w:rsidR="00E75F74" w:rsidRDefault="00E75F74" w:rsidP="00E75F74">
      <w:pPr>
        <w:pStyle w:val="afe"/>
        <w:numPr>
          <w:ilvl w:val="0"/>
          <w:numId w:val="23"/>
        </w:numPr>
      </w:pPr>
      <w:r w:rsidRPr="001C56A4">
        <w:t>соблюдение требований законодательства и нормативных актов в области налогового администрирования.</w:t>
      </w:r>
    </w:p>
    <w:p w:rsidR="00E75F74" w:rsidRPr="001C56A4" w:rsidRDefault="00E75F74" w:rsidP="00E75F74">
      <w:r w:rsidRPr="001C56A4">
        <w:t>Концепция управления жизненным циклом информации включает в себя политики, процессы и технологию, используемые для согласования информации с функциональными задачами ФНС России на протяжении всего жизненного цикла налоговой информации (данных).</w:t>
      </w:r>
    </w:p>
    <w:p w:rsidR="00E75F74" w:rsidRPr="001C56A4" w:rsidRDefault="00E75F74" w:rsidP="00E75F74">
      <w:pPr>
        <w:pStyle w:val="28"/>
      </w:pPr>
      <w:r w:rsidRPr="001C56A4">
        <w:t>Концепция управления жизненным циклом информации включает:</w:t>
      </w:r>
    </w:p>
    <w:p w:rsidR="00E75F74" w:rsidRDefault="00E75F74" w:rsidP="00E75F74">
      <w:pPr>
        <w:pStyle w:val="afe"/>
        <w:numPr>
          <w:ilvl w:val="0"/>
          <w:numId w:val="23"/>
        </w:numPr>
      </w:pPr>
      <w:r w:rsidRPr="001C56A4">
        <w:t>Согласование ценности информации со стоимостью хранения данных;</w:t>
      </w:r>
    </w:p>
    <w:p w:rsidR="00E75F74" w:rsidRDefault="00E75F74" w:rsidP="00E75F74">
      <w:pPr>
        <w:pStyle w:val="afe"/>
        <w:numPr>
          <w:ilvl w:val="0"/>
          <w:numId w:val="23"/>
        </w:numPr>
      </w:pPr>
      <w:r w:rsidRPr="001C56A4">
        <w:t>Согласование доступности хранимых данных и интенсивности спроса со стороны пользователей;</w:t>
      </w:r>
    </w:p>
    <w:p w:rsidR="00E75F74" w:rsidRDefault="00E75F74" w:rsidP="00E75F74">
      <w:pPr>
        <w:pStyle w:val="afe"/>
        <w:numPr>
          <w:ilvl w:val="0"/>
          <w:numId w:val="23"/>
        </w:numPr>
      </w:pPr>
      <w:r w:rsidRPr="001C56A4">
        <w:t>Согласование правил управления записями и сохранения данных с правовыми/регулирующими нормами. Управление записями включает в себя как период сохранения, так и период архивации (когда данные доступны только для чтения), причем оба этих периода подпадают под действие регулирующих норм;</w:t>
      </w:r>
    </w:p>
    <w:p w:rsidR="00E75F74" w:rsidRDefault="00E75F74" w:rsidP="00E75F74">
      <w:pPr>
        <w:pStyle w:val="afe"/>
        <w:numPr>
          <w:ilvl w:val="0"/>
          <w:numId w:val="23"/>
        </w:numPr>
      </w:pPr>
      <w:r w:rsidRPr="001C56A4">
        <w:t>Согласование сроков восстановления данных и уровня их важности. Своевременное восстановление данных определяется приоритетами (базирующимися на требованиях по доступности), использованными при определении политик распределения данных по средствам хранения.</w:t>
      </w:r>
    </w:p>
    <w:p w:rsidR="00E75F74" w:rsidRPr="001C56A4" w:rsidRDefault="00E75F74" w:rsidP="00E75F74">
      <w:pPr>
        <w:pStyle w:val="28"/>
      </w:pPr>
      <w:r w:rsidRPr="001C56A4">
        <w:t xml:space="preserve">Схематично, жизненный цикл информации в АИС «Налог-3» представлен на </w:t>
      </w:r>
      <w:r>
        <w:fldChar w:fldCharType="begin"/>
      </w:r>
      <w:r>
        <w:instrText xml:space="preserve"> REF _Ref275966056 \h  \* MERGEFORMAT </w:instrText>
      </w:r>
      <w:r>
        <w:fldChar w:fldCharType="separate"/>
      </w:r>
      <w:r w:rsidRPr="005B4C6B">
        <w:t xml:space="preserve">Рис. </w:t>
      </w:r>
      <w:r>
        <w:rPr>
          <w:noProof/>
        </w:rPr>
        <w:t>6</w:t>
      </w:r>
      <w:r>
        <w:rPr>
          <w:noProof/>
        </w:rPr>
        <w:noBreakHyphen/>
        <w:t>23</w:t>
      </w:r>
      <w:r>
        <w:fldChar w:fldCharType="end"/>
      </w:r>
      <w:r w:rsidRPr="001C56A4">
        <w:t>. Процесс управления жизненным циклом информации в общем виде включает следующие этапы:</w:t>
      </w:r>
    </w:p>
    <w:p w:rsidR="00E75F74" w:rsidRDefault="00E75F74" w:rsidP="00E75F74">
      <w:pPr>
        <w:pStyle w:val="afe"/>
        <w:numPr>
          <w:ilvl w:val="0"/>
          <w:numId w:val="23"/>
        </w:numPr>
      </w:pPr>
      <w:r w:rsidRPr="001C56A4">
        <w:t>Создание информации;</w:t>
      </w:r>
    </w:p>
    <w:p w:rsidR="00E75F74" w:rsidRDefault="00E75F74" w:rsidP="00E75F74">
      <w:pPr>
        <w:pStyle w:val="afe"/>
        <w:numPr>
          <w:ilvl w:val="0"/>
          <w:numId w:val="23"/>
        </w:numPr>
      </w:pPr>
      <w:r w:rsidRPr="001C56A4">
        <w:t>Изменение и обработку информации;</w:t>
      </w:r>
    </w:p>
    <w:p w:rsidR="00E75F74" w:rsidRDefault="00E75F74" w:rsidP="00E75F74">
      <w:pPr>
        <w:pStyle w:val="afe"/>
        <w:numPr>
          <w:ilvl w:val="0"/>
          <w:numId w:val="23"/>
        </w:numPr>
      </w:pPr>
      <w:r w:rsidRPr="001C56A4">
        <w:t>Миграцию информации на медленные носители;</w:t>
      </w:r>
    </w:p>
    <w:p w:rsidR="00E75F74" w:rsidRDefault="00E75F74" w:rsidP="00E75F74">
      <w:pPr>
        <w:pStyle w:val="afe"/>
        <w:numPr>
          <w:ilvl w:val="0"/>
          <w:numId w:val="23"/>
        </w:numPr>
      </w:pPr>
      <w:r w:rsidRPr="001C56A4">
        <w:t>Архивирование информации;</w:t>
      </w:r>
    </w:p>
    <w:p w:rsidR="00E75F74" w:rsidRDefault="00E75F74" w:rsidP="00E75F74">
      <w:pPr>
        <w:pStyle w:val="afe"/>
        <w:numPr>
          <w:ilvl w:val="0"/>
          <w:numId w:val="23"/>
        </w:numPr>
      </w:pPr>
      <w:r w:rsidRPr="001C56A4">
        <w:t>Восстановление информации при соответствующей необходимости;</w:t>
      </w:r>
    </w:p>
    <w:p w:rsidR="00E75F74" w:rsidRDefault="00E75F74" w:rsidP="00E75F74">
      <w:pPr>
        <w:pStyle w:val="afe"/>
        <w:numPr>
          <w:ilvl w:val="0"/>
          <w:numId w:val="23"/>
        </w:numPr>
      </w:pPr>
      <w:r w:rsidRPr="001C56A4">
        <w:t>Удаление неактуальной информации.</w:t>
      </w:r>
    </w:p>
    <w:p w:rsidR="00E75F74" w:rsidRPr="001C56A4" w:rsidRDefault="0091012E" w:rsidP="00E75F74">
      <w:pPr>
        <w:ind w:firstLine="0"/>
        <w:jc w:val="center"/>
        <w:rPr>
          <w:rFonts w:ascii="Arial" w:hAnsi="Arial" w:cs="Arial"/>
          <w:color w:val="000000"/>
          <w:sz w:val="17"/>
          <w:szCs w:val="17"/>
        </w:rPr>
      </w:pPr>
      <w:r>
        <w:rPr>
          <w:rFonts w:ascii="Arial" w:hAnsi="Arial" w:cs="Arial"/>
          <w:noProof/>
          <w:color w:val="000000"/>
          <w:sz w:val="17"/>
          <w:szCs w:val="17"/>
        </w:rPr>
        <w:drawing>
          <wp:inline distT="0" distB="0" distL="0" distR="0" wp14:anchorId="6589C142" wp14:editId="70C7FE54">
            <wp:extent cx="1967230" cy="2796540"/>
            <wp:effectExtent l="0" t="0" r="0" b="3810"/>
            <wp:docPr id="25" name="Рисунок 24" descr="http://www.bytemag.ru/images/byte_archive/images/No11_2004/ILM/ris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http://www.bytemag.ru/images/byte_archive/images/No11_2004/ILM/ris2.gif"/>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967230" cy="2796540"/>
                    </a:xfrm>
                    <a:prstGeom prst="rect">
                      <a:avLst/>
                    </a:prstGeom>
                    <a:noFill/>
                    <a:ln>
                      <a:noFill/>
                    </a:ln>
                  </pic:spPr>
                </pic:pic>
              </a:graphicData>
            </a:graphic>
          </wp:inline>
        </w:drawing>
      </w:r>
    </w:p>
    <w:p w:rsidR="00E75F74" w:rsidRPr="005B4C6B" w:rsidRDefault="00E75F74" w:rsidP="00E75F74">
      <w:pPr>
        <w:pStyle w:val="a6"/>
        <w:rPr>
          <w:rFonts w:cs="Arial"/>
          <w:color w:val="000000"/>
          <w:sz w:val="17"/>
          <w:szCs w:val="17"/>
        </w:rPr>
      </w:pPr>
      <w:bookmarkStart w:id="371" w:name="_Ref275966056"/>
      <w:bookmarkStart w:id="372" w:name="_Toc331608969"/>
      <w:r w:rsidRPr="005B4C6B">
        <w:t xml:space="preserve">Рис. </w:t>
      </w:r>
      <w:fldSimple w:instr=" STYLEREF 1 \s ">
        <w:r>
          <w:rPr>
            <w:noProof/>
          </w:rPr>
          <w:t>6</w:t>
        </w:r>
      </w:fldSimple>
      <w:r>
        <w:noBreakHyphen/>
      </w:r>
      <w:fldSimple w:instr=" SEQ Рис. \* ARABIC \s 1 ">
        <w:r>
          <w:rPr>
            <w:noProof/>
          </w:rPr>
          <w:t>23</w:t>
        </w:r>
      </w:fldSimple>
      <w:bookmarkEnd w:id="371"/>
      <w:r w:rsidRPr="005B4C6B">
        <w:t>. Жизненный цикл налоговой информации</w:t>
      </w:r>
      <w:bookmarkEnd w:id="372"/>
    </w:p>
    <w:p w:rsidR="00E75F74" w:rsidRPr="001C56A4" w:rsidRDefault="00E75F74" w:rsidP="00E75F74">
      <w:pPr>
        <w:jc w:val="center"/>
        <w:rPr>
          <w:rFonts w:ascii="Arial" w:hAnsi="Arial" w:cs="Arial"/>
          <w:color w:val="000000"/>
          <w:sz w:val="17"/>
          <w:szCs w:val="17"/>
        </w:rPr>
      </w:pPr>
    </w:p>
    <w:p w:rsidR="00E75F74" w:rsidRPr="001C56A4" w:rsidRDefault="00E75F74" w:rsidP="00E75F74">
      <w:pPr>
        <w:pStyle w:val="28"/>
      </w:pPr>
      <w:r w:rsidRPr="001C56A4">
        <w:t>В ходе технического проектирования комплексов задач и компонентов АИС «Налог-3» должны быть:</w:t>
      </w:r>
    </w:p>
    <w:p w:rsidR="00E75F74" w:rsidRDefault="00E75F74" w:rsidP="00E75F74">
      <w:pPr>
        <w:pStyle w:val="afe"/>
        <w:numPr>
          <w:ilvl w:val="0"/>
          <w:numId w:val="23"/>
        </w:numPr>
      </w:pPr>
      <w:r w:rsidRPr="001C56A4">
        <w:t>разработана детальная классификация типов информации на основе ее значимости для процессов налогового администрирования, обрабатываемой АИС «Налог-3» и определены требования по управлению каждым типом – уровень сервиса и требования по доступу;</w:t>
      </w:r>
    </w:p>
    <w:p w:rsidR="00E75F74" w:rsidRDefault="00E75F74" w:rsidP="00E75F74">
      <w:pPr>
        <w:pStyle w:val="afe"/>
        <w:numPr>
          <w:ilvl w:val="0"/>
          <w:numId w:val="23"/>
        </w:numPr>
      </w:pPr>
      <w:r w:rsidRPr="001C56A4">
        <w:t>разработан комплекс правил и процедур по обработке, хранению, архивированию и уничтожению информации;</w:t>
      </w:r>
    </w:p>
    <w:p w:rsidR="00E75F74" w:rsidRDefault="00E75F74" w:rsidP="00E75F74">
      <w:pPr>
        <w:pStyle w:val="afe"/>
        <w:numPr>
          <w:ilvl w:val="0"/>
          <w:numId w:val="23"/>
        </w:numPr>
      </w:pPr>
      <w:r w:rsidRPr="001C56A4">
        <w:t>разработан комплекс правил по безопасности содержания и соответствия нормам налогового регулирования;</w:t>
      </w:r>
    </w:p>
    <w:p w:rsidR="00E75F74" w:rsidRDefault="00E75F74" w:rsidP="00E75F74">
      <w:pPr>
        <w:pStyle w:val="afe"/>
        <w:numPr>
          <w:ilvl w:val="0"/>
          <w:numId w:val="23"/>
        </w:numPr>
      </w:pPr>
      <w:r w:rsidRPr="001C56A4">
        <w:t>разработан комплекс требований по доступу к классам информации со стороны различных категорий пользователей;</w:t>
      </w:r>
    </w:p>
    <w:p w:rsidR="00E75F74" w:rsidRDefault="00E75F74" w:rsidP="00E75F74">
      <w:pPr>
        <w:pStyle w:val="afe"/>
        <w:numPr>
          <w:ilvl w:val="0"/>
          <w:numId w:val="23"/>
        </w:numPr>
      </w:pPr>
      <w:r w:rsidRPr="001C56A4">
        <w:t xml:space="preserve">обеспечено соответствие требований и стратегии управления жизненным циклом информации АИС «Налог-3» с деловыми процессами налогового администрирования и функциональными приложениями, в том числе, с точки зрения обеспечения непрерывности деловых процессов и </w:t>
      </w:r>
      <w:r w:rsidRPr="001C56A4">
        <w:rPr>
          <w:color w:val="000000"/>
        </w:rPr>
        <w:t>гарантирования подлинности, полноты, целостности и восстановления после сбоев</w:t>
      </w:r>
      <w:r w:rsidRPr="001C56A4">
        <w:t>;</w:t>
      </w:r>
    </w:p>
    <w:p w:rsidR="00E75F74" w:rsidRDefault="00E75F74" w:rsidP="00E75F74">
      <w:pPr>
        <w:pStyle w:val="afe"/>
        <w:numPr>
          <w:ilvl w:val="0"/>
          <w:numId w:val="23"/>
        </w:numPr>
      </w:pPr>
      <w:r w:rsidRPr="001C56A4">
        <w:t>обеспечено соответствие ресурсов хранения с ценностью информации;</w:t>
      </w:r>
    </w:p>
    <w:p w:rsidR="00E75F74" w:rsidRDefault="00E75F74" w:rsidP="00E75F74">
      <w:pPr>
        <w:pStyle w:val="afe"/>
        <w:numPr>
          <w:ilvl w:val="0"/>
          <w:numId w:val="23"/>
        </w:numPr>
      </w:pPr>
      <w:r w:rsidRPr="001C56A4">
        <w:t>обеспечена возможность централизованного управления/контроля всей информацией АИС «Налог-3».</w:t>
      </w:r>
    </w:p>
    <w:p w:rsidR="00E75F74" w:rsidRPr="001C56A4" w:rsidRDefault="00E75F74" w:rsidP="00E75F74">
      <w:pPr>
        <w:rPr>
          <w:snapToGrid w:val="0"/>
        </w:rPr>
      </w:pPr>
      <w:r w:rsidRPr="001C56A4">
        <w:rPr>
          <w:snapToGrid w:val="0"/>
        </w:rPr>
        <w:t xml:space="preserve">Общая архитектура данных Системы, включая крупные кластеры данных (информационные ресурсы), а также взаимосвязи между ними приведена на </w:t>
      </w:r>
      <w:r>
        <w:fldChar w:fldCharType="begin"/>
      </w:r>
      <w:r>
        <w:instrText xml:space="preserve"> REF _Ref276028674 \h  \* MERGEFORMAT </w:instrText>
      </w:r>
      <w:r>
        <w:fldChar w:fldCharType="separate"/>
      </w:r>
      <w:r w:rsidRPr="005B4C6B">
        <w:t xml:space="preserve">Рис. </w:t>
      </w:r>
      <w:r>
        <w:rPr>
          <w:noProof/>
        </w:rPr>
        <w:t>6</w:t>
      </w:r>
      <w:r>
        <w:rPr>
          <w:noProof/>
        </w:rPr>
        <w:noBreakHyphen/>
        <w:t>24</w:t>
      </w:r>
      <w:r>
        <w:fldChar w:fldCharType="end"/>
      </w:r>
      <w:r w:rsidRPr="001C56A4">
        <w:rPr>
          <w:snapToGrid w:val="0"/>
        </w:rPr>
        <w:t>.</w:t>
      </w:r>
    </w:p>
    <w:p w:rsidR="00E75F74" w:rsidRPr="001C56A4" w:rsidRDefault="00E75F74" w:rsidP="00E75F74">
      <w:pPr>
        <w:rPr>
          <w:snapToGrid w:val="0"/>
        </w:rPr>
      </w:pPr>
      <w:r w:rsidRPr="001C56A4">
        <w:rPr>
          <w:snapToGrid w:val="0"/>
        </w:rPr>
        <w:t xml:space="preserve">При детальной проработке архитектуры данных системы должны быть учтены следующие принципы проектирования модели данных </w:t>
      </w:r>
      <w:r w:rsidRPr="001C56A4">
        <w:t>АИС «Налог-3»</w:t>
      </w:r>
      <w:r w:rsidRPr="001C56A4">
        <w:rPr>
          <w:snapToGrid w:val="0"/>
        </w:rPr>
        <w:t>:</w:t>
      </w:r>
    </w:p>
    <w:p w:rsidR="00E75F74" w:rsidRDefault="00E75F74" w:rsidP="00E75F74">
      <w:pPr>
        <w:pStyle w:val="afe"/>
        <w:numPr>
          <w:ilvl w:val="0"/>
          <w:numId w:val="23"/>
        </w:numPr>
      </w:pPr>
      <w:r w:rsidRPr="001C56A4">
        <w:t>недопущение дублирования сущностей;</w:t>
      </w:r>
    </w:p>
    <w:p w:rsidR="00E75F74" w:rsidRDefault="00E75F74" w:rsidP="00E75F74">
      <w:pPr>
        <w:pStyle w:val="afe"/>
        <w:numPr>
          <w:ilvl w:val="0"/>
          <w:numId w:val="23"/>
        </w:numPr>
      </w:pPr>
      <w:r w:rsidRPr="001C56A4">
        <w:t>ведения независимых нормализованных реестров объектов, с учетом истории изменения, включая:</w:t>
      </w:r>
    </w:p>
    <w:p w:rsidR="00E75F74" w:rsidRPr="001C56A4" w:rsidRDefault="00E75F74" w:rsidP="00E75F74">
      <w:pPr>
        <w:pStyle w:val="20"/>
      </w:pPr>
      <w:r w:rsidRPr="001C56A4">
        <w:t>реестр лиц (объединение, ЕГРЮЛ, ЕГРИП, ЕГРН);</w:t>
      </w:r>
    </w:p>
    <w:p w:rsidR="00E75F74" w:rsidRPr="001C56A4" w:rsidRDefault="00E75F74" w:rsidP="00E75F74">
      <w:pPr>
        <w:pStyle w:val="20"/>
      </w:pPr>
      <w:r w:rsidRPr="001C56A4">
        <w:t>реестр имущества;</w:t>
      </w:r>
    </w:p>
    <w:p w:rsidR="00E75F74" w:rsidRPr="001C56A4" w:rsidRDefault="00E75F74" w:rsidP="00E75F74">
      <w:pPr>
        <w:pStyle w:val="20"/>
      </w:pPr>
      <w:r w:rsidRPr="001C56A4">
        <w:t>адреса;</w:t>
      </w:r>
    </w:p>
    <w:p w:rsidR="00E75F74" w:rsidRPr="001C56A4" w:rsidRDefault="00E75F74" w:rsidP="00E75F74">
      <w:pPr>
        <w:pStyle w:val="20"/>
      </w:pPr>
      <w:r w:rsidRPr="001C56A4">
        <w:t>документы;</w:t>
      </w:r>
    </w:p>
    <w:p w:rsidR="00E75F74" w:rsidRPr="001C56A4" w:rsidRDefault="00E75F74" w:rsidP="00E75F74">
      <w:pPr>
        <w:pStyle w:val="20"/>
      </w:pPr>
      <w:r w:rsidRPr="001C56A4">
        <w:t>контрольно-кассовой техники;</w:t>
      </w:r>
    </w:p>
    <w:p w:rsidR="00E75F74" w:rsidRPr="001C56A4" w:rsidRDefault="00E75F74" w:rsidP="00E75F74">
      <w:pPr>
        <w:pStyle w:val="20"/>
      </w:pPr>
      <w:r w:rsidRPr="001C56A4">
        <w:t>лотереи;</w:t>
      </w:r>
    </w:p>
    <w:p w:rsidR="00E75F74" w:rsidRPr="001C56A4" w:rsidRDefault="00E75F74" w:rsidP="00E75F74">
      <w:pPr>
        <w:pStyle w:val="20"/>
      </w:pPr>
      <w:r w:rsidRPr="001C56A4">
        <w:t>банки, счета;</w:t>
      </w:r>
    </w:p>
    <w:p w:rsidR="00E75F74" w:rsidRPr="001C56A4" w:rsidRDefault="00E75F74" w:rsidP="00E75F74">
      <w:pPr>
        <w:pStyle w:val="20"/>
      </w:pPr>
      <w:r w:rsidRPr="001C56A4">
        <w:t>документы;</w:t>
      </w:r>
    </w:p>
    <w:p w:rsidR="00E75F74" w:rsidRPr="001C56A4" w:rsidRDefault="00E75F74" w:rsidP="00E75F74">
      <w:pPr>
        <w:pStyle w:val="20"/>
      </w:pPr>
      <w:r w:rsidRPr="001C56A4">
        <w:t>другие реестры;</w:t>
      </w:r>
    </w:p>
    <w:p w:rsidR="00E75F74" w:rsidRDefault="00E75F74" w:rsidP="00E75F74">
      <w:pPr>
        <w:pStyle w:val="afe"/>
        <w:numPr>
          <w:ilvl w:val="0"/>
          <w:numId w:val="23"/>
        </w:numPr>
      </w:pPr>
      <w:r w:rsidRPr="001C56A4">
        <w:t>использование Общероссийских, ведомственных и собственных (внутрисистемных) справочников и классификаторов Системы всеми приложениями без их дублирования, но с учетом истории изменений;</w:t>
      </w:r>
    </w:p>
    <w:p w:rsidR="00E75F74" w:rsidRDefault="00E75F74" w:rsidP="00E75F74">
      <w:pPr>
        <w:pStyle w:val="afe"/>
        <w:numPr>
          <w:ilvl w:val="0"/>
          <w:numId w:val="23"/>
        </w:numPr>
      </w:pPr>
      <w:r w:rsidRPr="001C56A4">
        <w:t>загрузка бухгалтерской и налоговой отчетности в нормализованном виде;</w:t>
      </w:r>
    </w:p>
    <w:p w:rsidR="00E75F74" w:rsidRDefault="00E75F74" w:rsidP="00E75F74">
      <w:pPr>
        <w:pStyle w:val="afe"/>
        <w:numPr>
          <w:ilvl w:val="0"/>
          <w:numId w:val="23"/>
        </w:numPr>
      </w:pPr>
      <w:r w:rsidRPr="001C56A4">
        <w:t>ведение нормализованных связей между объектами, с учетом истории их изменения, включая:</w:t>
      </w:r>
    </w:p>
    <w:p w:rsidR="00E75F74" w:rsidRPr="001C56A4" w:rsidRDefault="00E75F74" w:rsidP="00E75F74">
      <w:pPr>
        <w:pStyle w:val="20"/>
      </w:pPr>
      <w:r w:rsidRPr="001C56A4">
        <w:t>учредительские связи;</w:t>
      </w:r>
    </w:p>
    <w:p w:rsidR="00E75F74" w:rsidRPr="001C56A4" w:rsidRDefault="00E75F74" w:rsidP="00E75F74">
      <w:pPr>
        <w:pStyle w:val="20"/>
      </w:pPr>
      <w:r w:rsidRPr="001C56A4">
        <w:t>правопреемники;</w:t>
      </w:r>
    </w:p>
    <w:p w:rsidR="00E75F74" w:rsidRPr="001C56A4" w:rsidRDefault="00E75F74" w:rsidP="00E75F74">
      <w:pPr>
        <w:pStyle w:val="20"/>
      </w:pPr>
      <w:r w:rsidRPr="001C56A4">
        <w:t>связи объектов с адресами, документами;</w:t>
      </w:r>
    </w:p>
    <w:p w:rsidR="00E75F74" w:rsidRPr="001C56A4" w:rsidRDefault="00E75F74" w:rsidP="00E75F74">
      <w:pPr>
        <w:pStyle w:val="20"/>
      </w:pPr>
      <w:r w:rsidRPr="001C56A4">
        <w:t>связи объектов с налоговой и бухгалтерской отчетностью, представляемой налогоплательщиками в налоговые органы;</w:t>
      </w:r>
    </w:p>
    <w:p w:rsidR="00E75F74" w:rsidRPr="001C56A4" w:rsidRDefault="00E75F74" w:rsidP="00E75F74">
      <w:pPr>
        <w:pStyle w:val="20"/>
      </w:pPr>
      <w:r w:rsidRPr="001C56A4">
        <w:t>связи между объектами, создаваемые средствами «</w:t>
      </w:r>
      <w:r>
        <w:t>Д</w:t>
      </w:r>
      <w:r w:rsidRPr="001C56A4">
        <w:t>осье налогоплательщика»;</w:t>
      </w:r>
    </w:p>
    <w:p w:rsidR="00E75F74" w:rsidRPr="001C56A4" w:rsidRDefault="00E75F74" w:rsidP="00E75F74">
      <w:pPr>
        <w:pStyle w:val="20"/>
      </w:pPr>
      <w:r w:rsidRPr="001C56A4">
        <w:t>другие необходимые связи;</w:t>
      </w:r>
    </w:p>
    <w:p w:rsidR="00E75F74" w:rsidRDefault="00E75F74" w:rsidP="00E75F74">
      <w:pPr>
        <w:pStyle w:val="afe"/>
        <w:numPr>
          <w:ilvl w:val="0"/>
          <w:numId w:val="23"/>
        </w:numPr>
      </w:pPr>
      <w:r w:rsidRPr="001C56A4">
        <w:t>ведение налоговой истории объектов (налогоплательщиков), включая:</w:t>
      </w:r>
    </w:p>
    <w:p w:rsidR="00E75F74" w:rsidRPr="001C56A4" w:rsidRDefault="00E75F74" w:rsidP="00E75F74">
      <w:pPr>
        <w:pStyle w:val="20"/>
      </w:pPr>
      <w:r w:rsidRPr="001C56A4">
        <w:t xml:space="preserve">историю миграции; </w:t>
      </w:r>
    </w:p>
    <w:p w:rsidR="00E75F74" w:rsidRPr="001C56A4" w:rsidRDefault="00E75F74" w:rsidP="00E75F74">
      <w:pPr>
        <w:pStyle w:val="20"/>
      </w:pPr>
      <w:r w:rsidRPr="001C56A4">
        <w:t>проведенные проверки;</w:t>
      </w:r>
    </w:p>
    <w:p w:rsidR="00E75F74" w:rsidRPr="001C56A4" w:rsidRDefault="00E75F74" w:rsidP="00E75F74">
      <w:pPr>
        <w:pStyle w:val="20"/>
      </w:pPr>
      <w:r w:rsidRPr="001C56A4">
        <w:t>оценки «благонадежности»;</w:t>
      </w:r>
    </w:p>
    <w:p w:rsidR="00E75F74" w:rsidRPr="001C56A4" w:rsidRDefault="00E75F74" w:rsidP="00E75F74">
      <w:pPr>
        <w:pStyle w:val="20"/>
      </w:pPr>
      <w:r w:rsidRPr="001C56A4">
        <w:t xml:space="preserve"> дополнительные признаки, необходимые для анализа и контрольной работы.</w:t>
      </w:r>
    </w:p>
    <w:p w:rsidR="00E75F74" w:rsidRPr="001C56A4" w:rsidRDefault="00E75F74" w:rsidP="00E75F74"/>
    <w:p w:rsidR="00E75F74" w:rsidRPr="001C56A4" w:rsidRDefault="00E75F74" w:rsidP="00E75F74">
      <w:pPr>
        <w:pStyle w:val="afe"/>
        <w:numPr>
          <w:ilvl w:val="0"/>
          <w:numId w:val="23"/>
        </w:numPr>
        <w:sectPr w:rsidR="00E75F74" w:rsidRPr="001C56A4" w:rsidSect="00E75F74">
          <w:pgSz w:w="11907" w:h="16840" w:code="9"/>
          <w:pgMar w:top="1134" w:right="567" w:bottom="851" w:left="1134" w:header="720" w:footer="488" w:gutter="0"/>
          <w:cols w:space="720"/>
        </w:sectPr>
      </w:pPr>
    </w:p>
    <w:p w:rsidR="00E75F74" w:rsidRPr="001C56A4" w:rsidRDefault="0091012E" w:rsidP="00E75F74">
      <w:pPr>
        <w:ind w:firstLine="0"/>
      </w:pPr>
      <w:r>
        <w:rPr>
          <w:noProof/>
        </w:rPr>
        <w:drawing>
          <wp:inline distT="0" distB="0" distL="0" distR="0" wp14:anchorId="4374D84C" wp14:editId="749AB825">
            <wp:extent cx="6358255" cy="4263390"/>
            <wp:effectExtent l="0" t="0" r="4445" b="3810"/>
            <wp:docPr id="26" name="Рисунок 25" descr="Соnceptu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Соnceptual"/>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358255" cy="4263390"/>
                    </a:xfrm>
                    <a:prstGeom prst="rect">
                      <a:avLst/>
                    </a:prstGeom>
                    <a:noFill/>
                    <a:ln>
                      <a:noFill/>
                    </a:ln>
                  </pic:spPr>
                </pic:pic>
              </a:graphicData>
            </a:graphic>
          </wp:inline>
        </w:drawing>
      </w:r>
    </w:p>
    <w:p w:rsidR="00E75F74" w:rsidRPr="005B4C6B" w:rsidRDefault="00E75F74" w:rsidP="00E75F74">
      <w:pPr>
        <w:pStyle w:val="a6"/>
      </w:pPr>
      <w:bookmarkStart w:id="373" w:name="_Ref276028674"/>
      <w:bookmarkStart w:id="374" w:name="_Toc331608970"/>
      <w:r w:rsidRPr="005B4C6B">
        <w:t xml:space="preserve">Рис. </w:t>
      </w:r>
      <w:fldSimple w:instr=" STYLEREF 1 \s ">
        <w:r>
          <w:rPr>
            <w:noProof/>
          </w:rPr>
          <w:t>6</w:t>
        </w:r>
      </w:fldSimple>
      <w:r>
        <w:noBreakHyphen/>
      </w:r>
      <w:fldSimple w:instr=" SEQ Рис. \* ARABIC \s 1 ">
        <w:r>
          <w:rPr>
            <w:noProof/>
          </w:rPr>
          <w:t>24</w:t>
        </w:r>
      </w:fldSimple>
      <w:bookmarkEnd w:id="373"/>
      <w:r w:rsidRPr="005B4C6B">
        <w:t>. Общая архитектура данных Системы, включая крупные кластеры данных (информационные ресурсы)</w:t>
      </w:r>
      <w:bookmarkEnd w:id="374"/>
    </w:p>
    <w:p w:rsidR="00E75F74" w:rsidRPr="001C56A4" w:rsidRDefault="00E75F74" w:rsidP="00E75F74"/>
    <w:p w:rsidR="00E75F74" w:rsidRDefault="00E75F74" w:rsidP="00E75F74">
      <w:pPr>
        <w:pStyle w:val="21"/>
        <w:rPr>
          <w:lang w:val="ru-RU"/>
        </w:rPr>
      </w:pPr>
      <w:bookmarkStart w:id="375" w:name="_Toc274726739"/>
      <w:bookmarkStart w:id="376" w:name="_Ref331082263"/>
      <w:bookmarkStart w:id="377" w:name="_Toc331608888"/>
      <w:r w:rsidRPr="006456ED">
        <w:rPr>
          <w:lang w:val="ru-RU"/>
        </w:rPr>
        <w:t>Ведомственная телефонная сеть ФНС Р</w:t>
      </w:r>
      <w:r>
        <w:rPr>
          <w:lang w:val="ru-RU"/>
        </w:rPr>
        <w:t>оссии</w:t>
      </w:r>
      <w:bookmarkEnd w:id="375"/>
      <w:bookmarkEnd w:id="376"/>
      <w:bookmarkEnd w:id="377"/>
    </w:p>
    <w:p w:rsidR="00E75F74" w:rsidRPr="006456ED" w:rsidRDefault="00E75F74" w:rsidP="00E75F74">
      <w:pPr>
        <w:pStyle w:val="30"/>
      </w:pPr>
      <w:bookmarkStart w:id="378" w:name="_Toc331608889"/>
      <w:r w:rsidRPr="006456ED">
        <w:t>Модели построения телефонных сетей</w:t>
      </w:r>
      <w:bookmarkEnd w:id="378"/>
    </w:p>
    <w:p w:rsidR="00E75F74" w:rsidRPr="001C56A4" w:rsidRDefault="00E75F74" w:rsidP="00E75F74">
      <w:r w:rsidRPr="001C56A4">
        <w:t>Существуют следующие возможные модели развертывания телефонии:</w:t>
      </w:r>
    </w:p>
    <w:p w:rsidR="00E75F74" w:rsidRDefault="00E75F74" w:rsidP="00E75F74">
      <w:pPr>
        <w:pStyle w:val="afe"/>
        <w:numPr>
          <w:ilvl w:val="0"/>
          <w:numId w:val="23"/>
        </w:numPr>
      </w:pPr>
      <w:r w:rsidRPr="001C56A4">
        <w:t>Однообъектная;</w:t>
      </w:r>
    </w:p>
    <w:p w:rsidR="00E75F74" w:rsidRDefault="00E75F74" w:rsidP="00E75F74">
      <w:pPr>
        <w:pStyle w:val="afe"/>
        <w:numPr>
          <w:ilvl w:val="0"/>
          <w:numId w:val="23"/>
        </w:numPr>
      </w:pPr>
      <w:r w:rsidRPr="001C56A4">
        <w:t>С централизованной обработкой вызовов</w:t>
      </w:r>
    </w:p>
    <w:p w:rsidR="00E75F74" w:rsidRDefault="00E75F74" w:rsidP="00E75F74">
      <w:pPr>
        <w:pStyle w:val="afe"/>
        <w:numPr>
          <w:ilvl w:val="0"/>
          <w:numId w:val="23"/>
        </w:numPr>
      </w:pPr>
      <w:r w:rsidRPr="001C56A4">
        <w:t xml:space="preserve">С централизованной </w:t>
      </w:r>
      <w:r>
        <w:t>маршрутизацией межстанционного трафика</w:t>
      </w:r>
    </w:p>
    <w:p w:rsidR="00E75F74" w:rsidRDefault="00E75F74" w:rsidP="00E75F74">
      <w:pPr>
        <w:pStyle w:val="afe"/>
        <w:numPr>
          <w:ilvl w:val="0"/>
          <w:numId w:val="23"/>
        </w:numPr>
      </w:pPr>
      <w:r>
        <w:t xml:space="preserve">С многоуровневой иерархической маршрутизацией межстанционного трафика </w:t>
      </w:r>
    </w:p>
    <w:p w:rsidR="00E75F74" w:rsidRPr="00D23BE1" w:rsidRDefault="00E75F74" w:rsidP="00E75F74">
      <w:pPr>
        <w:pStyle w:val="40"/>
      </w:pPr>
      <w:bookmarkStart w:id="379" w:name="_Toc331608890"/>
      <w:r>
        <w:t>Однообъектная схема</w:t>
      </w:r>
      <w:bookmarkEnd w:id="379"/>
    </w:p>
    <w:p w:rsidR="00E75F74" w:rsidRDefault="00E75F74" w:rsidP="00E75F74">
      <w:r>
        <w:t>Все пользователи (телефоны) подключены к одной АТС, которая управляет всеми вызовами.</w:t>
      </w:r>
    </w:p>
    <w:p w:rsidR="00E75F74" w:rsidRPr="00965C3B" w:rsidRDefault="00E75F74" w:rsidP="00E75F74">
      <w:pPr>
        <w:pStyle w:val="40"/>
      </w:pPr>
      <w:bookmarkStart w:id="380" w:name="_Toc331608891"/>
      <w:r w:rsidRPr="00965C3B">
        <w:t>Цен</w:t>
      </w:r>
      <w:r>
        <w:t>трализованная обработка вызовов</w:t>
      </w:r>
      <w:bookmarkEnd w:id="380"/>
    </w:p>
    <w:p w:rsidR="00E75F74" w:rsidRDefault="00E75F74" w:rsidP="00E75F74">
      <w:r>
        <w:t>Все пользователи (телефоны) подключены к одной АТС, удалённые пользователи могут подключаться к центральной АТС через выносы, выносы не осуществляют локальную маршрутизацию вызовов, все вызовы осуществляет центральная АТС.</w:t>
      </w:r>
    </w:p>
    <w:p w:rsidR="00E75F74" w:rsidRDefault="00E75F74" w:rsidP="00E75F74">
      <w:pPr>
        <w:pStyle w:val="40"/>
      </w:pPr>
      <w:bookmarkStart w:id="381" w:name="_Toc331608892"/>
      <w:r w:rsidRPr="00965C3B">
        <w:t>Централизованная маршрутизация межстанционного трафика</w:t>
      </w:r>
      <w:bookmarkEnd w:id="381"/>
    </w:p>
    <w:p w:rsidR="00E75F74" w:rsidRDefault="00E75F74" w:rsidP="00E75F74">
      <w:r>
        <w:t>Все пользователи (телефоны) подключены к собственным АТС, маршрутизацию вызовов между АТС осуществляет центральное устройство интеллектуальной маршрутизации вызовов и (если требуется) трансляции сигнализаций (</w:t>
      </w:r>
      <w:r w:rsidRPr="006456ED">
        <w:t>SIP</w:t>
      </w:r>
      <w:r w:rsidRPr="00965C3B">
        <w:t>/</w:t>
      </w:r>
      <w:r w:rsidRPr="006456ED">
        <w:t>H</w:t>
      </w:r>
      <w:r w:rsidRPr="00965C3B">
        <w:t xml:space="preserve">.323 </w:t>
      </w:r>
      <w:r>
        <w:t>и т.д.). Все АТС находятся на одном уровне иерархии.</w:t>
      </w:r>
    </w:p>
    <w:p w:rsidR="00E75F74" w:rsidRPr="00965C3B" w:rsidRDefault="00E75F74" w:rsidP="00E75F74">
      <w:pPr>
        <w:pStyle w:val="40"/>
      </w:pPr>
      <w:bookmarkStart w:id="382" w:name="_Toc331608893"/>
      <w:r w:rsidRPr="00965C3B">
        <w:t>Многоуровневой иерархической маршрутизацией межстанционного трафика</w:t>
      </w:r>
      <w:bookmarkEnd w:id="382"/>
    </w:p>
    <w:p w:rsidR="00E75F74" w:rsidRDefault="00E75F74" w:rsidP="00E75F74">
      <w:r>
        <w:t>Все пользователи (телефоны) подключены к собственным АТС. АТС группируются по регионам, в каждом регионе маршрутизацию вызовов между АТС региона осуществляет отдельное устройство (физически или логически). Маршрутизацию вызовов между различными регионами осуществляет центральное устройство маршрутизации вызовов.</w:t>
      </w:r>
    </w:p>
    <w:p w:rsidR="00E75F74" w:rsidRPr="00C12F87" w:rsidRDefault="00E75F74" w:rsidP="00E75F74">
      <w:pPr>
        <w:pStyle w:val="30"/>
      </w:pPr>
      <w:bookmarkStart w:id="383" w:name="_Toc331608894"/>
      <w:r w:rsidRPr="00C12F87">
        <w:t>Существующее состояние ВТС ФНС Р</w:t>
      </w:r>
      <w:r>
        <w:t>оссии</w:t>
      </w:r>
      <w:bookmarkEnd w:id="383"/>
    </w:p>
    <w:p w:rsidR="00E75F74" w:rsidRDefault="00E75F74" w:rsidP="00E75F74">
      <w:r>
        <w:t>В ФНС России создана развитая ведомственная телефонная сеть (далее – ВТС). Основанная на оборудовании различных производителей, она обеспечивает доступ сотрудников налоговых органов к ряду функций офисной телефонии, а также обеспечивает экономию бюджетных средств за счет использования ведомственных IP каналов. ВТС ФНС России построена по схеме многоуровневой иерархической маршрутизации трафика. Существующая ВТС обладает рядом недостатков:</w:t>
      </w:r>
    </w:p>
    <w:p w:rsidR="00E75F74" w:rsidRDefault="00E75F74" w:rsidP="00E75F74">
      <w:pPr>
        <w:pStyle w:val="afe"/>
        <w:numPr>
          <w:ilvl w:val="0"/>
          <w:numId w:val="23"/>
        </w:numPr>
      </w:pPr>
      <w:r>
        <w:t>возможности и функции телефонии для сотрудников зависят от их местоположения;</w:t>
      </w:r>
    </w:p>
    <w:p w:rsidR="00E75F74" w:rsidRDefault="00E75F74" w:rsidP="00E75F74">
      <w:pPr>
        <w:pStyle w:val="afe"/>
        <w:numPr>
          <w:ilvl w:val="0"/>
          <w:numId w:val="23"/>
        </w:numPr>
      </w:pPr>
      <w:r>
        <w:t>устаревающее оборудование требует замены;</w:t>
      </w:r>
    </w:p>
    <w:p w:rsidR="00E75F74" w:rsidRDefault="00E75F74" w:rsidP="00E75F74">
      <w:pPr>
        <w:pStyle w:val="afe"/>
        <w:numPr>
          <w:ilvl w:val="0"/>
          <w:numId w:val="23"/>
        </w:numPr>
      </w:pPr>
      <w:r>
        <w:t>трудоемкость настройки плана нумерации, так как каждая УПАТС логически независима и требует частной настройки;</w:t>
      </w:r>
    </w:p>
    <w:p w:rsidR="00E75F74" w:rsidRDefault="00E75F74" w:rsidP="00E75F74">
      <w:pPr>
        <w:pStyle w:val="afe"/>
        <w:numPr>
          <w:ilvl w:val="0"/>
          <w:numId w:val="23"/>
        </w:numPr>
      </w:pPr>
      <w:r>
        <w:t>сложность настройки интеллектуальной маршрутизации между телефонными станциями;</w:t>
      </w:r>
    </w:p>
    <w:p w:rsidR="00E75F74" w:rsidRDefault="00E75F74" w:rsidP="00E75F74">
      <w:pPr>
        <w:pStyle w:val="afe"/>
        <w:numPr>
          <w:ilvl w:val="0"/>
          <w:numId w:val="23"/>
        </w:numPr>
      </w:pPr>
      <w:r>
        <w:t>для внедрения новых функций и сервисов необходимо проводить дополнительную модернизацию оборудования на каждом объекте автоматизации;</w:t>
      </w:r>
    </w:p>
    <w:p w:rsidR="00E75F74" w:rsidRDefault="00E75F74" w:rsidP="00E75F74">
      <w:pPr>
        <w:pStyle w:val="afe"/>
        <w:numPr>
          <w:ilvl w:val="0"/>
          <w:numId w:val="23"/>
        </w:numPr>
      </w:pPr>
      <w:r>
        <w:t>слабое использование телекоммуникационных приложений (голосовой почты, систем конференц-связи), отсутствие единых стандартов таких приложений.</w:t>
      </w:r>
    </w:p>
    <w:p w:rsidR="00E75F74" w:rsidRDefault="00E75F74" w:rsidP="00E75F74">
      <w:r w:rsidRPr="00B54BBB">
        <w:t>Схема организации связи в ВТС ФНС России представлена н</w:t>
      </w:r>
      <w:r>
        <w:t xml:space="preserve">а </w:t>
      </w:r>
      <w:r>
        <w:fldChar w:fldCharType="begin"/>
      </w:r>
      <w:r>
        <w:instrText xml:space="preserve"> REF _Ref330900784 \h </w:instrText>
      </w:r>
      <w:r>
        <w:fldChar w:fldCharType="separate"/>
      </w:r>
      <w:r>
        <w:t xml:space="preserve">Рис. </w:t>
      </w:r>
      <w:r>
        <w:rPr>
          <w:noProof/>
        </w:rPr>
        <w:t>6</w:t>
      </w:r>
      <w:r>
        <w:noBreakHyphen/>
      </w:r>
      <w:r>
        <w:rPr>
          <w:noProof/>
        </w:rPr>
        <w:t>25</w:t>
      </w:r>
      <w:r>
        <w:fldChar w:fldCharType="end"/>
      </w:r>
      <w:r w:rsidRPr="00B54BBB">
        <w:t>:</w:t>
      </w:r>
    </w:p>
    <w:p w:rsidR="00E75F74" w:rsidRDefault="0091012E" w:rsidP="00E75F74">
      <w:pPr>
        <w:ind w:firstLine="0"/>
        <w:rPr>
          <w:noProof/>
        </w:rPr>
      </w:pPr>
      <w:r>
        <w:rPr>
          <w:noProof/>
        </w:rPr>
        <w:drawing>
          <wp:inline distT="0" distB="0" distL="0" distR="0" wp14:anchorId="6E9749CA" wp14:editId="3CF6CF3B">
            <wp:extent cx="5922645" cy="7091680"/>
            <wp:effectExtent l="0" t="0" r="190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22645" cy="7091680"/>
                    </a:xfrm>
                    <a:prstGeom prst="rect">
                      <a:avLst/>
                    </a:prstGeom>
                    <a:noFill/>
                    <a:ln>
                      <a:noFill/>
                    </a:ln>
                  </pic:spPr>
                </pic:pic>
              </a:graphicData>
            </a:graphic>
          </wp:inline>
        </w:drawing>
      </w:r>
    </w:p>
    <w:p w:rsidR="00E75F74" w:rsidRDefault="00E75F74" w:rsidP="00E75F74">
      <w:pPr>
        <w:pStyle w:val="a6"/>
      </w:pPr>
      <w:bookmarkStart w:id="384" w:name="_Ref330900784"/>
      <w:bookmarkStart w:id="385" w:name="_Toc331608971"/>
      <w:r>
        <w:t xml:space="preserve">Рис. </w:t>
      </w:r>
      <w:fldSimple w:instr=" STYLEREF 1 \s ">
        <w:r>
          <w:rPr>
            <w:noProof/>
          </w:rPr>
          <w:t>6</w:t>
        </w:r>
      </w:fldSimple>
      <w:r>
        <w:noBreakHyphen/>
      </w:r>
      <w:fldSimple w:instr=" SEQ Рис. \* ARABIC \s 1 ">
        <w:r>
          <w:rPr>
            <w:noProof/>
          </w:rPr>
          <w:t>25</w:t>
        </w:r>
      </w:fldSimple>
      <w:bookmarkEnd w:id="384"/>
      <w:r>
        <w:t xml:space="preserve"> Существующая с</w:t>
      </w:r>
      <w:r w:rsidRPr="002225D8">
        <w:t>хема организации связи в ВТС ФНС России</w:t>
      </w:r>
      <w:bookmarkEnd w:id="385"/>
    </w:p>
    <w:p w:rsidR="00E75F74" w:rsidRDefault="00E75F74" w:rsidP="00E75F74">
      <w:pPr>
        <w:pStyle w:val="30"/>
      </w:pPr>
      <w:bookmarkStart w:id="386" w:name="_Toc331608895"/>
      <w:r>
        <w:t>Предложения по развитию ВТС ФНС России</w:t>
      </w:r>
      <w:bookmarkEnd w:id="386"/>
    </w:p>
    <w:p w:rsidR="00E75F74" w:rsidRDefault="00E75F74" w:rsidP="00E75F74">
      <w:r>
        <w:t>В настоящее время СТК ФНС России построена на базе единого оператора связи. В связи с необходимостью модернизации ВТС, сокращением затрат на обслуживание, а также снижением затрат на междугороднюю и международную связь, предлагается построить ВТС ФНС России с использованием централизованной маршрутизации межстанционного трафика, базе единой системы интеллектуальной обработки вызовов, новейшей архитектуры, способной оптимизировать коммуникации в организациях с разветвленной территориально - распределенной структурой с большим количеством территориальных органов.</w:t>
      </w:r>
    </w:p>
    <w:p w:rsidR="00E75F74" w:rsidRDefault="00E75F74" w:rsidP="00E75F74">
      <w:r>
        <w:t>Основным преимуществом новой архитектуры является объединение всего имеющегося в рамках ФНС оборудования телефонии в единое целое, независимо от типа и производителя телефонных станций.</w:t>
      </w:r>
    </w:p>
    <w:p w:rsidR="00E75F74" w:rsidRDefault="00E75F74" w:rsidP="00E75F74">
      <w:r>
        <w:t>Ниже показана обобщенная структура ВТС после внедрения предлагаемого решения:</w:t>
      </w:r>
    </w:p>
    <w:p w:rsidR="00E75F74" w:rsidRDefault="0091012E" w:rsidP="00E75F74">
      <w:pPr>
        <w:keepNext/>
        <w:ind w:firstLine="0"/>
      </w:pPr>
      <w:r>
        <w:rPr>
          <w:noProof/>
        </w:rPr>
        <w:drawing>
          <wp:inline distT="0" distB="0" distL="0" distR="0" wp14:anchorId="6378E638" wp14:editId="3024DFBE">
            <wp:extent cx="5922645" cy="7219315"/>
            <wp:effectExtent l="0" t="0" r="1905" b="63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22645" cy="7219315"/>
                    </a:xfrm>
                    <a:prstGeom prst="rect">
                      <a:avLst/>
                    </a:prstGeom>
                    <a:noFill/>
                    <a:ln>
                      <a:noFill/>
                    </a:ln>
                  </pic:spPr>
                </pic:pic>
              </a:graphicData>
            </a:graphic>
          </wp:inline>
        </w:drawing>
      </w:r>
    </w:p>
    <w:p w:rsidR="00E75F74" w:rsidRDefault="00E75F74" w:rsidP="00E75F74">
      <w:pPr>
        <w:pStyle w:val="a6"/>
      </w:pPr>
      <w:bookmarkStart w:id="387" w:name="_Toc331608972"/>
      <w:r>
        <w:t xml:space="preserve">Рис. </w:t>
      </w:r>
      <w:fldSimple w:instr=" STYLEREF 1 \s ">
        <w:r>
          <w:rPr>
            <w:noProof/>
          </w:rPr>
          <w:t>6</w:t>
        </w:r>
      </w:fldSimple>
      <w:r>
        <w:noBreakHyphen/>
      </w:r>
      <w:fldSimple w:instr=" SEQ Рис. \* ARABIC \s 1 ">
        <w:r>
          <w:rPr>
            <w:noProof/>
          </w:rPr>
          <w:t>26</w:t>
        </w:r>
      </w:fldSimple>
      <w:r>
        <w:t xml:space="preserve"> Структура ВТС ФНС России после модернизации</w:t>
      </w:r>
      <w:bookmarkEnd w:id="387"/>
    </w:p>
    <w:p w:rsidR="00E75F74" w:rsidRDefault="00E75F74" w:rsidP="00E75F74">
      <w:r>
        <w:t xml:space="preserve">Предлагаемое решение не требует существенной модернизации существующей инфраструктуры ВТС ФНС России. </w:t>
      </w:r>
    </w:p>
    <w:p w:rsidR="00E75F74" w:rsidRDefault="00E75F74" w:rsidP="00E75F74">
      <w:r>
        <w:t>Предлагаемое решение обладает следующими преимуществами:</w:t>
      </w:r>
    </w:p>
    <w:p w:rsidR="00E75F74" w:rsidRDefault="00E75F74" w:rsidP="00E75F74">
      <w:pPr>
        <w:pStyle w:val="afe"/>
        <w:numPr>
          <w:ilvl w:val="0"/>
          <w:numId w:val="23"/>
        </w:numPr>
      </w:pPr>
      <w:r>
        <w:t>Снижение затрат на междугородний и международный трафик;</w:t>
      </w:r>
    </w:p>
    <w:p w:rsidR="00E75F74" w:rsidRDefault="00E75F74" w:rsidP="00E75F74">
      <w:pPr>
        <w:pStyle w:val="afe"/>
        <w:numPr>
          <w:ilvl w:val="0"/>
          <w:numId w:val="23"/>
        </w:numPr>
      </w:pPr>
      <w:r>
        <w:t>Снижение трудоемкости настройки плана нумерации;</w:t>
      </w:r>
    </w:p>
    <w:p w:rsidR="00E75F74" w:rsidRDefault="00E75F74" w:rsidP="00E75F74">
      <w:pPr>
        <w:pStyle w:val="afe"/>
        <w:numPr>
          <w:ilvl w:val="0"/>
          <w:numId w:val="23"/>
        </w:numPr>
      </w:pPr>
      <w:r>
        <w:t>Низкая стоимость добавления новых функций и модернизации ВТС;</w:t>
      </w:r>
    </w:p>
    <w:p w:rsidR="00E75F74" w:rsidRDefault="00E75F74" w:rsidP="00E75F74">
      <w:pPr>
        <w:pStyle w:val="afe"/>
        <w:numPr>
          <w:ilvl w:val="0"/>
          <w:numId w:val="23"/>
        </w:numPr>
      </w:pPr>
      <w:r>
        <w:t>Экономия за счёт сокращения точек подключения к ТФОП сети;</w:t>
      </w:r>
    </w:p>
    <w:p w:rsidR="00E75F74" w:rsidRDefault="00E75F74" w:rsidP="00E75F74">
      <w:pPr>
        <w:pStyle w:val="afe"/>
        <w:numPr>
          <w:ilvl w:val="0"/>
          <w:numId w:val="23"/>
        </w:numPr>
      </w:pPr>
      <w:r>
        <w:t>Единая система управления и мониторинга на всю ВТС ФНС России;</w:t>
      </w:r>
    </w:p>
    <w:p w:rsidR="00E75F74" w:rsidRDefault="00E75F74" w:rsidP="00E75F74">
      <w:pPr>
        <w:pStyle w:val="afe"/>
        <w:numPr>
          <w:ilvl w:val="0"/>
          <w:numId w:val="23"/>
        </w:numPr>
      </w:pPr>
      <w:r>
        <w:t>Географическая, распределенная живучесть по типу «активный-активный». Все маршрутизирующее ядро работает в режиме географической кластерной распределенной структуры, что обеспечивает высокую отказоустойчивость решения;</w:t>
      </w:r>
    </w:p>
    <w:p w:rsidR="00E75F74" w:rsidRDefault="00E75F74" w:rsidP="00E75F74">
      <w:pPr>
        <w:pStyle w:val="afe"/>
        <w:numPr>
          <w:ilvl w:val="0"/>
          <w:numId w:val="23"/>
        </w:numPr>
      </w:pPr>
      <w:r>
        <w:t>Сохранение вложенных инвестиций за счет возможности использования всего имеющегося телекоммуникационного оборудования, независимо от типа и производителя (включаются в общую сеть посредством соответствующих коннекторов);</w:t>
      </w:r>
    </w:p>
    <w:p w:rsidR="00E75F74" w:rsidRDefault="00E75F74" w:rsidP="00E75F74">
      <w:pPr>
        <w:pStyle w:val="afe"/>
        <w:numPr>
          <w:ilvl w:val="0"/>
          <w:numId w:val="23"/>
        </w:numPr>
      </w:pPr>
      <w:r>
        <w:t xml:space="preserve">Быстрота реакций на изменения, своевременное внедрение инновационных технологий, современных решений; </w:t>
      </w:r>
    </w:p>
    <w:p w:rsidR="00E75F74" w:rsidRDefault="00E75F74" w:rsidP="00E75F74">
      <w:pPr>
        <w:pStyle w:val="afe"/>
        <w:numPr>
          <w:ilvl w:val="0"/>
          <w:numId w:val="23"/>
        </w:numPr>
      </w:pPr>
      <w:r>
        <w:t>Небольшие требования к полосе пропускания и задержкам;</w:t>
      </w:r>
    </w:p>
    <w:p w:rsidR="00E75F74" w:rsidRDefault="00E75F74" w:rsidP="00E75F74">
      <w:pPr>
        <w:pStyle w:val="afe"/>
        <w:numPr>
          <w:ilvl w:val="0"/>
          <w:numId w:val="23"/>
        </w:numPr>
      </w:pPr>
      <w:r>
        <w:t>Объединение телефонных станций различных производителей в единую сеть;</w:t>
      </w:r>
    </w:p>
    <w:p w:rsidR="00E75F74" w:rsidRDefault="00E75F74" w:rsidP="00E75F74">
      <w:pPr>
        <w:pStyle w:val="afe"/>
        <w:numPr>
          <w:ilvl w:val="0"/>
          <w:numId w:val="23"/>
        </w:numPr>
      </w:pPr>
      <w:r>
        <w:t xml:space="preserve">Удобство за счет централизованного управления и администрирования; </w:t>
      </w:r>
    </w:p>
    <w:p w:rsidR="00E75F74" w:rsidRDefault="00E75F74" w:rsidP="00E75F74">
      <w:pPr>
        <w:pStyle w:val="afe"/>
        <w:numPr>
          <w:ilvl w:val="0"/>
          <w:numId w:val="23"/>
        </w:numPr>
      </w:pPr>
      <w:r>
        <w:t>Экономия за счет централизованной интеграции приложений (пользователи получают возможность пользоваться различными услугами и сервисами в зависимости от своих потребностей, а не от своего местоположения – единая система голосовых сообщений, записи, СОРМ и т.д.;</w:t>
      </w:r>
    </w:p>
    <w:p w:rsidR="00E75F74" w:rsidRDefault="00E75F74" w:rsidP="00E75F74">
      <w:pPr>
        <w:pStyle w:val="afe"/>
        <w:numPr>
          <w:ilvl w:val="0"/>
          <w:numId w:val="23"/>
        </w:numPr>
      </w:pPr>
      <w:r>
        <w:t>Ускорение доработки и внедрения дополнительных приложений;</w:t>
      </w:r>
    </w:p>
    <w:p w:rsidR="00E75F74" w:rsidRDefault="00E75F74" w:rsidP="00E75F74">
      <w:pPr>
        <w:pStyle w:val="afe"/>
        <w:numPr>
          <w:ilvl w:val="0"/>
          <w:numId w:val="23"/>
        </w:numPr>
      </w:pPr>
      <w:r>
        <w:t>Экономия за счет снижения концентрации соединительных линий.</w:t>
      </w:r>
    </w:p>
    <w:p w:rsidR="00E75F74" w:rsidRDefault="00E75F74" w:rsidP="00E75F74">
      <w:pPr>
        <w:pStyle w:val="afe"/>
        <w:ind w:firstLine="0"/>
      </w:pPr>
    </w:p>
    <w:p w:rsidR="00E75F74" w:rsidRPr="001C56A4" w:rsidRDefault="00E75F74" w:rsidP="00E75F74">
      <w:pPr>
        <w:pStyle w:val="21"/>
      </w:pPr>
      <w:bookmarkStart w:id="388" w:name="_Toc331608896"/>
      <w:bookmarkStart w:id="389" w:name="_Toc274726740"/>
      <w:bookmarkStart w:id="390" w:name="_Toc276845401"/>
      <w:r w:rsidRPr="001C56A4">
        <w:t>Контакт - центры</w:t>
      </w:r>
      <w:bookmarkEnd w:id="388"/>
    </w:p>
    <w:p w:rsidR="00E75F74" w:rsidRPr="001C56A4" w:rsidRDefault="00E75F74" w:rsidP="00E75F74">
      <w:pPr>
        <w:pStyle w:val="30"/>
      </w:pPr>
      <w:bookmarkStart w:id="391" w:name="_Toc331608897"/>
      <w:r w:rsidRPr="001C56A4">
        <w:t>Задачи контакт центров ФНС России</w:t>
      </w:r>
      <w:bookmarkEnd w:id="391"/>
    </w:p>
    <w:p w:rsidR="00E75F74" w:rsidRPr="001C56A4" w:rsidRDefault="00E75F74" w:rsidP="00E75F74">
      <w:r w:rsidRPr="001C56A4">
        <w:t>Для повышения качества обслуживания налогоплательщиков, а также для обеспечения взаимодействия сотрудников ФНС России со службой технической поддержки на более высоком качественном и оперативном уровне, необходимо создание единого Контакт-центра ФНС России.</w:t>
      </w:r>
    </w:p>
    <w:p w:rsidR="00E75F74" w:rsidRPr="001C56A4" w:rsidRDefault="00E75F74" w:rsidP="00E75F74">
      <w:r w:rsidRPr="001C56A4">
        <w:t>Основные задачи, решаемые Контакт-центром ФНС России:</w:t>
      </w:r>
    </w:p>
    <w:p w:rsidR="00E75F74" w:rsidRDefault="00E75F74" w:rsidP="00E75F74">
      <w:pPr>
        <w:pStyle w:val="afe"/>
        <w:numPr>
          <w:ilvl w:val="0"/>
          <w:numId w:val="23"/>
        </w:numPr>
      </w:pPr>
      <w:r w:rsidRPr="001C56A4">
        <w:t>Приём и обработка потока входящих вызовов:</w:t>
      </w:r>
    </w:p>
    <w:p w:rsidR="00E75F74" w:rsidRPr="001C56A4" w:rsidRDefault="00E75F74" w:rsidP="00E75F74">
      <w:pPr>
        <w:pStyle w:val="20"/>
      </w:pPr>
      <w:r w:rsidRPr="001C56A4">
        <w:t>Направление входящего вызова тому оператору, который наилучшим образом на него ответит. Это позволяет избежать перевода вызова от оператора к оператору, стояния вызова в нескольких очередях и т. д. Таким образом, экономится время, как вызывающего абонента, так и сотрудников Контакт-центра;</w:t>
      </w:r>
    </w:p>
    <w:p w:rsidR="00E75F74" w:rsidRPr="001C56A4" w:rsidRDefault="00E75F74" w:rsidP="00E75F74">
      <w:pPr>
        <w:pStyle w:val="20"/>
      </w:pPr>
      <w:r w:rsidRPr="001C56A4">
        <w:t>Автоматизация рутинных процедур, на которые раньше тратилось время операторов (например, предоставление в автоматическом режиме справочной информации о ФНС России, получение налогоплательщиком информации о задолженности и т. д.) средствами системы интерактивного речевого взаимодействия (IVR) позволяет. Согласно статистике, процент вызовов, обработанных IVR, может достигать 65–70% от общего количества вызовов, что позволяет сильно экономить операторские ресурсы, направляя их на решение более сложных задач;</w:t>
      </w:r>
    </w:p>
    <w:p w:rsidR="00E75F74" w:rsidRPr="001C56A4" w:rsidRDefault="00E75F74" w:rsidP="00E75F74">
      <w:pPr>
        <w:pStyle w:val="20"/>
      </w:pPr>
      <w:r w:rsidRPr="001C56A4">
        <w:t>Сообщение вызывающему абоненту при постановке его в очередь на обслуживание о том, сколько времени ему придется ждать ответа оператора. Статистика показывает, что абоненты, получившие данную информацию, ожидают в 1,5–2 раза дольше, чем абоненты, которым данную информацию не сообщили. Таким образом, уменьшается количество необслуженных вызовов;</w:t>
      </w:r>
    </w:p>
    <w:p w:rsidR="00E75F74" w:rsidRPr="001C56A4" w:rsidRDefault="00E75F74" w:rsidP="00E75F74">
      <w:pPr>
        <w:pStyle w:val="20"/>
      </w:pPr>
      <w:r w:rsidRPr="001C56A4">
        <w:t>Отслеживание работы операторов в реальном режиме времени для повышения их дисциплинированности, а также формирование детализированной статистики их работы за некоторый промежуток времени (день, неделю и т. д.). Кроме того, доступен ряд функций, автоматически ставящих в известность администратора, если оператор совершает недопустимые действия: задержался на перерыве, не отвечает на вызов, слишком долго обслуживает вызов и т. д. Таким образом, повышается эффективность работы операторов;</w:t>
      </w:r>
    </w:p>
    <w:p w:rsidR="00E75F74" w:rsidRPr="001C56A4" w:rsidRDefault="00E75F74" w:rsidP="00E75F74">
      <w:pPr>
        <w:pStyle w:val="20"/>
      </w:pPr>
      <w:r w:rsidRPr="001C56A4">
        <w:t>Получение оператором информации о вызывающем абоненте (а возможно, и о причине вызова) одновременно с приходом звонка на рабочее место оператора позволяет значительно сократить продолжительность обслуживания каждого вызова, увеличив тем самым количество вызовов, которые оператор обслуживает в течение рабочей смены.</w:t>
      </w:r>
    </w:p>
    <w:p w:rsidR="00E75F74" w:rsidRDefault="00E75F74" w:rsidP="00E75F74">
      <w:pPr>
        <w:pStyle w:val="afe"/>
        <w:numPr>
          <w:ilvl w:val="0"/>
          <w:numId w:val="23"/>
        </w:numPr>
      </w:pPr>
      <w:r w:rsidRPr="001C56A4">
        <w:t>Управление работой Контакт-центра в реальном режиме времени, что позволяет оперативно реагировать на изменение потоков вызовов и обслуживать их оптимальным количеством ресурсов. Например, при резко возрастающем потоке вызовов в одну группу операторов администратор Контакт-центра может добавить в эту группу операторов из другой группы, которая в данный момент более свободна, и таким образом сбалансировать нагрузку и выдержать высокое качество обслуживания вызовов. Вообще возможность мгновенного реагирования на изменение условий работы Контакт-центра является функцией, позволяющей гарантировать обслуживание вызовов оптимальным образом.</w:t>
      </w:r>
    </w:p>
    <w:p w:rsidR="00E75F74" w:rsidRDefault="00E75F74" w:rsidP="00E75F74">
      <w:pPr>
        <w:pStyle w:val="afe"/>
        <w:numPr>
          <w:ilvl w:val="0"/>
          <w:numId w:val="23"/>
        </w:numPr>
      </w:pPr>
      <w:r w:rsidRPr="001C56A4">
        <w:t>Оценка эффективности работы  Контакт-центра производится благодаря наличию большого количества детальной статистической информации о работе оператора, группы операторов, загруженности соединительных линий, всего Контакт-центра в целом. Такая статистика позволяет делать выводы о том, насколько улучшается обслуживание вызовов при внедрении новых функций Контакт-центра, увеличении количества операторов и т. д. Необходимо заметить, что Контакт-центр представляет собой «живой организм», изменяющийся и развивающийся вместе с развитием организации. При этом оценка эффективности работы Контакт-центра и отдачи от вложений в него является важнейшим инструментом.</w:t>
      </w:r>
    </w:p>
    <w:p w:rsidR="00E75F74" w:rsidRPr="001C56A4" w:rsidRDefault="00E75F74" w:rsidP="00E75F74">
      <w:pPr>
        <w:pStyle w:val="30"/>
      </w:pPr>
      <w:bookmarkStart w:id="392" w:name="_Toc331608898"/>
      <w:r w:rsidRPr="001C56A4">
        <w:t>Возможные варианты реализации и технологии</w:t>
      </w:r>
      <w:bookmarkEnd w:id="392"/>
    </w:p>
    <w:p w:rsidR="00E75F74" w:rsidRPr="001C56A4" w:rsidRDefault="00E75F74" w:rsidP="00E75F74">
      <w:r w:rsidRPr="001C56A4">
        <w:t>В настоящее время существует две технологии построения Контакт-центров: основанных на традиционной голосовой платформе (традиционной TDM АТС) и решениях основанных на IP-телефонии.</w:t>
      </w:r>
    </w:p>
    <w:p w:rsidR="00E75F74" w:rsidRPr="001C56A4" w:rsidRDefault="00E75F74" w:rsidP="00E75F74">
      <w:r w:rsidRPr="001C56A4">
        <w:t>Традиционные решения для организации Контакт-центров основаны на взаимодействии учрежденческой АТС и серверов приложений, подключаемых с помощью специальных интерфейсов. В этих случаях УАТС решает задачи коммутации, а на серверы устанавливается ПО, отвечающее за интеллектуальную маршрутизацию вызовов и выполнение сопутствующих функций.</w:t>
      </w:r>
    </w:p>
    <w:p w:rsidR="00E75F74" w:rsidRPr="001C56A4" w:rsidRDefault="00E75F74" w:rsidP="00E75F74">
      <w:r w:rsidRPr="001C56A4">
        <w:t>В ФНС России предлагается основывать Контакт-центры на IP решениях взаимодействие между IP-АТС, серверами управления Контакт-центром, внешними серверами приложений, с которыми интегрируется Контакт-центр, и рабочим местом оператора, т.е. на всем протяжении маршрута обработки вызова базируется на протоколе IP.</w:t>
      </w:r>
    </w:p>
    <w:p w:rsidR="00E75F74" w:rsidRPr="001C56A4" w:rsidRDefault="00E75F74" w:rsidP="00E75F74">
      <w:r w:rsidRPr="001C56A4">
        <w:t>IP решения обладают целым рядом преимуществ:</w:t>
      </w:r>
    </w:p>
    <w:p w:rsidR="00E75F74" w:rsidRDefault="00E75F74" w:rsidP="00E75F74">
      <w:pPr>
        <w:pStyle w:val="afe"/>
        <w:numPr>
          <w:ilvl w:val="0"/>
          <w:numId w:val="23"/>
        </w:numPr>
      </w:pPr>
      <w:r w:rsidRPr="001C56A4">
        <w:t>Независимость размещения: ключевым преимуществом Контакт-центра на основе IP является его независимое размещение. Так, вне зависимости от физического местоположения оператора, он может выполнять свою обычную работу (принимать и обрабатывать вызовы) по корпоративной сети WAN. Если службы Контакт-центра расположены в разных местах, IP Контакт-центр обеспечит интеллектуальную маршрутизацию вызовов независимо от местоположения необходимых ресурсов. С помощью территориально распределенного Контакт-центра ФНС России имеет возможность полнее задействовать своих сотрудников, находящихся в разных подразделениях, организовать удаленные рабочие места.</w:t>
      </w:r>
    </w:p>
    <w:p w:rsidR="00E75F74" w:rsidRDefault="00E75F74" w:rsidP="00E75F74">
      <w:pPr>
        <w:pStyle w:val="afe"/>
        <w:numPr>
          <w:ilvl w:val="0"/>
          <w:numId w:val="23"/>
        </w:numPr>
      </w:pPr>
      <w:r w:rsidRPr="001C56A4">
        <w:t>Внедрение и работа объединенной сети: преимущества объединения голоса и данных описывались достаточно много, создание и эксплуатация объединенной сети не только дешевле, но и позволяет задать единые правила работы, что гарантирует качественное обслуживание. Плюс к этому объединенная сеть, поддерживающая передачу голоса по IP, допускает внедрение новых приложений от различных разработчиков и возможность организации новых услуг на основе IP.</w:t>
      </w:r>
    </w:p>
    <w:p w:rsidR="00E75F74" w:rsidRDefault="00E75F74" w:rsidP="00E75F74">
      <w:pPr>
        <w:pStyle w:val="afe"/>
        <w:numPr>
          <w:ilvl w:val="0"/>
          <w:numId w:val="23"/>
        </w:numPr>
      </w:pPr>
      <w:r w:rsidRPr="001C56A4">
        <w:t>Быстрое внедрение новых приложений: еще одно важное преимущество IP Контакт-центра заключается в поддержке быстрого внедрения новейших приложений, причем внедрения более скорого, чем обычные.</w:t>
      </w:r>
    </w:p>
    <w:p w:rsidR="00E75F74" w:rsidRPr="001C56A4" w:rsidRDefault="00E75F74" w:rsidP="00E75F74">
      <w:pPr>
        <w:pStyle w:val="30"/>
      </w:pPr>
      <w:bookmarkStart w:id="393" w:name="_Toc331608899"/>
      <w:r w:rsidRPr="001C56A4">
        <w:t>Принципы построения контакт-центров</w:t>
      </w:r>
      <w:bookmarkEnd w:id="393"/>
    </w:p>
    <w:p w:rsidR="00E75F74" w:rsidRPr="001C56A4" w:rsidRDefault="00E75F74" w:rsidP="00E75F74">
      <w:r w:rsidRPr="001C56A4">
        <w:t>Вне зависимости от платформы реализации, IP Контакт-центр строится в самом общем виде на базе следующих функциональных модулей:</w:t>
      </w:r>
    </w:p>
    <w:p w:rsidR="00E75F74" w:rsidRDefault="00E75F74" w:rsidP="00E75F74">
      <w:pPr>
        <w:pStyle w:val="afe"/>
        <w:numPr>
          <w:ilvl w:val="0"/>
          <w:numId w:val="23"/>
        </w:numPr>
      </w:pPr>
      <w:r w:rsidRPr="001C56A4">
        <w:t>Телефонная станция (IP PBX). Выполняемые функции: управление телефонами, управление подключением к телефонной сети общего пользования (ТфОП) и перенаправление звонков из ТфОП на IP-телефоны и наоборот. В памяти IP PBX содержится таблица маршрутизации, в которой жестко прописано, что делать в случае поступления звонка.</w:t>
      </w:r>
    </w:p>
    <w:p w:rsidR="00E75F74" w:rsidRDefault="00E75F74" w:rsidP="00E75F74">
      <w:pPr>
        <w:pStyle w:val="afe"/>
        <w:numPr>
          <w:ilvl w:val="0"/>
          <w:numId w:val="23"/>
        </w:numPr>
      </w:pPr>
      <w:r w:rsidRPr="001C56A4">
        <w:t>Модуль интеллектуальной маршрутизации вызова (ICM). Выполняемые функции: интеллектуальная маршрутизация вызова. Модуль ICM работает по сценарию маршрутизации, составленному администратором Контакт-центра, который, в свою очередь, разрабатывает его с учетом требований к логике маршрутизации вызова. С целью использования информации о вызывающем абоненте в сценарии маршрутизации предусматриваются шаги, в которых выполняется запрос данных, например, из информационной системы (базы данных налогоплательщиков).</w:t>
      </w:r>
    </w:p>
    <w:p w:rsidR="00E75F74" w:rsidRDefault="00E75F74" w:rsidP="00E75F74">
      <w:pPr>
        <w:pStyle w:val="afe"/>
        <w:numPr>
          <w:ilvl w:val="0"/>
          <w:numId w:val="23"/>
        </w:numPr>
      </w:pPr>
      <w:r w:rsidRPr="001C56A4">
        <w:t>Система интерактивных голосовых меню (IVR). Выполняемые функции: выполнение голосового интерактивного приложения во время удержания вызова в очереди. Голосовое приложение разрабатывается администратором Контакт-центра и содержит логику обслуживания вызова, находящегося в очереди.</w:t>
      </w:r>
    </w:p>
    <w:p w:rsidR="00E75F74" w:rsidRDefault="00E75F74" w:rsidP="00E75F74">
      <w:pPr>
        <w:pStyle w:val="afe"/>
        <w:numPr>
          <w:ilvl w:val="0"/>
          <w:numId w:val="23"/>
        </w:numPr>
      </w:pPr>
      <w:r w:rsidRPr="001C56A4">
        <w:t>Рабочее место оператора (Desktop). Выполняемые функции: контроль текущего статуса оператора Контакт-центра и управление ответом на вызов. Desktop — это программное приложение, которое устанавливается на компьютере оператора Контакт-центра и выступает в роли клиентской части оператора Контакт-центра. Управляющие элементы Desktop позволяют оператору Контакт-центра ответить на вызов, положить трубку, перенаправить вызов другому оператору и т. д.</w:t>
      </w:r>
    </w:p>
    <w:p w:rsidR="00E75F74" w:rsidRDefault="00E75F74" w:rsidP="00E75F74">
      <w:pPr>
        <w:pStyle w:val="afe"/>
        <w:numPr>
          <w:ilvl w:val="0"/>
          <w:numId w:val="23"/>
        </w:numPr>
      </w:pPr>
      <w:r w:rsidRPr="001C56A4">
        <w:t>Система управления CTI-интеграцией (CTI). Выполняемые функции: обеспечение CTI-интеграции на рабочем месте оператора. Механизм CTI-интеграции, во-первых, обеспечивает всплытие окна с данными на экране компьютера оператора, а во-вторых, поддерживает контекст звонка — набор CTI-переменных, значения которых индивидуальны для каждого звонка. Контекст звонка «передается» от одного рабочего места оператора к другому: если один оператор во время обслуживания звонка записал какие-то данные в CTI-переменные, а после перенаправил звонок на другого оператора, то обеспечивается передача контекста звонка на Desktop второго оператора, в том числе и новое значение CTI-переменной. Механизм CTI-интеграции обеспечивает взаимодействие с информационными системами ФНС России.</w:t>
      </w:r>
    </w:p>
    <w:p w:rsidR="00E75F74" w:rsidRDefault="00E75F74" w:rsidP="00E75F74">
      <w:pPr>
        <w:pStyle w:val="afe"/>
        <w:numPr>
          <w:ilvl w:val="0"/>
          <w:numId w:val="23"/>
        </w:numPr>
      </w:pPr>
      <w:r w:rsidRPr="001C56A4">
        <w:t>Система отчетов (DBReport). Выполняемые функции: регистрация информации обо всех вызовах, обслуженных операторами Контакт-центра, регистрация статистики загрузки каналов связи, продолжительности нахождения вызова в очереди, данные для интеграции с информационной системой ФНС России и создание отчетных форм. Система отчетов позволяет менеджменту и супервизорам Контакт-центра точно контролировать загрузку операторов, каналов связи, отслеживать количество принятых и обслуженных звонков, делать аналитические выводы о качестве и эффективности работы Контакт-центра в целом.</w:t>
      </w:r>
    </w:p>
    <w:p w:rsidR="00E75F74" w:rsidRDefault="00E75F74" w:rsidP="00E75F74">
      <w:pPr>
        <w:pStyle w:val="afe"/>
        <w:numPr>
          <w:ilvl w:val="0"/>
          <w:numId w:val="23"/>
        </w:numPr>
      </w:pPr>
      <w:r w:rsidRPr="001C56A4">
        <w:t>Голосовой шлюз (GW). Выполняемые функции: преобразование голосового телефонного трафика из формата традиционной телефонии в формат IP-телефонии — VoIP. Голосовой шлюз используется в тех случаях, когда оператор связи предоставляет телефонный трафик в традиционном формате. Если оператор связи предоставляет телефонный трафик в формате VoIP, то голосовой шлюз не требуется.</w:t>
      </w:r>
    </w:p>
    <w:p w:rsidR="00E75F74" w:rsidRDefault="00E75F74" w:rsidP="00E75F74">
      <w:pPr>
        <w:pStyle w:val="afe"/>
        <w:numPr>
          <w:ilvl w:val="0"/>
          <w:numId w:val="23"/>
        </w:numPr>
      </w:pPr>
      <w:r w:rsidRPr="001C56A4">
        <w:t>Локальная компьютерная сеть (LAN). Выполняемые функции: прием и передача внутреннего IP-трафика: компьютеры, серверы, принтеры, IP-телефоны и т. д.</w:t>
      </w:r>
    </w:p>
    <w:p w:rsidR="00E75F74" w:rsidRPr="001C56A4" w:rsidRDefault="00E75F74" w:rsidP="00E75F74"/>
    <w:p w:rsidR="00E75F74" w:rsidRDefault="00E75F74" w:rsidP="00E75F74">
      <w:pPr>
        <w:numPr>
          <w:ilvl w:val="2"/>
          <w:numId w:val="7"/>
        </w:numPr>
        <w:rPr>
          <w:b/>
          <w:i/>
        </w:rPr>
      </w:pPr>
      <w:r w:rsidRPr="001C56A4">
        <w:rPr>
          <w:b/>
          <w:i/>
        </w:rPr>
        <w:t>Варианты развертывания контакт-центров ФНС России</w:t>
      </w:r>
    </w:p>
    <w:p w:rsidR="00E75F74" w:rsidRPr="001C56A4" w:rsidRDefault="00E75F74" w:rsidP="00E75F74">
      <w:r w:rsidRPr="001C56A4">
        <w:t>Существует несколько вариантов развертывания контакт-центров:</w:t>
      </w:r>
    </w:p>
    <w:p w:rsidR="00E75F74" w:rsidRDefault="00E75F74" w:rsidP="00E75F74">
      <w:pPr>
        <w:numPr>
          <w:ilvl w:val="0"/>
          <w:numId w:val="34"/>
        </w:numPr>
      </w:pPr>
      <w:r w:rsidRPr="001C56A4">
        <w:rPr>
          <w:lang w:val="en-US"/>
        </w:rPr>
        <w:t>S</w:t>
      </w:r>
      <w:r w:rsidRPr="001C56A4">
        <w:t>ingle-site deployment – централизованная модель развертывания, предполагает нахождение всех компонент Контакт-центра на одном объекте. Отдельные компоненты (</w:t>
      </w:r>
      <w:r w:rsidRPr="001C56A4">
        <w:rPr>
          <w:lang w:val="en-US"/>
        </w:rPr>
        <w:t>ICM</w:t>
      </w:r>
      <w:r w:rsidRPr="001C56A4">
        <w:t xml:space="preserve">, </w:t>
      </w:r>
      <w:r w:rsidRPr="001C56A4">
        <w:rPr>
          <w:lang w:val="en-US"/>
        </w:rPr>
        <w:t>IP</w:t>
      </w:r>
      <w:r w:rsidRPr="001C56A4">
        <w:t>-АТС и пр.) могут быть зарезервированы, но локально;</w:t>
      </w:r>
    </w:p>
    <w:p w:rsidR="00E75F74" w:rsidRDefault="00E75F74" w:rsidP="00E75F74">
      <w:pPr>
        <w:numPr>
          <w:ilvl w:val="0"/>
          <w:numId w:val="34"/>
        </w:numPr>
      </w:pPr>
      <w:r w:rsidRPr="001C56A4">
        <w:rPr>
          <w:lang w:val="en-US"/>
        </w:rPr>
        <w:t>Multi</w:t>
      </w:r>
      <w:r w:rsidRPr="001C56A4">
        <w:t>-</w:t>
      </w:r>
      <w:r w:rsidRPr="001C56A4">
        <w:rPr>
          <w:lang w:val="en-US"/>
        </w:rPr>
        <w:t>Site</w:t>
      </w:r>
      <w:r w:rsidRPr="001C56A4">
        <w:t xml:space="preserve"> </w:t>
      </w:r>
      <w:r w:rsidRPr="001C56A4">
        <w:rPr>
          <w:lang w:val="en-US"/>
        </w:rPr>
        <w:t>with</w:t>
      </w:r>
      <w:r w:rsidRPr="001C56A4">
        <w:t xml:space="preserve"> </w:t>
      </w:r>
      <w:r w:rsidRPr="001C56A4">
        <w:rPr>
          <w:lang w:val="en-US"/>
        </w:rPr>
        <w:t>Centralized</w:t>
      </w:r>
      <w:r w:rsidRPr="001C56A4">
        <w:t xml:space="preserve"> </w:t>
      </w:r>
      <w:r w:rsidRPr="001C56A4">
        <w:rPr>
          <w:lang w:val="en-US"/>
        </w:rPr>
        <w:t>Call</w:t>
      </w:r>
      <w:r w:rsidRPr="001C56A4">
        <w:t xml:space="preserve"> </w:t>
      </w:r>
      <w:r w:rsidRPr="001C56A4">
        <w:rPr>
          <w:lang w:val="en-US"/>
        </w:rPr>
        <w:t>Processing</w:t>
      </w:r>
      <w:r w:rsidRPr="001C56A4">
        <w:t xml:space="preserve"> – централизованная модель развертывания телефонных сервисов и сервисов интеллектуальной обработки вызовов, агентские места и/или голосовые шлюзы размещены в географически удаленных объектах.</w:t>
      </w:r>
    </w:p>
    <w:p w:rsidR="00E75F74" w:rsidRDefault="00E75F74" w:rsidP="00E75F74">
      <w:pPr>
        <w:numPr>
          <w:ilvl w:val="0"/>
          <w:numId w:val="34"/>
        </w:numPr>
      </w:pPr>
      <w:r w:rsidRPr="001C56A4">
        <w:rPr>
          <w:lang w:val="en-US"/>
        </w:rPr>
        <w:t>Multi</w:t>
      </w:r>
      <w:r w:rsidRPr="001C56A4">
        <w:t>-</w:t>
      </w:r>
      <w:r w:rsidRPr="001C56A4">
        <w:rPr>
          <w:lang w:val="en-US"/>
        </w:rPr>
        <w:t>Site</w:t>
      </w:r>
      <w:r w:rsidRPr="001C56A4">
        <w:t xml:space="preserve"> </w:t>
      </w:r>
      <w:r w:rsidRPr="001C56A4">
        <w:rPr>
          <w:lang w:val="en-US"/>
        </w:rPr>
        <w:t>with</w:t>
      </w:r>
      <w:r w:rsidRPr="001C56A4">
        <w:t xml:space="preserve"> </w:t>
      </w:r>
      <w:r w:rsidRPr="001C56A4">
        <w:rPr>
          <w:lang w:val="en-US"/>
        </w:rPr>
        <w:t>Distributed</w:t>
      </w:r>
      <w:r w:rsidRPr="001C56A4">
        <w:t xml:space="preserve"> </w:t>
      </w:r>
      <w:r w:rsidRPr="001C56A4">
        <w:rPr>
          <w:lang w:val="en-US"/>
        </w:rPr>
        <w:t>Call</w:t>
      </w:r>
      <w:r w:rsidRPr="001C56A4">
        <w:t xml:space="preserve"> </w:t>
      </w:r>
      <w:r w:rsidRPr="001C56A4">
        <w:rPr>
          <w:lang w:val="en-US"/>
        </w:rPr>
        <w:t>Processing</w:t>
      </w:r>
      <w:r w:rsidRPr="001C56A4">
        <w:t xml:space="preserve"> – централизованная модель развертывания сервисов интеллектуальной обработки вызовов, распределенная архитектура телефонных сервисов (</w:t>
      </w:r>
      <w:r w:rsidRPr="001C56A4">
        <w:rPr>
          <w:lang w:val="en-US"/>
        </w:rPr>
        <w:t>IP</w:t>
      </w:r>
      <w:r w:rsidRPr="001C56A4">
        <w:t>-АТС, голосовые шлюзы) и агентских мест;</w:t>
      </w:r>
    </w:p>
    <w:p w:rsidR="00E75F74" w:rsidRDefault="00E75F74" w:rsidP="00E75F74">
      <w:pPr>
        <w:numPr>
          <w:ilvl w:val="0"/>
          <w:numId w:val="34"/>
        </w:numPr>
      </w:pPr>
      <w:r w:rsidRPr="001C56A4">
        <w:t>Clustering Over the WAN – полностью распределенная модель развертывания. Предполагает географически разнесенное кластерное решение для сервисов интеллектуальной обработки вызовов, распределенную архитектуру телефонных сервисов (</w:t>
      </w:r>
      <w:r w:rsidRPr="001C56A4">
        <w:rPr>
          <w:lang w:val="en-US"/>
        </w:rPr>
        <w:t>IP</w:t>
      </w:r>
      <w:r w:rsidRPr="001C56A4">
        <w:t>-АТС, голосовые шлюзы) и агентских мест.</w:t>
      </w:r>
    </w:p>
    <w:p w:rsidR="00E75F74" w:rsidRPr="001C56A4" w:rsidRDefault="00E75F74" w:rsidP="00E75F74">
      <w:r w:rsidRPr="001C56A4">
        <w:t xml:space="preserve">Только последний вариант развертывания предполагает катастрофоустойчивость сервиса Контакт-центра, поэтому предлагается в качестве основного для реализации в ФНС России. Данный вариант предъявляет жесткие требования к каналам связи, объединяющим по которым разнесен кластер сервиса интеллектуальной обработки вызовов. На </w:t>
      </w:r>
      <w:r>
        <w:fldChar w:fldCharType="begin"/>
      </w:r>
      <w:r>
        <w:instrText xml:space="preserve"> REF _Ref279509207 \h  \* MERGEFORMAT </w:instrText>
      </w:r>
      <w:r>
        <w:fldChar w:fldCharType="separate"/>
      </w:r>
      <w:r w:rsidRPr="001C56A4">
        <w:rPr>
          <w:b/>
          <w:bCs/>
        </w:rPr>
        <w:t xml:space="preserve">Рис. </w:t>
      </w:r>
      <w:r>
        <w:rPr>
          <w:b/>
          <w:bCs/>
          <w:noProof/>
        </w:rPr>
        <w:t>6</w:t>
      </w:r>
      <w:r>
        <w:rPr>
          <w:b/>
          <w:bCs/>
          <w:noProof/>
        </w:rPr>
        <w:noBreakHyphen/>
        <w:t>27</w:t>
      </w:r>
      <w:r>
        <w:fldChar w:fldCharType="end"/>
      </w:r>
      <w:r w:rsidRPr="001C56A4">
        <w:t xml:space="preserve"> представлена схема взаимодействия компонент Контакт-центра в данной модели развертывания, применительно к ФНС России.</w:t>
      </w:r>
    </w:p>
    <w:p w:rsidR="00E75F74" w:rsidRPr="001C56A4" w:rsidRDefault="00E75F74" w:rsidP="00E75F74">
      <w:r w:rsidRPr="001C56A4">
        <w:object w:dxaOrig="11781" w:dyaOrig="13023">
          <v:shape id="_x0000_i1032" type="#_x0000_t75" style="width:459.8pt;height:514pt" o:ole="">
            <v:imagedata r:id="rId53" o:title=""/>
          </v:shape>
          <o:OLEObject Type="Embed" ProgID="Visio.Drawing.11" ShapeID="_x0000_i1032" DrawAspect="Content" ObjectID="_1519720053" r:id="rId54"/>
        </w:object>
      </w:r>
    </w:p>
    <w:p w:rsidR="00E75F74" w:rsidRPr="001C56A4" w:rsidRDefault="00E75F74" w:rsidP="00E75F74">
      <w:pPr>
        <w:rPr>
          <w:b/>
          <w:bCs/>
        </w:rPr>
      </w:pPr>
      <w:bookmarkStart w:id="394" w:name="_Ref279509207"/>
      <w:bookmarkStart w:id="395" w:name="_Toc331608973"/>
      <w:r w:rsidRPr="001C56A4">
        <w:rPr>
          <w:b/>
          <w:bCs/>
        </w:rPr>
        <w:t xml:space="preserve">Рис. </w:t>
      </w:r>
      <w:r>
        <w:rPr>
          <w:b/>
          <w:bCs/>
        </w:rPr>
        <w:fldChar w:fldCharType="begin"/>
      </w:r>
      <w:r>
        <w:rPr>
          <w:b/>
          <w:bCs/>
        </w:rPr>
        <w:instrText xml:space="preserve"> STYLEREF 1 \s </w:instrText>
      </w:r>
      <w:r>
        <w:rPr>
          <w:b/>
          <w:bCs/>
        </w:rPr>
        <w:fldChar w:fldCharType="separate"/>
      </w:r>
      <w:r>
        <w:rPr>
          <w:b/>
          <w:bCs/>
          <w:noProof/>
        </w:rPr>
        <w:t>6</w:t>
      </w:r>
      <w:r>
        <w:rPr>
          <w:b/>
          <w:bCs/>
        </w:rPr>
        <w:fldChar w:fldCharType="end"/>
      </w:r>
      <w:r>
        <w:rPr>
          <w:b/>
          <w:bCs/>
        </w:rPr>
        <w:noBreakHyphen/>
      </w:r>
      <w:r>
        <w:rPr>
          <w:b/>
          <w:bCs/>
        </w:rPr>
        <w:fldChar w:fldCharType="begin"/>
      </w:r>
      <w:r>
        <w:rPr>
          <w:b/>
          <w:bCs/>
        </w:rPr>
        <w:instrText xml:space="preserve"> SEQ Рис. \* ARABIC \s 1 </w:instrText>
      </w:r>
      <w:r>
        <w:rPr>
          <w:b/>
          <w:bCs/>
        </w:rPr>
        <w:fldChar w:fldCharType="separate"/>
      </w:r>
      <w:r>
        <w:rPr>
          <w:b/>
          <w:bCs/>
          <w:noProof/>
        </w:rPr>
        <w:t>27</w:t>
      </w:r>
      <w:r>
        <w:rPr>
          <w:b/>
          <w:bCs/>
        </w:rPr>
        <w:fldChar w:fldCharType="end"/>
      </w:r>
      <w:bookmarkEnd w:id="394"/>
      <w:r w:rsidRPr="001C56A4">
        <w:rPr>
          <w:b/>
          <w:bCs/>
        </w:rPr>
        <w:t xml:space="preserve"> Распределенная модель развертывания Контакт-центра</w:t>
      </w:r>
      <w:bookmarkEnd w:id="395"/>
    </w:p>
    <w:p w:rsidR="00E75F74" w:rsidRPr="001C56A4" w:rsidRDefault="00E75F74" w:rsidP="00E75F74">
      <w:r w:rsidRPr="001C56A4">
        <w:t xml:space="preserve">Такие компоненты решения как </w:t>
      </w:r>
      <w:r w:rsidRPr="001C56A4">
        <w:rPr>
          <w:lang w:val="en-US"/>
        </w:rPr>
        <w:t>IP</w:t>
      </w:r>
      <w:r w:rsidRPr="001C56A4">
        <w:t>-АТС, модуль интеллектуальной обработки вызовов (</w:t>
      </w:r>
      <w:r w:rsidRPr="001C56A4">
        <w:rPr>
          <w:lang w:val="en-US"/>
        </w:rPr>
        <w:t>ICM</w:t>
      </w:r>
      <w:r w:rsidRPr="001C56A4">
        <w:t>), система интерактивных голосовых меню (</w:t>
      </w:r>
      <w:r w:rsidRPr="001C56A4">
        <w:rPr>
          <w:lang w:val="en-US"/>
        </w:rPr>
        <w:t>IVR</w:t>
      </w:r>
      <w:r w:rsidRPr="001C56A4">
        <w:t xml:space="preserve">), система управления </w:t>
      </w:r>
      <w:r w:rsidRPr="001C56A4">
        <w:rPr>
          <w:lang w:val="en-US"/>
        </w:rPr>
        <w:t>CTI</w:t>
      </w:r>
      <w:r w:rsidRPr="001C56A4">
        <w:t xml:space="preserve">-интеграцией размещаются в </w:t>
      </w:r>
      <w:r>
        <w:t xml:space="preserve">создаваемых основном и резервном </w:t>
      </w:r>
      <w:r w:rsidRPr="001C56A4">
        <w:t>ЦОДах</w:t>
      </w:r>
      <w:r>
        <w:t xml:space="preserve"> ФНС России</w:t>
      </w:r>
      <w:r w:rsidRPr="001C56A4">
        <w:t>. Рабочие места операторов могут быть размещены в нескольких географически-разнесенных локациях, чем оптимизируется обработка вызовов поступающих в различное время суток.</w:t>
      </w:r>
    </w:p>
    <w:p w:rsidR="00E75F74" w:rsidRPr="001C56A4" w:rsidRDefault="00E75F74" w:rsidP="00E75F74">
      <w:r w:rsidRPr="001C56A4">
        <w:t>Дополнительные системы интерактивных голосовых меню могут быть также разнесены, например по объектам типа УФНС, для организации очередей вызовов максимально близких к точке входа вызова в телефонную сеть ФНС России.</w:t>
      </w:r>
    </w:p>
    <w:p w:rsidR="00E75F74" w:rsidRPr="001C56A4" w:rsidRDefault="00E75F74" w:rsidP="00E75F74">
      <w:r w:rsidRPr="001C56A4">
        <w:t xml:space="preserve">Голосовые шлюзы – это фактически любые традиционные и </w:t>
      </w:r>
      <w:r w:rsidRPr="001C56A4">
        <w:rPr>
          <w:lang w:val="en-US"/>
        </w:rPr>
        <w:t>IP</w:t>
      </w:r>
      <w:r w:rsidRPr="001C56A4">
        <w:t>- АТС объектов ФНС России – вызов по телефонной сети ФНС России маршрутизируется на Контакт-центр.</w:t>
      </w:r>
    </w:p>
    <w:p w:rsidR="00E75F74" w:rsidRPr="001C56A4" w:rsidRDefault="00E75F74" w:rsidP="00E75F74">
      <w:pPr>
        <w:pStyle w:val="30"/>
      </w:pPr>
      <w:bookmarkStart w:id="396" w:name="_Toc331608900"/>
      <w:r w:rsidRPr="001C56A4">
        <w:t>Организационная структура Контакт-центров</w:t>
      </w:r>
      <w:bookmarkEnd w:id="396"/>
    </w:p>
    <w:p w:rsidR="00E75F74" w:rsidRPr="001C56A4" w:rsidRDefault="00E75F74" w:rsidP="00E75F74">
      <w:r w:rsidRPr="001C56A4">
        <w:t>Типовая структура Контакт-центра состоит из трех уровней:</w:t>
      </w:r>
    </w:p>
    <w:p w:rsidR="00E75F74" w:rsidRDefault="00E75F74" w:rsidP="00E75F74">
      <w:pPr>
        <w:pStyle w:val="afe"/>
        <w:numPr>
          <w:ilvl w:val="0"/>
          <w:numId w:val="23"/>
        </w:numPr>
      </w:pPr>
      <w:r w:rsidRPr="001C56A4">
        <w:t>Руководство (менеджмент);</w:t>
      </w:r>
    </w:p>
    <w:p w:rsidR="00E75F74" w:rsidRDefault="00E75F74" w:rsidP="00E75F74">
      <w:pPr>
        <w:pStyle w:val="afe"/>
        <w:numPr>
          <w:ilvl w:val="0"/>
          <w:numId w:val="23"/>
        </w:numPr>
      </w:pPr>
      <w:r w:rsidRPr="001C56A4">
        <w:t>Группа операторов и супервизоров;</w:t>
      </w:r>
    </w:p>
    <w:p w:rsidR="00E75F74" w:rsidRDefault="00E75F74" w:rsidP="00E75F74">
      <w:pPr>
        <w:pStyle w:val="afe"/>
        <w:numPr>
          <w:ilvl w:val="0"/>
          <w:numId w:val="23"/>
        </w:numPr>
      </w:pPr>
      <w:r w:rsidRPr="001C56A4">
        <w:t>Технический персонал.</w:t>
      </w:r>
    </w:p>
    <w:p w:rsidR="00E75F74" w:rsidRPr="001C56A4" w:rsidRDefault="00E75F74" w:rsidP="00E75F74">
      <w:r w:rsidRPr="001C56A4">
        <w:t>Руководитель Контакт-центра – сотрудник организации или подразделения, выполняющий задачи по управлению бизнес-процессами Контакт-центра.</w:t>
      </w:r>
    </w:p>
    <w:p w:rsidR="00E75F74" w:rsidRPr="001C56A4" w:rsidRDefault="00E75F74" w:rsidP="00E75F74">
      <w:r w:rsidRPr="001C56A4">
        <w:t>Оператор – сотрудник Контакт-центра, непосредственно выполняющий работу по обслуживанию вызовов. При использовании IPCC рабочее место оператора снабжено электронным инструментарием, автоматизирующим выполнение его задач; это: CTI-интеграция с информационной системой, автоматизация выполнения типовых операций, статистика обслуживания вызовов, контроль длины очереди вызовов и т. д. Необходимое количество одновременно работающих операторов Контакт-центра зависит от количества вызовов, продолжительности их обслуживания и приемлемого для организации уровня обслуживания. Общее количество операторов Контакт-центра зависит от установленного графика работы.</w:t>
      </w:r>
    </w:p>
    <w:p w:rsidR="00E75F74" w:rsidRPr="001C56A4" w:rsidRDefault="00E75F74" w:rsidP="00E75F74">
      <w:r w:rsidRPr="001C56A4">
        <w:t>Супервизор – сотрудник Контакт-центра, управляющий работой операторов и контролирующий качество ее выполнения. При использовании IPCC рабочее место супервизора снабжено электронным инструментарием, автоматизирующим выполнение его задач: прослушивание разговоров, контроль статистики работы оператора, контроль статистики работы группы операторов, управление состоянием операторов и т. д. Необходимое количество одновременно работающих супервизоров для Контакт-центра зависит от количества одновременно работающих операторов, задач и внутренних бизнес-процессов Контакт-центра организации. Общее количество супервизоров для Контакт-центра зависит от установленного графика работы.</w:t>
      </w:r>
    </w:p>
    <w:p w:rsidR="00E75F74" w:rsidRPr="001C56A4" w:rsidRDefault="00E75F74" w:rsidP="00E75F74">
      <w:r w:rsidRPr="001C56A4">
        <w:t>Администратор (технический специалист Контакт-центра) – сотрудник Контакт-центра или ИТ подразделения, отвечающий за техническое обслуживание и администрирование IPCC, а также за техническое обслуживание CTI-интеграции IPCC с информационными системами.</w:t>
      </w:r>
    </w:p>
    <w:p w:rsidR="00E75F74" w:rsidRPr="001C56A4" w:rsidRDefault="00E75F74" w:rsidP="00E75F74">
      <w:pPr>
        <w:pStyle w:val="30"/>
      </w:pPr>
      <w:bookmarkStart w:id="397" w:name="_Toc331608901"/>
      <w:r w:rsidRPr="001C56A4">
        <w:t>Базовый алгоритм работы Контакт-центра</w:t>
      </w:r>
      <w:bookmarkEnd w:id="397"/>
    </w:p>
    <w:p w:rsidR="00E75F74" w:rsidRPr="001C56A4" w:rsidRDefault="00E75F74" w:rsidP="00E75F74">
      <w:r w:rsidRPr="001C56A4">
        <w:t xml:space="preserve">Предлагаемый вариант алгоритма работы Контакт-центра ФНС России, приведен на </w:t>
      </w:r>
      <w:r>
        <w:fldChar w:fldCharType="begin"/>
      </w:r>
      <w:r>
        <w:instrText xml:space="preserve"> REF _Ref278883104 \h  \* MERGEFORMAT </w:instrText>
      </w:r>
      <w:r>
        <w:fldChar w:fldCharType="separate"/>
      </w:r>
      <w:r w:rsidRPr="005B4C6B">
        <w:t xml:space="preserve">Рис. </w:t>
      </w:r>
      <w:r>
        <w:rPr>
          <w:noProof/>
        </w:rPr>
        <w:t>6</w:t>
      </w:r>
      <w:r>
        <w:rPr>
          <w:noProof/>
        </w:rPr>
        <w:noBreakHyphen/>
        <w:t>28</w:t>
      </w:r>
      <w:r>
        <w:fldChar w:fldCharType="end"/>
      </w:r>
      <w:r w:rsidRPr="001C56A4">
        <w:t>.</w:t>
      </w:r>
    </w:p>
    <w:p w:rsidR="00E75F74" w:rsidRPr="001C56A4" w:rsidRDefault="00E75F74" w:rsidP="00E75F74">
      <w:pPr>
        <w:ind w:firstLine="0"/>
      </w:pPr>
    </w:p>
    <w:p w:rsidR="00E75F74" w:rsidRPr="001C56A4" w:rsidRDefault="00E75F74" w:rsidP="00E75F74">
      <w:pPr>
        <w:keepNext/>
        <w:ind w:firstLine="0"/>
        <w:jc w:val="center"/>
      </w:pPr>
      <w:r w:rsidRPr="001C56A4">
        <w:object w:dxaOrig="10949" w:dyaOrig="12783">
          <v:shape id="_x0000_i1033" type="#_x0000_t75" style="width:459.8pt;height:543.2pt" o:ole="">
            <v:imagedata r:id="rId55" o:title=""/>
          </v:shape>
          <o:OLEObject Type="Embed" ProgID="Visio.Drawing.11" ShapeID="_x0000_i1033" DrawAspect="Content" ObjectID="_1519720054" r:id="rId56"/>
        </w:object>
      </w:r>
    </w:p>
    <w:p w:rsidR="00E75F74" w:rsidRPr="005B4C6B" w:rsidRDefault="00E75F74" w:rsidP="00E75F74">
      <w:pPr>
        <w:pStyle w:val="a6"/>
      </w:pPr>
      <w:bookmarkStart w:id="398" w:name="_Ref278883104"/>
      <w:bookmarkStart w:id="399" w:name="_Toc331608974"/>
      <w:r w:rsidRPr="005B4C6B">
        <w:t xml:space="preserve">Рис. </w:t>
      </w:r>
      <w:fldSimple w:instr=" STYLEREF 1 \s ">
        <w:r>
          <w:rPr>
            <w:noProof/>
          </w:rPr>
          <w:t>6</w:t>
        </w:r>
      </w:fldSimple>
      <w:r>
        <w:noBreakHyphen/>
      </w:r>
      <w:fldSimple w:instr=" SEQ Рис. \* ARABIC \s 1 ">
        <w:r>
          <w:rPr>
            <w:noProof/>
          </w:rPr>
          <w:t>28</w:t>
        </w:r>
      </w:fldSimple>
      <w:bookmarkEnd w:id="398"/>
      <w:r w:rsidRPr="005B4C6B">
        <w:t>. Базовый алгоритм работы Контакт-центра ФНС России</w:t>
      </w:r>
      <w:bookmarkEnd w:id="399"/>
    </w:p>
    <w:p w:rsidR="00E75F74" w:rsidRPr="001C56A4" w:rsidRDefault="00E75F74" w:rsidP="00E75F74">
      <w:r w:rsidRPr="001C56A4">
        <w:t xml:space="preserve">В этом алгоритме входящие вызовы, в том числе приходящие на объекты УФНС / ИФНС региона (нескольких регионов), автоматически перенаправляются по ведомственной телефонной сети, построенной на базе </w:t>
      </w:r>
      <w:r w:rsidRPr="001C56A4">
        <w:rPr>
          <w:lang w:val="en-US"/>
        </w:rPr>
        <w:t>IP</w:t>
      </w:r>
      <w:r w:rsidRPr="001C56A4">
        <w:t>-телефонии, на номер единого Контакт-центра.</w:t>
      </w:r>
    </w:p>
    <w:p w:rsidR="00E75F74" w:rsidRPr="001C56A4" w:rsidRDefault="00E75F74" w:rsidP="00E75F74">
      <w:r w:rsidRPr="001C56A4">
        <w:t>Вызов, попадая на оператора, сопровождается информацией о налогоплательщике (за счет интеграции с Досье Налогоплательщиков АИС «Налог-3» и на основании номера вызывающего абонента) и информацией о предыдущих контактах (из БД вызовов).</w:t>
      </w:r>
    </w:p>
    <w:p w:rsidR="00E75F74" w:rsidRPr="001C56A4" w:rsidRDefault="00E75F74" w:rsidP="00E75F74">
      <w:r w:rsidRPr="001C56A4">
        <w:t>Кроме того, инфраструктура Контакт-центра ФНС России может быть интегрирована со службой технической поддержки системы централизованного управления АИС «Налог-3». В рамках данного взаимодействия предполагается организация единой точки входа обращения сотрудников ФНС России, пользователей АИС «Налог-3», в службу технической поддержки. Алгоритмы обработки подобных вызовов должны быть разработаны на стадии проектирования Контакт-центров ФНС России.</w:t>
      </w:r>
    </w:p>
    <w:p w:rsidR="00E75F74" w:rsidRPr="001C56A4" w:rsidRDefault="00E75F74" w:rsidP="00E75F74">
      <w:pPr>
        <w:pStyle w:val="21"/>
        <w:rPr>
          <w:lang w:val="ru-RU"/>
        </w:rPr>
      </w:pPr>
      <w:bookmarkStart w:id="400" w:name="_Ref279579915"/>
      <w:bookmarkStart w:id="401" w:name="_Toc331608902"/>
      <w:r w:rsidRPr="001C56A4">
        <w:rPr>
          <w:lang w:val="ru-RU"/>
        </w:rPr>
        <w:t>Обеспечение взаимодействия компонентов и интеграция приложений</w:t>
      </w:r>
      <w:bookmarkEnd w:id="389"/>
      <w:bookmarkEnd w:id="390"/>
      <w:bookmarkEnd w:id="400"/>
      <w:bookmarkEnd w:id="401"/>
    </w:p>
    <w:p w:rsidR="00E75F74" w:rsidRPr="001C56A4" w:rsidRDefault="00E75F74" w:rsidP="00E75F74">
      <w:r w:rsidRPr="001C56A4">
        <w:t>Взаимодействие приложений в основном должно осуществляться с использованием общей базы данных – Федерального хранилища данных.</w:t>
      </w:r>
    </w:p>
    <w:p w:rsidR="00E75F74" w:rsidRPr="001C56A4" w:rsidRDefault="00E75F74" w:rsidP="00E75F74">
      <w:r w:rsidRPr="001C56A4">
        <w:t xml:space="preserve">Функции комплексов задач и компонентов обеспечивающие информационное взаимодействие приведены в разделе </w:t>
      </w:r>
      <w:r>
        <w:fldChar w:fldCharType="begin"/>
      </w:r>
      <w:r>
        <w:instrText xml:space="preserve"> REF _Ref278215464 \r \h  \* MERGEFORMAT </w:instrText>
      </w:r>
      <w:r>
        <w:fldChar w:fldCharType="separate"/>
      </w:r>
      <w:r>
        <w:t>6.3</w:t>
      </w:r>
      <w:r>
        <w:fldChar w:fldCharType="end"/>
      </w:r>
      <w:r w:rsidRPr="001C56A4">
        <w:t>.</w:t>
      </w:r>
    </w:p>
    <w:p w:rsidR="00E75F74" w:rsidRPr="001C56A4" w:rsidRDefault="00E75F74" w:rsidP="00E75F74">
      <w:r w:rsidRPr="001C56A4">
        <w:t xml:space="preserve">Основные потоки данных в рамках информационного взаимодействия задач АИС «Налог-3» приведены на </w:t>
      </w:r>
      <w:r>
        <w:fldChar w:fldCharType="begin"/>
      </w:r>
      <w:r>
        <w:instrText xml:space="preserve"> REF _Ref279575087 \h  \* MERGEFORMAT </w:instrText>
      </w:r>
      <w:r>
        <w:fldChar w:fldCharType="separate"/>
      </w:r>
      <w:r w:rsidRPr="001C56A4">
        <w:t xml:space="preserve">Рис. </w:t>
      </w:r>
      <w:r>
        <w:rPr>
          <w:noProof/>
        </w:rPr>
        <w:t>6</w:t>
      </w:r>
      <w:r>
        <w:rPr>
          <w:noProof/>
        </w:rPr>
        <w:noBreakHyphen/>
        <w:t>29</w:t>
      </w:r>
      <w:r>
        <w:fldChar w:fldCharType="end"/>
      </w:r>
      <w:r w:rsidRPr="001C56A4">
        <w:t xml:space="preserve"> и </w:t>
      </w:r>
      <w:r>
        <w:fldChar w:fldCharType="begin"/>
      </w:r>
      <w:r>
        <w:instrText xml:space="preserve"> REF _Ref279575380 \h  \* MERGEFORMAT </w:instrText>
      </w:r>
      <w:r>
        <w:fldChar w:fldCharType="separate"/>
      </w:r>
      <w:r w:rsidRPr="001C56A4">
        <w:t xml:space="preserve">Рис. </w:t>
      </w:r>
      <w:r>
        <w:rPr>
          <w:noProof/>
        </w:rPr>
        <w:t>6</w:t>
      </w:r>
      <w:r>
        <w:rPr>
          <w:noProof/>
        </w:rPr>
        <w:noBreakHyphen/>
        <w:t>30</w:t>
      </w:r>
      <w:r>
        <w:fldChar w:fldCharType="end"/>
      </w:r>
      <w:r w:rsidRPr="001C56A4">
        <w:t>.</w:t>
      </w:r>
    </w:p>
    <w:p w:rsidR="00E75F74" w:rsidRPr="001C56A4" w:rsidRDefault="00E75F74" w:rsidP="00E75F74">
      <w:r w:rsidRPr="001C56A4">
        <w:t>Допустимыми к применению способами взаимодействия между задачами Системы являются:</w:t>
      </w:r>
    </w:p>
    <w:p w:rsidR="00E75F74" w:rsidRDefault="00E75F74" w:rsidP="00E75F74">
      <w:pPr>
        <w:pStyle w:val="afe"/>
        <w:numPr>
          <w:ilvl w:val="0"/>
          <w:numId w:val="23"/>
        </w:numPr>
      </w:pPr>
      <w:r w:rsidRPr="001C56A4">
        <w:t>Совместное использование общей базы данных – ФХД;</w:t>
      </w:r>
    </w:p>
    <w:p w:rsidR="00E75F74" w:rsidRDefault="00E75F74" w:rsidP="00E75F74">
      <w:pPr>
        <w:pStyle w:val="afe"/>
        <w:numPr>
          <w:ilvl w:val="0"/>
          <w:numId w:val="23"/>
        </w:numPr>
      </w:pPr>
      <w:r w:rsidRPr="001C56A4">
        <w:t>Вызов веб-сервисов при отработке возникающих в системе событий.</w:t>
      </w:r>
    </w:p>
    <w:p w:rsidR="00E75F74" w:rsidRPr="001C56A4" w:rsidRDefault="00E75F74" w:rsidP="00E75F74">
      <w:r w:rsidRPr="001C56A4">
        <w:t>Для взаимодействия внутри компонентов одной задачи допустимо применение любых видов синхронного взаимодействия в части систем, обеспечивающих  транзакционность, и асинхронного для остальных.</w:t>
      </w:r>
    </w:p>
    <w:p w:rsidR="00E75F74" w:rsidRPr="001C56A4" w:rsidRDefault="0091012E" w:rsidP="00E75F74">
      <w:pPr>
        <w:keepNext/>
        <w:ind w:firstLine="0"/>
      </w:pPr>
      <w:r>
        <w:rPr>
          <w:noProof/>
        </w:rPr>
        <w:drawing>
          <wp:inline distT="0" distB="0" distL="0" distR="0" wp14:anchorId="11A836FF" wp14:editId="7D52863C">
            <wp:extent cx="5837555" cy="3796030"/>
            <wp:effectExtent l="0" t="0" r="0" b="0"/>
            <wp:docPr id="31"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837555" cy="3796030"/>
                    </a:xfrm>
                    <a:prstGeom prst="rect">
                      <a:avLst/>
                    </a:prstGeom>
                    <a:noFill/>
                    <a:ln>
                      <a:noFill/>
                    </a:ln>
                  </pic:spPr>
                </pic:pic>
              </a:graphicData>
            </a:graphic>
          </wp:inline>
        </w:drawing>
      </w:r>
    </w:p>
    <w:p w:rsidR="00E75F74" w:rsidRPr="001C56A4" w:rsidRDefault="00E75F74" w:rsidP="00E75F74">
      <w:pPr>
        <w:pStyle w:val="ad"/>
        <w:keepNext w:val="0"/>
        <w:pageBreakBefore w:val="0"/>
      </w:pPr>
      <w:bookmarkStart w:id="402" w:name="_Ref279575087"/>
      <w:bookmarkStart w:id="403" w:name="_Toc331608975"/>
      <w:r w:rsidRPr="001C56A4">
        <w:t xml:space="preserve">Рис. </w:t>
      </w:r>
      <w:fldSimple w:instr=" STYLEREF 1 \s ">
        <w:r>
          <w:rPr>
            <w:noProof/>
          </w:rPr>
          <w:t>6</w:t>
        </w:r>
      </w:fldSimple>
      <w:r>
        <w:noBreakHyphen/>
      </w:r>
      <w:fldSimple w:instr=" SEQ Рис. \* ARABIC \s 1 ">
        <w:r>
          <w:rPr>
            <w:noProof/>
          </w:rPr>
          <w:t>29</w:t>
        </w:r>
      </w:fldSimple>
      <w:bookmarkEnd w:id="402"/>
      <w:r w:rsidRPr="001C56A4">
        <w:t>. Информационное взаимодействие задач АИС «Налог-3»  и потоки данных</w:t>
      </w:r>
      <w:bookmarkEnd w:id="403"/>
      <w:r w:rsidRPr="001C56A4">
        <w:t xml:space="preserve"> </w:t>
      </w:r>
    </w:p>
    <w:p w:rsidR="00E75F74" w:rsidRPr="001C56A4" w:rsidRDefault="00E75F74" w:rsidP="00E75F74"/>
    <w:p w:rsidR="00E75F74" w:rsidRPr="001C56A4" w:rsidRDefault="0091012E" w:rsidP="00E75F74">
      <w:pPr>
        <w:ind w:firstLine="0"/>
      </w:pPr>
      <w:r>
        <w:rPr>
          <w:noProof/>
        </w:rPr>
        <w:drawing>
          <wp:inline distT="0" distB="0" distL="0" distR="0" wp14:anchorId="61F4B570" wp14:editId="03E17D75">
            <wp:extent cx="5975350" cy="3338830"/>
            <wp:effectExtent l="0" t="0" r="6350" b="0"/>
            <wp:docPr id="32"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75350" cy="3338830"/>
                    </a:xfrm>
                    <a:prstGeom prst="rect">
                      <a:avLst/>
                    </a:prstGeom>
                    <a:noFill/>
                    <a:ln>
                      <a:noFill/>
                    </a:ln>
                  </pic:spPr>
                </pic:pic>
              </a:graphicData>
            </a:graphic>
          </wp:inline>
        </w:drawing>
      </w:r>
    </w:p>
    <w:p w:rsidR="00E75F74" w:rsidRPr="001C56A4" w:rsidRDefault="00E75F74" w:rsidP="00E75F74">
      <w:pPr>
        <w:pStyle w:val="ad"/>
        <w:keepNext w:val="0"/>
        <w:pageBreakBefore w:val="0"/>
      </w:pPr>
      <w:bookmarkStart w:id="404" w:name="_Ref279575380"/>
      <w:bookmarkStart w:id="405" w:name="_Toc331608976"/>
      <w:r w:rsidRPr="001C56A4">
        <w:t xml:space="preserve">Рис. </w:t>
      </w:r>
      <w:fldSimple w:instr=" STYLEREF 1 \s ">
        <w:r>
          <w:rPr>
            <w:noProof/>
          </w:rPr>
          <w:t>6</w:t>
        </w:r>
      </w:fldSimple>
      <w:r>
        <w:noBreakHyphen/>
      </w:r>
      <w:fldSimple w:instr=" SEQ Рис. \* ARABIC \s 1 ">
        <w:r>
          <w:rPr>
            <w:noProof/>
          </w:rPr>
          <w:t>30</w:t>
        </w:r>
      </w:fldSimple>
      <w:bookmarkEnd w:id="404"/>
      <w:r w:rsidRPr="001C56A4">
        <w:t>. Информационное взаимодействие задач АИС «Налог-3»  и потоки данных при межведомственном обмене</w:t>
      </w:r>
      <w:bookmarkEnd w:id="405"/>
    </w:p>
    <w:p w:rsidR="00E75F74" w:rsidRPr="001C56A4" w:rsidRDefault="00E75F74" w:rsidP="00E75F74">
      <w:r w:rsidRPr="001C56A4">
        <w:t>Для обеспечения функциональной интеграции приложений на уровне интерфейса пользователей осуществляется путем интеграции на уровне «Тонкого клиента» представляющего собой либо композитное приложение (</w:t>
      </w:r>
      <w:r w:rsidRPr="001C56A4">
        <w:rPr>
          <w:lang w:val="en-US"/>
        </w:rPr>
        <w:t>Smart</w:t>
      </w:r>
      <w:r w:rsidRPr="001C56A4">
        <w:t xml:space="preserve"> </w:t>
      </w:r>
      <w:r w:rsidRPr="001C56A4">
        <w:rPr>
          <w:lang w:val="en-US"/>
        </w:rPr>
        <w:t>Client</w:t>
      </w:r>
      <w:r w:rsidRPr="001C56A4">
        <w:t xml:space="preserve">), вызывающее веб-сервисы централизованных приложений, либо «тонкое» веб-приложение с доступом по протоколу </w:t>
      </w:r>
      <w:r w:rsidRPr="001C56A4">
        <w:rPr>
          <w:lang w:val="en-US"/>
        </w:rPr>
        <w:t>http</w:t>
      </w:r>
      <w:r w:rsidRPr="001C56A4">
        <w:t>/</w:t>
      </w:r>
    </w:p>
    <w:p w:rsidR="00E75F74" w:rsidRPr="001C56A4" w:rsidRDefault="00E75F74" w:rsidP="00E75F74">
      <w:pPr>
        <w:pStyle w:val="21"/>
        <w:rPr>
          <w:lang w:val="ru-RU"/>
        </w:rPr>
      </w:pPr>
      <w:bookmarkStart w:id="406" w:name="_Toc279598938"/>
      <w:bookmarkStart w:id="407" w:name="_Toc279599303"/>
      <w:bookmarkStart w:id="408" w:name="_Toc274726741"/>
      <w:bookmarkStart w:id="409" w:name="_Toc331608903"/>
      <w:bookmarkStart w:id="410" w:name="_Toc276845403"/>
      <w:bookmarkEnd w:id="406"/>
      <w:bookmarkEnd w:id="407"/>
      <w:r w:rsidRPr="001C56A4">
        <w:t>Организационное обеспечение системы</w:t>
      </w:r>
      <w:bookmarkEnd w:id="408"/>
      <w:bookmarkEnd w:id="409"/>
      <w:r w:rsidRPr="001C56A4">
        <w:t xml:space="preserve"> </w:t>
      </w:r>
      <w:bookmarkEnd w:id="410"/>
    </w:p>
    <w:p w:rsidR="00E75F74" w:rsidRPr="001C56A4" w:rsidRDefault="00E75F74" w:rsidP="00E75F74">
      <w:bookmarkStart w:id="411" w:name="_Toc177034226"/>
      <w:r w:rsidRPr="001C56A4">
        <w:t>При создании АИС «Налог-3» необходимо разработать пакет документации, обеспечивающей сотрудников налоговых органов и эксплуатирующие службы соответствующими нормативно-техническими документами</w:t>
      </w:r>
      <w:bookmarkEnd w:id="411"/>
      <w:r w:rsidRPr="001C56A4">
        <w:t>, включая:</w:t>
      </w:r>
    </w:p>
    <w:p w:rsidR="00E75F74" w:rsidRDefault="00E75F74" w:rsidP="00E75F74">
      <w:pPr>
        <w:pStyle w:val="afe"/>
        <w:numPr>
          <w:ilvl w:val="0"/>
          <w:numId w:val="23"/>
        </w:numPr>
      </w:pPr>
      <w:r w:rsidRPr="001C56A4">
        <w:t>Положения о вновь создаваемых элементах организационной структуры, включая ЦОД и ЦОХД;</w:t>
      </w:r>
    </w:p>
    <w:p w:rsidR="00E75F74" w:rsidRDefault="00E75F74" w:rsidP="00E75F74">
      <w:pPr>
        <w:pStyle w:val="afe"/>
        <w:numPr>
          <w:ilvl w:val="0"/>
          <w:numId w:val="23"/>
        </w:numPr>
      </w:pPr>
      <w:r w:rsidRPr="001C56A4">
        <w:t>Должностные инструкции сотрудников вновь создаваемых элементов и изменяемых организационной структуры;</w:t>
      </w:r>
    </w:p>
    <w:p w:rsidR="00E75F74" w:rsidRDefault="00E75F74" w:rsidP="00E75F74">
      <w:pPr>
        <w:pStyle w:val="afe"/>
        <w:numPr>
          <w:ilvl w:val="0"/>
          <w:numId w:val="23"/>
        </w:numPr>
      </w:pPr>
      <w:r w:rsidRPr="001C56A4">
        <w:t>Приказы ФНС России о проведении опытной эксплуатации и вводе в действие задач и компонентов АИС «Налог-3»;</w:t>
      </w:r>
    </w:p>
    <w:p w:rsidR="00E75F74" w:rsidRDefault="00E75F74" w:rsidP="00E75F74">
      <w:pPr>
        <w:pStyle w:val="afe"/>
        <w:numPr>
          <w:ilvl w:val="0"/>
          <w:numId w:val="23"/>
        </w:numPr>
      </w:pPr>
      <w:r w:rsidRPr="001C56A4">
        <w:t>Приказы и инструкции о выполнении функций по налоговому администрированию, доработанные либо вновь составленные с учетом функционирования АИС «Налог-3».</w:t>
      </w:r>
    </w:p>
    <w:p w:rsidR="00E75F74" w:rsidRPr="001C56A4" w:rsidRDefault="00E75F74" w:rsidP="00E75F74">
      <w:r w:rsidRPr="001C56A4">
        <w:t>Организационное обеспечение АИС «Налог-3» представляет собой совокупность документов, устанавливающих организационную структуру, права и обязанности пользователей и эксплуатационного персонала Системы в условиях функционирования, проверки и обеспечения работоспособности.</w:t>
      </w:r>
    </w:p>
    <w:p w:rsidR="00E75F74" w:rsidRPr="001C56A4" w:rsidRDefault="00E75F74" w:rsidP="00E75F74">
      <w:r w:rsidRPr="001C56A4">
        <w:t>Содержание и оформление документов, устанавливающих организационную структуру, права и обязанности пользователей и эксплуатационного персонала в условиях функционирования, проверки и обеспечения работоспособности Системы должны отвечать требованиям ГОСТ 24.209-80 и иным установленным в ФНС России нормативным документам, включая «Положение об информатизации ФНС России».</w:t>
      </w:r>
    </w:p>
    <w:p w:rsidR="00E75F74" w:rsidRPr="001C56A4" w:rsidRDefault="00E75F74" w:rsidP="00E75F74">
      <w:r w:rsidRPr="001C56A4">
        <w:t xml:space="preserve">Для описания изменений организационной структуры, связанных с созданием комплексов задач Системы,  разрабатываются: </w:t>
      </w:r>
    </w:p>
    <w:p w:rsidR="00E75F74" w:rsidRDefault="00E75F74" w:rsidP="00E75F74">
      <w:pPr>
        <w:pStyle w:val="a"/>
        <w:numPr>
          <w:ilvl w:val="0"/>
          <w:numId w:val="35"/>
        </w:numPr>
      </w:pPr>
      <w:r w:rsidRPr="001C56A4">
        <w:t xml:space="preserve">Схема организационной структуры. </w:t>
      </w:r>
    </w:p>
    <w:p w:rsidR="00E75F74" w:rsidRDefault="00E75F74" w:rsidP="00E75F74">
      <w:pPr>
        <w:pStyle w:val="a"/>
        <w:numPr>
          <w:ilvl w:val="0"/>
          <w:numId w:val="9"/>
        </w:numPr>
      </w:pPr>
      <w:r w:rsidRPr="001C56A4">
        <w:t xml:space="preserve">Описание организационной структуры. </w:t>
      </w:r>
    </w:p>
    <w:p w:rsidR="00E75F74" w:rsidRPr="001C56A4" w:rsidRDefault="00E75F74" w:rsidP="00E75F74">
      <w:r w:rsidRPr="001C56A4">
        <w:t xml:space="preserve">К работе с Системой должны допускаться сотрудники, имеющие навыки работы на персональном компьютере, ознакомленные с правилами эксплуатации, эксплуатационной документацией и прошедшие обучение работе с Системой. </w:t>
      </w:r>
    </w:p>
    <w:p w:rsidR="00E75F74" w:rsidRPr="001C56A4" w:rsidRDefault="00E75F74" w:rsidP="00E75F74">
      <w:r w:rsidRPr="001C56A4">
        <w:t xml:space="preserve">Инструкции организационного обеспечения обеспечивающего персонала должны определять действия персонала, необходимые для выполнения каждой автоматизированной функции, во всех режимах функционирования Системы, с учетом заданных требований по безошибочности и быстродействию реализации персоналом своих функциональных обязанностей, а также содержать конкретные указания о действиях в случае возникновения аварийных ситуаций или нарушении нормальных условий функционирования. </w:t>
      </w:r>
    </w:p>
    <w:p w:rsidR="00E75F74" w:rsidRPr="001C56A4" w:rsidRDefault="00E75F74" w:rsidP="00E75F74">
      <w:r w:rsidRPr="001C56A4">
        <w:t xml:space="preserve">Инструкции обслуживающего персонала АИС «Налог-3» включая требования к квалификации персонала и порядку его взаимодействие должны быть разработаны согласно принципам и подходам по управлению ИТ - инфраструктурой системы, рассмотренным в разделе </w:t>
      </w:r>
      <w:r>
        <w:fldChar w:fldCharType="begin"/>
      </w:r>
      <w:r>
        <w:instrText xml:space="preserve"> REF _Ref278217437 \r \h  \* MERGEFORMAT </w:instrText>
      </w:r>
      <w:r>
        <w:fldChar w:fldCharType="separate"/>
      </w:r>
      <w:r>
        <w:t>6.13</w:t>
      </w:r>
      <w:r>
        <w:fldChar w:fldCharType="end"/>
      </w:r>
      <w:r w:rsidRPr="001C56A4">
        <w:t>.</w:t>
      </w:r>
    </w:p>
    <w:p w:rsidR="00E75F74" w:rsidRPr="001C56A4" w:rsidRDefault="00E75F74" w:rsidP="00E75F74">
      <w:pPr>
        <w:pStyle w:val="21"/>
      </w:pPr>
      <w:bookmarkStart w:id="412" w:name="_Toc331608904"/>
      <w:r w:rsidRPr="001C56A4">
        <w:rPr>
          <w:lang w:val="ru-RU"/>
        </w:rPr>
        <w:t>Математическое обеспечение системы</w:t>
      </w:r>
      <w:bookmarkEnd w:id="412"/>
    </w:p>
    <w:p w:rsidR="00E75F74" w:rsidRPr="001C56A4" w:rsidRDefault="00E75F74" w:rsidP="00E75F74">
      <w:pPr>
        <w:pStyle w:val="141"/>
      </w:pPr>
      <w:r w:rsidRPr="001C56A4">
        <w:t>Должны быть формализованы, разработаны и постоянно актуализироваться по изменениям нормативной правовой и методической базы следующие виды алгоритмов:</w:t>
      </w:r>
    </w:p>
    <w:p w:rsidR="00E75F74" w:rsidRDefault="00E75F74" w:rsidP="00E75F74">
      <w:pPr>
        <w:pStyle w:val="afe"/>
        <w:numPr>
          <w:ilvl w:val="0"/>
          <w:numId w:val="23"/>
        </w:numPr>
      </w:pPr>
      <w:r w:rsidRPr="001C56A4">
        <w:t>расчета начислений по видам налогов;</w:t>
      </w:r>
    </w:p>
    <w:p w:rsidR="00E75F74" w:rsidRDefault="00E75F74" w:rsidP="00E75F74">
      <w:pPr>
        <w:pStyle w:val="afe"/>
        <w:numPr>
          <w:ilvl w:val="0"/>
          <w:numId w:val="23"/>
        </w:numPr>
      </w:pPr>
      <w:r w:rsidRPr="001C56A4">
        <w:t>расчетов штрафов/пеней;</w:t>
      </w:r>
    </w:p>
    <w:p w:rsidR="00E75F74" w:rsidRDefault="00E75F74" w:rsidP="00E75F74">
      <w:pPr>
        <w:pStyle w:val="afe"/>
        <w:numPr>
          <w:ilvl w:val="0"/>
          <w:numId w:val="23"/>
        </w:numPr>
      </w:pPr>
      <w:r w:rsidRPr="001C56A4">
        <w:t>классификации налогоплательщиков по уровню риска и «благонадежности»;</w:t>
      </w:r>
    </w:p>
    <w:p w:rsidR="00E75F74" w:rsidRDefault="00E75F74" w:rsidP="00E75F74">
      <w:pPr>
        <w:pStyle w:val="afe"/>
        <w:numPr>
          <w:ilvl w:val="0"/>
          <w:numId w:val="23"/>
        </w:numPr>
      </w:pPr>
      <w:r w:rsidRPr="001C56A4">
        <w:t>выявления признаков построения схем уклонения от уплаты налогов;</w:t>
      </w:r>
    </w:p>
    <w:p w:rsidR="00E75F74" w:rsidRDefault="00E75F74" w:rsidP="00E75F74">
      <w:pPr>
        <w:pStyle w:val="afe"/>
        <w:numPr>
          <w:ilvl w:val="0"/>
          <w:numId w:val="23"/>
        </w:numPr>
      </w:pPr>
      <w:r w:rsidRPr="001C56A4">
        <w:t>алгоритмы прогнозирования и анализа данных.</w:t>
      </w:r>
    </w:p>
    <w:p w:rsidR="00E75F74" w:rsidRPr="001C56A4" w:rsidRDefault="00E75F74" w:rsidP="00E75F74"/>
    <w:p w:rsidR="00E75F74" w:rsidRPr="001C56A4" w:rsidRDefault="00E75F74" w:rsidP="00E75F74">
      <w:pPr>
        <w:pStyle w:val="11"/>
        <w:rPr>
          <w:snapToGrid w:val="0"/>
          <w:lang w:val="ru-RU"/>
        </w:rPr>
      </w:pPr>
      <w:bookmarkStart w:id="413" w:name="_Toc274726742"/>
      <w:bookmarkStart w:id="414" w:name="_Toc276845404"/>
      <w:bookmarkStart w:id="415" w:name="_Toc331608905"/>
      <w:r w:rsidRPr="001C56A4">
        <w:rPr>
          <w:snapToGrid w:val="0"/>
          <w:lang w:val="ru-RU"/>
        </w:rPr>
        <w:t>Ожидаемые результаты и эффективность реализации выбранного варианта концепции</w:t>
      </w:r>
      <w:bookmarkEnd w:id="413"/>
      <w:bookmarkEnd w:id="414"/>
      <w:bookmarkEnd w:id="415"/>
    </w:p>
    <w:p w:rsidR="00E75F74" w:rsidRPr="001C56A4" w:rsidRDefault="00E75F74" w:rsidP="00E75F74">
      <w:pPr>
        <w:pStyle w:val="21"/>
        <w:rPr>
          <w:lang w:val="ru-RU"/>
        </w:rPr>
      </w:pPr>
      <w:bookmarkStart w:id="416" w:name="_Toc331608906"/>
      <w:r w:rsidRPr="001C56A4">
        <w:rPr>
          <w:lang w:val="ru-RU"/>
        </w:rPr>
        <w:t>Разработка метрик оценки эффективности выбранного варианта</w:t>
      </w:r>
      <w:bookmarkEnd w:id="416"/>
    </w:p>
    <w:p w:rsidR="00E75F74" w:rsidRPr="001C56A4" w:rsidRDefault="00E75F74" w:rsidP="00E75F74">
      <w:r w:rsidRPr="001C56A4">
        <w:t xml:space="preserve">Как ожидается, реализация предусмотренных Концепцией АИС «Налог-3» мероприятий, технологических, программно-технических и инфраструктурных решений в целом позволит обеспечить достижение следующих положительных эффектов: </w:t>
      </w:r>
    </w:p>
    <w:p w:rsidR="00E75F74" w:rsidRDefault="00E75F74" w:rsidP="00E75F74">
      <w:pPr>
        <w:pStyle w:val="afe"/>
        <w:numPr>
          <w:ilvl w:val="0"/>
          <w:numId w:val="23"/>
        </w:numPr>
      </w:pPr>
      <w:r w:rsidRPr="001C56A4">
        <w:t>повышение качества обслуживания налогоплательщиков;</w:t>
      </w:r>
    </w:p>
    <w:p w:rsidR="00E75F74" w:rsidRDefault="00E75F74" w:rsidP="00E75F74">
      <w:pPr>
        <w:pStyle w:val="afe"/>
        <w:numPr>
          <w:ilvl w:val="0"/>
          <w:numId w:val="23"/>
        </w:numPr>
      </w:pPr>
      <w:r w:rsidRPr="001C56A4">
        <w:t>повышение производительности подразделений ФНС России, переключение должностных лиц с учетно-регистрационной на контрольно-аналитическую деятельность;</w:t>
      </w:r>
    </w:p>
    <w:p w:rsidR="00E75F74" w:rsidRDefault="00E75F74" w:rsidP="00E75F74">
      <w:pPr>
        <w:pStyle w:val="afe"/>
        <w:numPr>
          <w:ilvl w:val="0"/>
          <w:numId w:val="23"/>
        </w:numPr>
      </w:pPr>
      <w:r w:rsidRPr="001C56A4">
        <w:t>повышение эффективности контроля повседневной деятельности Службы;</w:t>
      </w:r>
    </w:p>
    <w:p w:rsidR="00E75F74" w:rsidRDefault="00E75F74" w:rsidP="00E75F74">
      <w:pPr>
        <w:pStyle w:val="afe"/>
        <w:numPr>
          <w:ilvl w:val="0"/>
          <w:numId w:val="23"/>
        </w:numPr>
      </w:pPr>
      <w:r>
        <w:t>снижение текущих затрат на эксплуатацию и модернизацию АИС «Налог-3» и ИТ-инфраструктуры ФНС России</w:t>
      </w:r>
      <w:r w:rsidRPr="00BE46AA">
        <w:t>.</w:t>
      </w:r>
    </w:p>
    <w:p w:rsidR="00E75F74" w:rsidRPr="001C56A4" w:rsidRDefault="00E75F74" w:rsidP="00E75F74">
      <w:r w:rsidRPr="001C56A4">
        <w:t>Эффект от реализации Концепции представляется возможным оценить с учетом следующих основных направлений повышения эффективности деятельности ФНС России:</w:t>
      </w:r>
    </w:p>
    <w:p w:rsidR="00E75F74" w:rsidRDefault="00E75F74" w:rsidP="00E75F74">
      <w:pPr>
        <w:pStyle w:val="afe"/>
        <w:numPr>
          <w:ilvl w:val="0"/>
          <w:numId w:val="23"/>
        </w:numPr>
      </w:pPr>
      <w:r w:rsidRPr="001C56A4">
        <w:t>создание единых консолидированных актуальных информационных ресурсов ФНС России;</w:t>
      </w:r>
    </w:p>
    <w:p w:rsidR="00E75F74" w:rsidRDefault="00E75F74" w:rsidP="00E75F74">
      <w:pPr>
        <w:pStyle w:val="afe"/>
        <w:numPr>
          <w:ilvl w:val="0"/>
          <w:numId w:val="23"/>
        </w:numPr>
      </w:pPr>
      <w:r w:rsidRPr="001C56A4">
        <w:t>достижение необходимого уровня развития электронного взаимодействия с налогоплательщиками;</w:t>
      </w:r>
    </w:p>
    <w:p w:rsidR="00E75F74" w:rsidRDefault="00E75F74" w:rsidP="00E75F74">
      <w:pPr>
        <w:pStyle w:val="afe"/>
        <w:numPr>
          <w:ilvl w:val="0"/>
          <w:numId w:val="23"/>
        </w:numPr>
      </w:pPr>
      <w:r w:rsidRPr="001C56A4">
        <w:t>обеспечение необходимого качества государственных услуг ФНС России, уменьшение административной нагрузки на организации и граждан, связанной с представлением в органы ФНС России необходимой информации, снижение количества обращений граждан в налоговые органы для оказания услуг и сокращение времени ожидания за счет повышения оперативности взаимодействия с налоговыми органами на основе информационно-коммуникационных технологий исходя из принципов "одного окна";</w:t>
      </w:r>
    </w:p>
    <w:p w:rsidR="00E75F74" w:rsidRDefault="00E75F74" w:rsidP="00E75F74">
      <w:pPr>
        <w:pStyle w:val="afe"/>
        <w:numPr>
          <w:ilvl w:val="0"/>
          <w:numId w:val="23"/>
        </w:numPr>
      </w:pPr>
      <w:r w:rsidRPr="001C56A4">
        <w:t>обеспечение гарантированного уровня информационной открытости ФНС России, повышение уровня доверия и взаимодействия, сокращение затрат времени на реализацию гражданами своих прав и обязанностей в области налогового регулирования;</w:t>
      </w:r>
    </w:p>
    <w:p w:rsidR="00E75F74" w:rsidRDefault="00E75F74" w:rsidP="00E75F74">
      <w:pPr>
        <w:pStyle w:val="afe"/>
        <w:numPr>
          <w:ilvl w:val="0"/>
          <w:numId w:val="23"/>
        </w:numPr>
      </w:pPr>
      <w:r w:rsidRPr="001C56A4">
        <w:t>снижение трудозатрат ФНС России и органов государственной власти на организацию обмена информацией на межведомственном уровне;</w:t>
      </w:r>
    </w:p>
    <w:p w:rsidR="00E75F74" w:rsidRDefault="00E75F74" w:rsidP="00E75F74">
      <w:pPr>
        <w:pStyle w:val="afe"/>
        <w:numPr>
          <w:ilvl w:val="0"/>
          <w:numId w:val="23"/>
        </w:numPr>
      </w:pPr>
      <w:r w:rsidRPr="001C56A4">
        <w:t>существенное повышение качества аналитической и контрольной работы налоговых органов;</w:t>
      </w:r>
    </w:p>
    <w:p w:rsidR="00E75F74" w:rsidRDefault="00E75F74" w:rsidP="00E75F74">
      <w:pPr>
        <w:pStyle w:val="afe"/>
        <w:numPr>
          <w:ilvl w:val="0"/>
          <w:numId w:val="23"/>
        </w:numPr>
      </w:pPr>
      <w:r w:rsidRPr="001C56A4">
        <w:t>повышение оперативности и качества принимаемых решений, сокращение издержек на управление деятельностью органов ФНС России;</w:t>
      </w:r>
    </w:p>
    <w:p w:rsidR="00E75F74" w:rsidRDefault="00E75F74" w:rsidP="00E75F74">
      <w:pPr>
        <w:pStyle w:val="afe"/>
        <w:numPr>
          <w:ilvl w:val="0"/>
          <w:numId w:val="23"/>
        </w:numPr>
      </w:pPr>
      <w:r w:rsidRPr="001C56A4">
        <w:t>повышение уровня контроля эффективности деятельности налоговых органов;.</w:t>
      </w:r>
    </w:p>
    <w:p w:rsidR="00E75F74" w:rsidRDefault="00E75F74" w:rsidP="00E75F74">
      <w:pPr>
        <w:pStyle w:val="afe"/>
        <w:numPr>
          <w:ilvl w:val="0"/>
          <w:numId w:val="23"/>
        </w:numPr>
      </w:pPr>
      <w:r w:rsidRPr="001C56A4">
        <w:t>оптимизация расходов по всем видам затрат на поддержку и развитие инфраструктуры АИС «Налог-3»;</w:t>
      </w:r>
    </w:p>
    <w:p w:rsidR="00E75F74" w:rsidRDefault="00E75F74" w:rsidP="00E75F74">
      <w:pPr>
        <w:pStyle w:val="afe"/>
        <w:numPr>
          <w:ilvl w:val="0"/>
          <w:numId w:val="23"/>
        </w:numPr>
      </w:pPr>
      <w:r w:rsidRPr="001C56A4">
        <w:t>повышение надежности АИС «Налог-3» для обеспечения бесперебойной работы налоговой системы страны;</w:t>
      </w:r>
    </w:p>
    <w:p w:rsidR="00E75F74" w:rsidRDefault="00E75F74" w:rsidP="00E75F74">
      <w:pPr>
        <w:pStyle w:val="afe"/>
        <w:numPr>
          <w:ilvl w:val="0"/>
          <w:numId w:val="23"/>
        </w:numPr>
      </w:pPr>
      <w:r w:rsidRPr="001C56A4">
        <w:t>создание надежной основы для дальнейшего долгосрочного развития автоматизированной системы налоговых органов;</w:t>
      </w:r>
    </w:p>
    <w:p w:rsidR="00E75F74" w:rsidRDefault="00E75F74" w:rsidP="00E75F74">
      <w:pPr>
        <w:pStyle w:val="afe"/>
        <w:numPr>
          <w:ilvl w:val="0"/>
          <w:numId w:val="23"/>
        </w:numPr>
      </w:pPr>
      <w:r w:rsidRPr="001C56A4">
        <w:t>обеспечение информационного единства в области налогового администрирования за счет формирования единой телекоммуникационной инфраструктуры ФНС России.</w:t>
      </w:r>
    </w:p>
    <w:p w:rsidR="00E75F74" w:rsidRPr="001C56A4" w:rsidRDefault="00E75F74" w:rsidP="00E75F74">
      <w:r w:rsidRPr="001C56A4">
        <w:t>Основные эффекты, ожидаемые от реализации Концепции АИС «Налог-3», приведены в разделе 7.2.</w:t>
      </w:r>
    </w:p>
    <w:p w:rsidR="00E75F74" w:rsidRPr="001C56A4" w:rsidRDefault="00E75F74" w:rsidP="00E75F74">
      <w:pPr>
        <w:pStyle w:val="21"/>
        <w:rPr>
          <w:lang w:val="ru-RU"/>
        </w:rPr>
      </w:pPr>
      <w:bookmarkStart w:id="417" w:name="_Toc331608907"/>
      <w:r w:rsidRPr="001C56A4">
        <w:rPr>
          <w:lang w:val="ru-RU"/>
        </w:rPr>
        <w:t>Оценка ожидаемых результатов и эффектов</w:t>
      </w:r>
      <w:bookmarkEnd w:id="417"/>
    </w:p>
    <w:p w:rsidR="00E75F74" w:rsidRPr="001C56A4" w:rsidRDefault="00E75F74" w:rsidP="00E75F74">
      <w:r w:rsidRPr="001C56A4">
        <w:t>В состав ожидаемых эффектов,  по которым должен осуществляться контроль уровня достижения целей создания и развития АИС «Налог-3» ФНС России, входят:</w:t>
      </w:r>
    </w:p>
    <w:p w:rsidR="00E75F74" w:rsidRDefault="00E75F74" w:rsidP="00E75F74">
      <w:pPr>
        <w:numPr>
          <w:ilvl w:val="0"/>
          <w:numId w:val="28"/>
        </w:numPr>
      </w:pPr>
      <w:r w:rsidRPr="001C56A4">
        <w:t>Эффекты от централизации хранения и обработки налоговой информации в ЦОДах, развития Федерального хранилища данных, внедрение Электронного архива:</w:t>
      </w:r>
    </w:p>
    <w:p w:rsidR="00E75F74" w:rsidRDefault="00E75F74" w:rsidP="00E75F74">
      <w:pPr>
        <w:numPr>
          <w:ilvl w:val="1"/>
          <w:numId w:val="28"/>
        </w:numPr>
      </w:pPr>
      <w:r>
        <w:t>Повышение степени консолидированности и актуальности информационных ресурсов ФНС России, уровень р</w:t>
      </w:r>
      <w:r w:rsidRPr="00557DB0">
        <w:t>еализаци</w:t>
      </w:r>
      <w:r>
        <w:t>и</w:t>
      </w:r>
      <w:r w:rsidRPr="00557DB0">
        <w:t xml:space="preserve"> принципа однократного ввода и многократного использования данных</w:t>
      </w:r>
      <w:r>
        <w:t>;</w:t>
      </w:r>
    </w:p>
    <w:p w:rsidR="00E75F74" w:rsidRDefault="00E75F74" w:rsidP="00E75F74">
      <w:pPr>
        <w:numPr>
          <w:ilvl w:val="1"/>
          <w:numId w:val="28"/>
        </w:numPr>
      </w:pPr>
      <w:r>
        <w:t>Повышение качества данных информационных ресурсов ФНС России, о</w:t>
      </w:r>
      <w:r w:rsidRPr="00557DB0">
        <w:t>беспечение требуемого уровня очистки, и  достоверности данных</w:t>
      </w:r>
      <w:r>
        <w:t>;</w:t>
      </w:r>
    </w:p>
    <w:p w:rsidR="00E75F74" w:rsidRDefault="00E75F74" w:rsidP="00E75F74">
      <w:pPr>
        <w:numPr>
          <w:ilvl w:val="1"/>
          <w:numId w:val="28"/>
        </w:numPr>
      </w:pPr>
      <w:r w:rsidRPr="00557DB0">
        <w:t>Оптимизация информационных и вычислительных ресурсов</w:t>
      </w:r>
      <w:r>
        <w:t>, с</w:t>
      </w:r>
      <w:r w:rsidRPr="0030073A">
        <w:t>нижение затрат на ИТ-инфраструктуру ИФНС</w:t>
      </w:r>
      <w:r>
        <w:t>;</w:t>
      </w:r>
    </w:p>
    <w:p w:rsidR="00E75F74" w:rsidRDefault="00E75F74" w:rsidP="00E75F74">
      <w:pPr>
        <w:numPr>
          <w:ilvl w:val="1"/>
          <w:numId w:val="28"/>
        </w:numPr>
      </w:pPr>
      <w:r w:rsidRPr="00557DB0">
        <w:t>Сокращение затрат и снижение сроков разработки и внедрения новых прикладных систем АИС ФНС России</w:t>
      </w:r>
      <w:r>
        <w:t>;</w:t>
      </w:r>
    </w:p>
    <w:p w:rsidR="00E75F74" w:rsidRDefault="00E75F74" w:rsidP="00E75F74">
      <w:pPr>
        <w:numPr>
          <w:ilvl w:val="1"/>
          <w:numId w:val="28"/>
        </w:numPr>
      </w:pPr>
      <w:r w:rsidRPr="00557DB0">
        <w:t>Обеспечение оперативности поиска документов и информации по всем информационным ресурсам ФНС России и доступа к ней для использования</w:t>
      </w:r>
      <w:r>
        <w:t>;</w:t>
      </w:r>
    </w:p>
    <w:p w:rsidR="00E75F74" w:rsidRDefault="00E75F74" w:rsidP="00E75F74">
      <w:pPr>
        <w:numPr>
          <w:ilvl w:val="1"/>
          <w:numId w:val="28"/>
        </w:numPr>
      </w:pPr>
      <w:r>
        <w:t>Снижение</w:t>
      </w:r>
      <w:r w:rsidRPr="00557DB0">
        <w:t xml:space="preserve"> общей стоимости хранения информационных ресурсов</w:t>
      </w:r>
      <w:r>
        <w:t>;</w:t>
      </w:r>
    </w:p>
    <w:p w:rsidR="00E75F74" w:rsidRDefault="00E75F74" w:rsidP="00E75F74">
      <w:pPr>
        <w:numPr>
          <w:ilvl w:val="1"/>
          <w:numId w:val="28"/>
        </w:numPr>
      </w:pPr>
      <w:r w:rsidRPr="00557DB0">
        <w:t xml:space="preserve">Сокращение обслуживающего </w:t>
      </w:r>
      <w:r>
        <w:t xml:space="preserve">автоматизированные системы </w:t>
      </w:r>
      <w:r w:rsidRPr="00557DB0">
        <w:t xml:space="preserve">персонала </w:t>
      </w:r>
      <w:r>
        <w:t xml:space="preserve">на уровне </w:t>
      </w:r>
      <w:r w:rsidRPr="00557DB0">
        <w:t>ИФНС и УФНС</w:t>
      </w:r>
      <w:r>
        <w:t>;</w:t>
      </w:r>
    </w:p>
    <w:p w:rsidR="00E75F74" w:rsidRDefault="00E75F74" w:rsidP="00E75F74">
      <w:pPr>
        <w:numPr>
          <w:ilvl w:val="1"/>
          <w:numId w:val="28"/>
        </w:numPr>
      </w:pPr>
      <w:r w:rsidRPr="00557DB0">
        <w:t>Освобождение площадей существующих архивов в местных и региональных налоговых органах</w:t>
      </w:r>
      <w:r>
        <w:t>;</w:t>
      </w:r>
    </w:p>
    <w:p w:rsidR="00E75F74" w:rsidRDefault="00E75F74" w:rsidP="00E75F74">
      <w:pPr>
        <w:numPr>
          <w:ilvl w:val="1"/>
          <w:numId w:val="28"/>
        </w:numPr>
      </w:pPr>
      <w:r w:rsidRPr="007E5137">
        <w:t>Обеспечение централизованного хранения юридически значимых электронных документов</w:t>
      </w:r>
      <w:r>
        <w:t>;</w:t>
      </w:r>
    </w:p>
    <w:p w:rsidR="00E75F74" w:rsidRDefault="00E75F74" w:rsidP="00E75F74">
      <w:pPr>
        <w:numPr>
          <w:ilvl w:val="1"/>
          <w:numId w:val="28"/>
        </w:numPr>
      </w:pPr>
      <w:r w:rsidRPr="007E5137">
        <w:t>Обеспечение юридической значимости информационных ресурсов</w:t>
      </w:r>
      <w:r>
        <w:t>;</w:t>
      </w:r>
    </w:p>
    <w:p w:rsidR="00E75F74" w:rsidRDefault="00E75F74" w:rsidP="00E75F74">
      <w:pPr>
        <w:numPr>
          <w:ilvl w:val="1"/>
          <w:numId w:val="28"/>
        </w:numPr>
      </w:pPr>
      <w:r w:rsidRPr="007E5137">
        <w:t>Гарантированный доступ к документам в любой момент времени</w:t>
      </w:r>
      <w:r>
        <w:t>.</w:t>
      </w:r>
    </w:p>
    <w:p w:rsidR="00E75F74" w:rsidRDefault="00E75F74" w:rsidP="00E75F74">
      <w:pPr>
        <w:widowControl/>
        <w:numPr>
          <w:ilvl w:val="0"/>
          <w:numId w:val="28"/>
        </w:numPr>
        <w:spacing w:before="0" w:after="0"/>
        <w:jc w:val="left"/>
      </w:pPr>
      <w:r w:rsidRPr="001C56A4">
        <w:t>Эффекты от развития электронного взаимодействия с налогоплательщиками органами государственной власти и управления, развития средств внешнего взаимодействия (Личный кабинет налогоплательщика, получение/предоставление данных от/во взаимодействующие ведомства, системы массового ввода и массовой печати и рассылки):</w:t>
      </w:r>
    </w:p>
    <w:p w:rsidR="00E75F74" w:rsidRDefault="00E75F74" w:rsidP="00E75F74">
      <w:pPr>
        <w:numPr>
          <w:ilvl w:val="1"/>
          <w:numId w:val="28"/>
        </w:numPr>
      </w:pPr>
      <w:r w:rsidRPr="002A3986">
        <w:t>Обеспечение «открытости» налоговых органов для налогоплательщика</w:t>
      </w:r>
      <w:r>
        <w:t xml:space="preserve">; </w:t>
      </w:r>
      <w:r w:rsidRPr="00557DB0">
        <w:t>обеспеч</w:t>
      </w:r>
      <w:r>
        <w:t>ение</w:t>
      </w:r>
      <w:r w:rsidRPr="00557DB0">
        <w:t xml:space="preserve"> юридическим и физическим лицам удобн</w:t>
      </w:r>
      <w:r>
        <w:t>ого</w:t>
      </w:r>
      <w:r w:rsidRPr="00557DB0">
        <w:t xml:space="preserve"> и оперативн</w:t>
      </w:r>
      <w:r>
        <w:t>ого</w:t>
      </w:r>
      <w:r w:rsidRPr="00557DB0">
        <w:t xml:space="preserve"> инструмент контроля за состоянием своих налоговых обязательств и отношений с налоговыми органами.</w:t>
      </w:r>
    </w:p>
    <w:p w:rsidR="00E75F74" w:rsidRDefault="00E75F74" w:rsidP="00E75F74">
      <w:pPr>
        <w:numPr>
          <w:ilvl w:val="1"/>
          <w:numId w:val="28"/>
        </w:numPr>
      </w:pPr>
      <w:r w:rsidRPr="00557DB0">
        <w:t xml:space="preserve"> </w:t>
      </w:r>
      <w:r>
        <w:t>Возможности</w:t>
      </w:r>
      <w:r w:rsidRPr="00557DB0">
        <w:t xml:space="preserve"> </w:t>
      </w:r>
      <w:r>
        <w:t xml:space="preserve">для </w:t>
      </w:r>
      <w:r w:rsidRPr="00557DB0">
        <w:t>налогоплательщик</w:t>
      </w:r>
      <w:r>
        <w:t>ов</w:t>
      </w:r>
      <w:r w:rsidRPr="00557DB0">
        <w:t xml:space="preserve"> выполнить в электронном виде все предусмотренные законодательством виды взаимодействия с ФНС</w:t>
      </w:r>
      <w:r w:rsidRPr="00361E21">
        <w:t xml:space="preserve"> </w:t>
      </w:r>
      <w:r w:rsidRPr="00557DB0">
        <w:t>России</w:t>
      </w:r>
      <w:r>
        <w:t>;</w:t>
      </w:r>
    </w:p>
    <w:p w:rsidR="00E75F74" w:rsidRDefault="00E75F74" w:rsidP="00E75F74">
      <w:pPr>
        <w:numPr>
          <w:ilvl w:val="1"/>
          <w:numId w:val="28"/>
        </w:numPr>
      </w:pPr>
      <w:r w:rsidRPr="002B14FE">
        <w:t>Снижение затрат налогоплательщиков на взаимодействие с налоговы</w:t>
      </w:r>
      <w:r>
        <w:t>ми органами;</w:t>
      </w:r>
    </w:p>
    <w:p w:rsidR="00E75F74" w:rsidRDefault="00E75F74" w:rsidP="00E75F74">
      <w:pPr>
        <w:numPr>
          <w:ilvl w:val="1"/>
          <w:numId w:val="28"/>
        </w:numPr>
      </w:pPr>
      <w:r>
        <w:t>Снижение нагрузки на налоговые органы в части взаимодействия с налогоплательщиками;</w:t>
      </w:r>
    </w:p>
    <w:p w:rsidR="00E75F74" w:rsidRDefault="00E75F74" w:rsidP="00E75F74">
      <w:pPr>
        <w:numPr>
          <w:ilvl w:val="1"/>
          <w:numId w:val="28"/>
        </w:numPr>
      </w:pPr>
      <w:r w:rsidRPr="002B03A8">
        <w:t>Повышение уровня контроля за процессами сбора налоговой отчетности</w:t>
      </w:r>
      <w:r>
        <w:t>;</w:t>
      </w:r>
    </w:p>
    <w:p w:rsidR="00E75F74" w:rsidRDefault="00E75F74" w:rsidP="00E75F74">
      <w:pPr>
        <w:numPr>
          <w:ilvl w:val="1"/>
          <w:numId w:val="28"/>
        </w:numPr>
      </w:pPr>
      <w:r w:rsidRPr="002B03A8">
        <w:t>Снижение затрат на ИТ</w:t>
      </w:r>
      <w:r>
        <w:t xml:space="preserve"> </w:t>
      </w:r>
      <w:r w:rsidRPr="002B03A8">
        <w:t>-</w:t>
      </w:r>
      <w:r>
        <w:t xml:space="preserve"> </w:t>
      </w:r>
      <w:r w:rsidRPr="002B03A8">
        <w:t>инфраструктуру ИФНС</w:t>
      </w:r>
      <w:r>
        <w:t xml:space="preserve"> за счет внедрения систем массового ввода и массовой печати и рассылки;</w:t>
      </w:r>
    </w:p>
    <w:p w:rsidR="00E75F74" w:rsidRDefault="00E75F74" w:rsidP="00E75F74">
      <w:pPr>
        <w:numPr>
          <w:ilvl w:val="1"/>
          <w:numId w:val="28"/>
        </w:numPr>
      </w:pPr>
      <w:r w:rsidRPr="002B03A8">
        <w:t xml:space="preserve">Сокращение потребности в квалифицированном </w:t>
      </w:r>
      <w:r>
        <w:t xml:space="preserve">техническом </w:t>
      </w:r>
      <w:r w:rsidRPr="002B03A8">
        <w:t>обслуживающем персонале на местах</w:t>
      </w:r>
      <w:r>
        <w:t>;</w:t>
      </w:r>
    </w:p>
    <w:p w:rsidR="00E75F74" w:rsidRDefault="00E75F74" w:rsidP="00E75F74">
      <w:pPr>
        <w:widowControl/>
        <w:numPr>
          <w:ilvl w:val="0"/>
          <w:numId w:val="28"/>
        </w:numPr>
        <w:spacing w:before="0" w:after="0"/>
        <w:jc w:val="left"/>
      </w:pPr>
      <w:r w:rsidRPr="001C56A4">
        <w:t>Эффекты от создания транзакционных систем налогового администрирования (Интерактивное налоговое администрирование, Налоговый автомат, Досье налогоплательщика):</w:t>
      </w:r>
    </w:p>
    <w:p w:rsidR="00E75F74" w:rsidRDefault="00E75F74" w:rsidP="00E75F74">
      <w:pPr>
        <w:numPr>
          <w:ilvl w:val="1"/>
          <w:numId w:val="28"/>
        </w:numPr>
      </w:pPr>
      <w:r>
        <w:t>Повышение уровня автоматизации контроля налоговой отчетности (автоматический контроль);</w:t>
      </w:r>
    </w:p>
    <w:p w:rsidR="00E75F74" w:rsidRDefault="00E75F74" w:rsidP="00E75F74">
      <w:pPr>
        <w:numPr>
          <w:ilvl w:val="1"/>
          <w:numId w:val="28"/>
        </w:numPr>
      </w:pPr>
      <w:r>
        <w:t>Повышение уровня автоматизации выявления налоговых нарушений (автоматическое выявление), создание пополняемой базы знаний ФНС России по признакам уклонения от налогообложения и комплекса автоматических процедур периодической «проверки» налогоплательщиков с целью отнесения их к категории «потенциальных» нарушителей и классификации по видам нарушений;</w:t>
      </w:r>
    </w:p>
    <w:p w:rsidR="00E75F74" w:rsidRDefault="00E75F74" w:rsidP="00E75F74">
      <w:pPr>
        <w:numPr>
          <w:ilvl w:val="1"/>
          <w:numId w:val="28"/>
        </w:numPr>
      </w:pPr>
      <w:r w:rsidRPr="000B31B2">
        <w:t>Повышение эффективности контрольной работы</w:t>
      </w:r>
      <w:r>
        <w:t>;</w:t>
      </w:r>
    </w:p>
    <w:p w:rsidR="00E75F74" w:rsidRDefault="00E75F74" w:rsidP="00E75F74">
      <w:pPr>
        <w:numPr>
          <w:ilvl w:val="1"/>
          <w:numId w:val="28"/>
        </w:numPr>
      </w:pPr>
      <w:r>
        <w:t>Снижение нагрузки на сотрудников ИФНС</w:t>
      </w:r>
      <w:r w:rsidRPr="00B872B8">
        <w:t xml:space="preserve"> </w:t>
      </w:r>
      <w:r>
        <w:t>за счет перевода части функций в автоматический режим (налоговый автомат) и исключения непроизводительных операций при работе с АИС «Налог-3»;</w:t>
      </w:r>
    </w:p>
    <w:p w:rsidR="00E75F74" w:rsidRDefault="00E75F74" w:rsidP="00E75F74">
      <w:pPr>
        <w:numPr>
          <w:ilvl w:val="1"/>
          <w:numId w:val="28"/>
        </w:numPr>
      </w:pPr>
      <w:r w:rsidRPr="00557DB0">
        <w:t>Оптимизация информационных и вычислительных ресурсов</w:t>
      </w:r>
      <w:r>
        <w:t>, с</w:t>
      </w:r>
      <w:r w:rsidRPr="0030073A">
        <w:t>нижение затрат на ИТ-инфраструктуру ИФНС</w:t>
      </w:r>
      <w:r>
        <w:t xml:space="preserve"> и УФНС;</w:t>
      </w:r>
    </w:p>
    <w:p w:rsidR="00E75F74" w:rsidRDefault="00E75F74" w:rsidP="00E75F74">
      <w:pPr>
        <w:numPr>
          <w:ilvl w:val="1"/>
          <w:numId w:val="28"/>
        </w:numPr>
      </w:pPr>
      <w:r>
        <w:t>Обеспечение  доступа к а</w:t>
      </w:r>
      <w:r w:rsidRPr="002B14FE">
        <w:t>ктуальн</w:t>
      </w:r>
      <w:r>
        <w:t>ой</w:t>
      </w:r>
      <w:r w:rsidRPr="002B14FE">
        <w:t xml:space="preserve"> достоверн</w:t>
      </w:r>
      <w:r>
        <w:t>ой</w:t>
      </w:r>
      <w:r w:rsidRPr="002B14FE">
        <w:t xml:space="preserve"> информаци</w:t>
      </w:r>
      <w:r>
        <w:t>и</w:t>
      </w:r>
      <w:r w:rsidRPr="002B14FE">
        <w:t xml:space="preserve"> о каждом налогоплательщике на всех уровнях налоговых органов</w:t>
      </w:r>
      <w:r>
        <w:t>, включая налоговую историю налогоплательщика, в том числе историю его миграции, проведенных проверках, «благонадежности», дополнительные признаки, необходимые для анализа и контрольной работы;</w:t>
      </w:r>
    </w:p>
    <w:p w:rsidR="00E75F74" w:rsidRDefault="00E75F74" w:rsidP="00E75F74">
      <w:pPr>
        <w:widowControl/>
        <w:numPr>
          <w:ilvl w:val="0"/>
          <w:numId w:val="28"/>
        </w:numPr>
        <w:spacing w:before="0" w:after="0"/>
        <w:jc w:val="left"/>
      </w:pPr>
      <w:r w:rsidRPr="001C56A4">
        <w:t xml:space="preserve">Эффекты от создания обеспечивающих систем налогового администрирования (Управление документами, Ведение </w:t>
      </w:r>
      <w:r>
        <w:t>справочников и классификаторов</w:t>
      </w:r>
      <w:r w:rsidRPr="001C56A4">
        <w:t>):</w:t>
      </w:r>
    </w:p>
    <w:p w:rsidR="00E75F74" w:rsidRDefault="00E75F74" w:rsidP="00E75F74">
      <w:pPr>
        <w:numPr>
          <w:ilvl w:val="1"/>
          <w:numId w:val="28"/>
        </w:numPr>
      </w:pPr>
      <w:r w:rsidRPr="001C56A4">
        <w:t>Повышение эффективности процессов делопроизводства органов ФНС России всех уровней, сокращение времени сотрудников ФНС на поиск, рассмотрение, согласование документов, повышение прозрачности движения документов;</w:t>
      </w:r>
    </w:p>
    <w:p w:rsidR="00E75F74" w:rsidRDefault="00E75F74" w:rsidP="00E75F74">
      <w:pPr>
        <w:numPr>
          <w:ilvl w:val="1"/>
          <w:numId w:val="28"/>
        </w:numPr>
      </w:pPr>
      <w:r w:rsidRPr="001C56A4">
        <w:t>Обеспечение необходимого уровня качества, актуальности и достоверности НСИ, снижение времени на актуализацию НСИ на всех уровнях;</w:t>
      </w:r>
    </w:p>
    <w:p w:rsidR="00E75F74" w:rsidRDefault="00E75F74" w:rsidP="00E75F74">
      <w:pPr>
        <w:widowControl/>
        <w:numPr>
          <w:ilvl w:val="0"/>
          <w:numId w:val="28"/>
        </w:numPr>
        <w:spacing w:before="0" w:after="0"/>
        <w:jc w:val="left"/>
      </w:pPr>
      <w:r w:rsidRPr="001C56A4">
        <w:t>Эффекты от создания Информационно-аналитической системы:</w:t>
      </w:r>
    </w:p>
    <w:p w:rsidR="00E75F74" w:rsidRDefault="00E75F74" w:rsidP="00E75F74">
      <w:pPr>
        <w:numPr>
          <w:ilvl w:val="1"/>
          <w:numId w:val="28"/>
        </w:numPr>
      </w:pPr>
      <w:r w:rsidRPr="00F06D76">
        <w:t>Повышение обоснованности и достоверности оцен</w:t>
      </w:r>
      <w:r>
        <w:t>ки</w:t>
      </w:r>
      <w:r w:rsidRPr="00F06D76">
        <w:t xml:space="preserve"> текущего состояния </w:t>
      </w:r>
      <w:r>
        <w:t>ФНС на основе KPI;</w:t>
      </w:r>
    </w:p>
    <w:p w:rsidR="00E75F74" w:rsidRDefault="00E75F74" w:rsidP="00E75F74">
      <w:pPr>
        <w:numPr>
          <w:ilvl w:val="1"/>
          <w:numId w:val="28"/>
        </w:numPr>
      </w:pPr>
      <w:r w:rsidRPr="00F06D76">
        <w:t>Повышение оперативности принимаемых решений должностными лицами ФНС России</w:t>
      </w:r>
      <w:r>
        <w:t>;</w:t>
      </w:r>
    </w:p>
    <w:p w:rsidR="00E75F74" w:rsidRDefault="00E75F74" w:rsidP="00E75F74">
      <w:pPr>
        <w:numPr>
          <w:ilvl w:val="1"/>
          <w:numId w:val="28"/>
        </w:numPr>
      </w:pPr>
      <w:r w:rsidRPr="00F06D76">
        <w:t>Повышение качества налогового администрирования за счет внедрения современных средств анализа и прогнозирования процессов деятельности налоговых органов</w:t>
      </w:r>
      <w:r>
        <w:t>;</w:t>
      </w:r>
    </w:p>
    <w:p w:rsidR="00E75F74" w:rsidRDefault="00E75F74" w:rsidP="00E75F74">
      <w:pPr>
        <w:numPr>
          <w:ilvl w:val="1"/>
          <w:numId w:val="28"/>
        </w:numPr>
      </w:pPr>
      <w:r w:rsidRPr="00F06D76">
        <w:t>Повышение качества прогнозирования экономического состояния РФ при различных сценариях изменения налоговой системы</w:t>
      </w:r>
      <w:r>
        <w:t>;</w:t>
      </w:r>
    </w:p>
    <w:p w:rsidR="00E75F74" w:rsidRDefault="00E75F74" w:rsidP="00E75F74">
      <w:pPr>
        <w:numPr>
          <w:ilvl w:val="1"/>
          <w:numId w:val="28"/>
        </w:numPr>
      </w:pPr>
      <w:r>
        <w:t>Повышение количественных характеристик и качественного уровня выявления налоговых нарушений, п</w:t>
      </w:r>
      <w:r w:rsidRPr="000B31B2">
        <w:t>овышение эффективности контрольной работы</w:t>
      </w:r>
      <w:r w:rsidRPr="006C7F94">
        <w:t>.</w:t>
      </w:r>
    </w:p>
    <w:p w:rsidR="00E75F74" w:rsidRDefault="00E75F74" w:rsidP="00E75F74">
      <w:pPr>
        <w:widowControl/>
        <w:numPr>
          <w:ilvl w:val="0"/>
          <w:numId w:val="28"/>
        </w:numPr>
        <w:spacing w:before="0" w:after="0"/>
        <w:jc w:val="left"/>
      </w:pPr>
      <w:r w:rsidRPr="001C56A4">
        <w:t>Эффекты от создания Системы обеспечения безопасности информации приведены в разделе I.2. в Книге 2 Концепции «Концепция системы обеспечения безопасности информации».</w:t>
      </w:r>
    </w:p>
    <w:p w:rsidR="00E75F74" w:rsidRDefault="00E75F74" w:rsidP="00E75F74">
      <w:pPr>
        <w:widowControl/>
        <w:numPr>
          <w:ilvl w:val="0"/>
          <w:numId w:val="28"/>
        </w:numPr>
        <w:spacing w:before="0" w:after="0"/>
        <w:jc w:val="left"/>
      </w:pPr>
      <w:r w:rsidRPr="001C56A4">
        <w:t>Эффекты от создания автоматизации Административно-хозяйственной деятельности (Управление кадрами, Управление финансами, Материально-техническое обеспечение и складской учет, Управление имуществом):</w:t>
      </w:r>
    </w:p>
    <w:p w:rsidR="00E75F74" w:rsidRDefault="00E75F74" w:rsidP="00E75F74">
      <w:pPr>
        <w:numPr>
          <w:ilvl w:val="1"/>
          <w:numId w:val="28"/>
        </w:numPr>
      </w:pPr>
      <w:r w:rsidRPr="001C56A4">
        <w:t xml:space="preserve"> Достижение требуемого уровня централизации обучения, мотивации и отбора кадров, сокращение трудозатрат в сфере управления кадрами;</w:t>
      </w:r>
    </w:p>
    <w:p w:rsidR="00E75F74" w:rsidRDefault="00E75F74" w:rsidP="00E75F74">
      <w:pPr>
        <w:numPr>
          <w:ilvl w:val="1"/>
          <w:numId w:val="28"/>
        </w:numPr>
      </w:pPr>
      <w:r w:rsidRPr="001C56A4">
        <w:t>Повышение качества управления проектами и ведомственными программами;</w:t>
      </w:r>
    </w:p>
    <w:p w:rsidR="00E75F74" w:rsidRDefault="00E75F74" w:rsidP="00E75F74">
      <w:pPr>
        <w:numPr>
          <w:ilvl w:val="1"/>
          <w:numId w:val="28"/>
        </w:numPr>
      </w:pPr>
      <w:r w:rsidRPr="001C56A4">
        <w:t xml:space="preserve"> Оптимизация процессов учета и планирования затрат на управление недвижимостью и имуществом;</w:t>
      </w:r>
    </w:p>
    <w:p w:rsidR="00E75F74" w:rsidRDefault="00E75F74" w:rsidP="00E75F74">
      <w:pPr>
        <w:numPr>
          <w:ilvl w:val="1"/>
          <w:numId w:val="28"/>
        </w:numPr>
      </w:pPr>
      <w:r w:rsidRPr="001C56A4">
        <w:t>Снижение трудоемкости административно-хозяйственной деятельности;</w:t>
      </w:r>
    </w:p>
    <w:p w:rsidR="00E75F74" w:rsidRDefault="00E75F74" w:rsidP="00E75F74">
      <w:pPr>
        <w:widowControl/>
        <w:numPr>
          <w:ilvl w:val="0"/>
          <w:numId w:val="28"/>
        </w:numPr>
        <w:spacing w:before="0" w:after="0"/>
        <w:jc w:val="left"/>
      </w:pPr>
      <w:r w:rsidRPr="001C56A4">
        <w:t>Эффекты от создания Обеспечивающих И</w:t>
      </w:r>
      <w:r>
        <w:t>Т</w:t>
      </w:r>
      <w:r w:rsidRPr="001C56A4">
        <w:t xml:space="preserve"> систем  (Единая система управления, Среда коллективной разработки, сборки, отладки и тестирования):</w:t>
      </w:r>
    </w:p>
    <w:p w:rsidR="00E75F74" w:rsidRDefault="00E75F74" w:rsidP="00E75F74">
      <w:pPr>
        <w:numPr>
          <w:ilvl w:val="1"/>
          <w:numId w:val="28"/>
        </w:numPr>
      </w:pPr>
      <w:r w:rsidRPr="001C56A4">
        <w:t>Повышение эффективности ИТ-затрат ФНС России, включая управление портфелем ИТ- проектов, управление поставщиками ИТ-услуг и оборудования, управление ИТ-бюджетом, управление ИТ-инфраструктурой и телекоммуникационной инфраструктурой;</w:t>
      </w:r>
    </w:p>
    <w:p w:rsidR="00E75F74" w:rsidRDefault="00E75F74" w:rsidP="00E75F74">
      <w:pPr>
        <w:numPr>
          <w:ilvl w:val="1"/>
          <w:numId w:val="28"/>
        </w:numPr>
      </w:pPr>
      <w:r w:rsidRPr="001C56A4">
        <w:t>Снижение сроков реализации АИС «Налог-3»;</w:t>
      </w:r>
    </w:p>
    <w:p w:rsidR="00E75F74" w:rsidRDefault="00E75F74" w:rsidP="00E75F74">
      <w:pPr>
        <w:numPr>
          <w:ilvl w:val="1"/>
          <w:numId w:val="28"/>
        </w:numPr>
      </w:pPr>
      <w:r w:rsidRPr="001C56A4">
        <w:t>Обеспечение требуемого уровня качества разрабатываемого и модернизируемого программного и информационного обеспечения АИС «Налог-3» ФНС России;</w:t>
      </w:r>
    </w:p>
    <w:p w:rsidR="00E75F74" w:rsidRDefault="00E75F74" w:rsidP="00E75F74">
      <w:pPr>
        <w:widowControl/>
        <w:numPr>
          <w:ilvl w:val="0"/>
          <w:numId w:val="28"/>
        </w:numPr>
        <w:spacing w:before="0" w:after="0"/>
        <w:jc w:val="left"/>
      </w:pPr>
      <w:r w:rsidRPr="001C56A4">
        <w:t>Социальные критерии эффективности АИС «Налог-3» ФНС России:</w:t>
      </w:r>
    </w:p>
    <w:p w:rsidR="00E75F74" w:rsidRDefault="00E75F74" w:rsidP="00E75F74">
      <w:pPr>
        <w:numPr>
          <w:ilvl w:val="1"/>
          <w:numId w:val="28"/>
        </w:numPr>
      </w:pPr>
      <w:r w:rsidRPr="001C56A4">
        <w:t>Снижение потенциальной коррупционности процессов налогового администрирования на всех уровнях управления и органах ФНС России;</w:t>
      </w:r>
    </w:p>
    <w:p w:rsidR="00E75F74" w:rsidRDefault="00E75F74" w:rsidP="00E75F74">
      <w:pPr>
        <w:numPr>
          <w:ilvl w:val="1"/>
          <w:numId w:val="28"/>
        </w:numPr>
      </w:pPr>
      <w:r w:rsidRPr="001C56A4">
        <w:t>Повышение «открытости» налоговых органов для налогоплательщика;</w:t>
      </w:r>
    </w:p>
    <w:p w:rsidR="00E75F74" w:rsidRDefault="00E75F74" w:rsidP="00E75F74">
      <w:pPr>
        <w:numPr>
          <w:ilvl w:val="1"/>
          <w:numId w:val="28"/>
        </w:numPr>
      </w:pPr>
      <w:r w:rsidRPr="001C56A4">
        <w:t>Снижение общего уровня налоговых нарушений в стране;</w:t>
      </w:r>
    </w:p>
    <w:p w:rsidR="00E75F74" w:rsidRPr="001C56A4" w:rsidRDefault="00E75F74" w:rsidP="00E75F74"/>
    <w:p w:rsidR="00E75F74" w:rsidRPr="001C56A4" w:rsidRDefault="00E75F74" w:rsidP="00E75F74">
      <w:pPr>
        <w:pStyle w:val="11"/>
        <w:rPr>
          <w:lang w:val="ru-RU"/>
        </w:rPr>
      </w:pPr>
      <w:bookmarkStart w:id="418" w:name="_Toc331608908"/>
      <w:bookmarkStart w:id="419" w:name="_Toc274726746"/>
      <w:bookmarkStart w:id="420" w:name="_Ref276291434"/>
      <w:bookmarkStart w:id="421" w:name="_Toc276845408"/>
      <w:r w:rsidRPr="001C56A4">
        <w:rPr>
          <w:snapToGrid w:val="0"/>
          <w:lang w:val="ru-RU"/>
        </w:rPr>
        <w:t>Предложения по организации и координации работ по созданию АИС «Налог-3»</w:t>
      </w:r>
      <w:bookmarkEnd w:id="418"/>
      <w:r w:rsidRPr="001C56A4">
        <w:rPr>
          <w:snapToGrid w:val="0"/>
          <w:lang w:val="ru-RU"/>
        </w:rPr>
        <w:t xml:space="preserve"> </w:t>
      </w:r>
      <w:bookmarkEnd w:id="419"/>
      <w:bookmarkEnd w:id="420"/>
      <w:bookmarkEnd w:id="421"/>
    </w:p>
    <w:p w:rsidR="00E75F74" w:rsidRPr="001C56A4" w:rsidRDefault="00E75F74" w:rsidP="00E75F74">
      <w:pPr>
        <w:pStyle w:val="21"/>
        <w:rPr>
          <w:lang w:val="ru-RU"/>
        </w:rPr>
      </w:pPr>
      <w:bookmarkStart w:id="422" w:name="_Toc274726747"/>
      <w:bookmarkStart w:id="423" w:name="_Toc276845409"/>
      <w:bookmarkStart w:id="424" w:name="_Toc331608909"/>
      <w:r w:rsidRPr="001C56A4">
        <w:rPr>
          <w:lang w:val="ru-RU"/>
        </w:rPr>
        <w:t>Требования по координации действий Заказчика (Управление информатизации ФНС России) и головной организации-разработчика</w:t>
      </w:r>
      <w:bookmarkEnd w:id="422"/>
      <w:bookmarkEnd w:id="423"/>
      <w:bookmarkEnd w:id="424"/>
    </w:p>
    <w:p w:rsidR="00E75F74" w:rsidRPr="001C56A4" w:rsidRDefault="00E75F74" w:rsidP="00E75F74">
      <w:r w:rsidRPr="001C56A4">
        <w:t xml:space="preserve">Координация действий Заказчика и Исполнителей в рамках проекта создания АИС «Налог-3» ФНС России (далее – Проекта) должна быть организована путем применения методологии проектного управления, позволяющей осуществить Проект в срок, в рамках выделенного бюджета и с заданным качеством. </w:t>
      </w:r>
    </w:p>
    <w:p w:rsidR="00E75F74" w:rsidRPr="001C56A4" w:rsidRDefault="00E75F74" w:rsidP="00E75F74">
      <w:r w:rsidRPr="001C56A4">
        <w:t>Для этого участники Проекта должны:</w:t>
      </w:r>
    </w:p>
    <w:p w:rsidR="00E75F74" w:rsidRDefault="00E75F74" w:rsidP="00E75F74">
      <w:pPr>
        <w:pStyle w:val="144144"/>
        <w:widowControl/>
        <w:numPr>
          <w:ilvl w:val="0"/>
          <w:numId w:val="40"/>
        </w:numPr>
        <w:suppressAutoHyphens/>
      </w:pPr>
      <w:r w:rsidRPr="001C56A4">
        <w:t>Иметь техническую возможность, для осуществления регулярной коммуникации;</w:t>
      </w:r>
    </w:p>
    <w:p w:rsidR="00E75F74" w:rsidRDefault="00E75F74" w:rsidP="00E75F74">
      <w:pPr>
        <w:pStyle w:val="144144"/>
        <w:widowControl/>
        <w:numPr>
          <w:ilvl w:val="0"/>
          <w:numId w:val="40"/>
        </w:numPr>
        <w:suppressAutoHyphens/>
      </w:pPr>
      <w:r w:rsidRPr="001C56A4">
        <w:t>Использовать единые стандарты, регламенты, состав и шаблоны документов Проекта;</w:t>
      </w:r>
    </w:p>
    <w:p w:rsidR="00E75F74" w:rsidRDefault="00E75F74" w:rsidP="00E75F74">
      <w:pPr>
        <w:pStyle w:val="144144"/>
        <w:widowControl/>
        <w:numPr>
          <w:ilvl w:val="0"/>
          <w:numId w:val="40"/>
        </w:numPr>
        <w:suppressAutoHyphens/>
      </w:pPr>
      <w:r w:rsidRPr="001C56A4">
        <w:t>Информировать друг друга о статусе работ и происходящих изменениях, входящих в сферу ответственности информируемого.</w:t>
      </w:r>
    </w:p>
    <w:p w:rsidR="00E75F74" w:rsidRPr="001C56A4" w:rsidRDefault="00E75F74" w:rsidP="00E75F74">
      <w:pPr>
        <w:pStyle w:val="21"/>
      </w:pPr>
      <w:bookmarkStart w:id="425" w:name="_Toc274726748"/>
      <w:bookmarkStart w:id="426" w:name="_Toc276845410"/>
      <w:bookmarkStart w:id="427" w:name="_Toc331608910"/>
      <w:r w:rsidRPr="001C56A4">
        <w:rPr>
          <w:lang w:val="ru-RU"/>
        </w:rPr>
        <w:t>Принципы формирования кооперации исполнителей</w:t>
      </w:r>
      <w:bookmarkEnd w:id="425"/>
      <w:bookmarkEnd w:id="426"/>
      <w:bookmarkEnd w:id="427"/>
    </w:p>
    <w:p w:rsidR="00E75F74" w:rsidRPr="001C56A4" w:rsidRDefault="00E75F74" w:rsidP="00E75F74">
      <w:r w:rsidRPr="001C56A4">
        <w:t>Основной формирования и осуществления кооперации исполнителей является организационная структура проекта. Анализ и выбор организационной структуры Проекта должен выполняться в соответствии со следующими принципами:</w:t>
      </w:r>
    </w:p>
    <w:p w:rsidR="00E75F74" w:rsidRDefault="00E75F74" w:rsidP="00E75F74">
      <w:pPr>
        <w:pStyle w:val="afe"/>
        <w:numPr>
          <w:ilvl w:val="0"/>
          <w:numId w:val="23"/>
        </w:numPr>
      </w:pPr>
      <w:r w:rsidRPr="001C56A4">
        <w:t>Соответствие организационной структуры системе взаимоотношений участников проекта;</w:t>
      </w:r>
    </w:p>
    <w:p w:rsidR="00E75F74" w:rsidRDefault="00E75F74" w:rsidP="00E75F74">
      <w:pPr>
        <w:pStyle w:val="afe"/>
        <w:numPr>
          <w:ilvl w:val="0"/>
          <w:numId w:val="23"/>
        </w:numPr>
      </w:pPr>
      <w:r w:rsidRPr="001C56A4">
        <w:t>Соответствие организационной структуры содержанию проекта;</w:t>
      </w:r>
    </w:p>
    <w:p w:rsidR="00E75F74" w:rsidRDefault="00E75F74" w:rsidP="00E75F74">
      <w:pPr>
        <w:pStyle w:val="afe"/>
        <w:numPr>
          <w:ilvl w:val="0"/>
          <w:numId w:val="23"/>
        </w:numPr>
      </w:pPr>
      <w:r w:rsidRPr="001C56A4">
        <w:t>Соответствие организационной структуры требованиям внешнего окружения.</w:t>
      </w:r>
    </w:p>
    <w:p w:rsidR="00E75F74" w:rsidRPr="001C56A4" w:rsidRDefault="00E75F74" w:rsidP="00E75F74"/>
    <w:p w:rsidR="00E75F74" w:rsidRPr="001C56A4" w:rsidRDefault="00E75F74" w:rsidP="00E75F74">
      <w:pPr>
        <w:pStyle w:val="21"/>
        <w:rPr>
          <w:lang w:val="ru-RU"/>
        </w:rPr>
      </w:pPr>
      <w:bookmarkStart w:id="428" w:name="_Toc274726749"/>
      <w:bookmarkStart w:id="429" w:name="_Toc276845411"/>
      <w:bookmarkStart w:id="430" w:name="_Toc331608911"/>
      <w:r w:rsidRPr="001C56A4">
        <w:rPr>
          <w:lang w:val="ru-RU"/>
        </w:rPr>
        <w:t>Организация работ по созданию АИС «Налог-3»:</w:t>
      </w:r>
      <w:bookmarkEnd w:id="428"/>
      <w:bookmarkEnd w:id="429"/>
      <w:bookmarkEnd w:id="430"/>
    </w:p>
    <w:p w:rsidR="00E75F74" w:rsidRPr="001C56A4" w:rsidRDefault="00E75F74" w:rsidP="00E75F74">
      <w:pPr>
        <w:pStyle w:val="30"/>
        <w:keepLines/>
        <w:tabs>
          <w:tab w:val="clear" w:pos="1800"/>
          <w:tab w:val="num" w:pos="709"/>
        </w:tabs>
        <w:suppressAutoHyphens/>
        <w:spacing w:before="220" w:after="60" w:line="320" w:lineRule="atLeast"/>
        <w:ind w:left="709" w:firstLine="0"/>
        <w:rPr>
          <w:snapToGrid w:val="0"/>
        </w:rPr>
      </w:pPr>
      <w:bookmarkStart w:id="431" w:name="_Toc331608912"/>
      <w:r w:rsidRPr="001C56A4">
        <w:rPr>
          <w:snapToGrid w:val="0"/>
        </w:rPr>
        <w:t>Структура управления проектом</w:t>
      </w:r>
      <w:bookmarkEnd w:id="431"/>
    </w:p>
    <w:p w:rsidR="00E75F74" w:rsidRPr="001C56A4" w:rsidRDefault="00E75F74" w:rsidP="00E75F74">
      <w:pPr>
        <w:pStyle w:val="40"/>
        <w:keepLines/>
        <w:widowControl/>
        <w:tabs>
          <w:tab w:val="clear" w:pos="1944"/>
          <w:tab w:val="num" w:pos="709"/>
        </w:tabs>
        <w:suppressAutoHyphens/>
        <w:spacing w:before="220" w:after="60" w:line="320" w:lineRule="atLeast"/>
        <w:ind w:left="709" w:firstLine="0"/>
        <w:jc w:val="left"/>
      </w:pPr>
      <w:bookmarkStart w:id="432" w:name="_Toc331608913"/>
      <w:r w:rsidRPr="001C56A4">
        <w:t>Участники проекта</w:t>
      </w:r>
      <w:bookmarkEnd w:id="432"/>
    </w:p>
    <w:p w:rsidR="00E75F74" w:rsidRPr="001C56A4" w:rsidRDefault="00E75F74" w:rsidP="00E75F74">
      <w:r w:rsidRPr="001C56A4">
        <w:rPr>
          <w:b/>
        </w:rPr>
        <w:t>Генеральный заказчик</w:t>
      </w:r>
      <w:r w:rsidRPr="001C56A4">
        <w:t xml:space="preserve"> осуществляет заключение договоров с Исполнителями на выполнение работ по Проекту, централизованное планирование ресурсов и сроков выполнения проектов, учёт и контроль хода работ, оценку качества результатов работ в соответствии с условиями договоров, а также приемку работ и документации.</w:t>
      </w:r>
    </w:p>
    <w:p w:rsidR="00E75F74" w:rsidRPr="001C56A4" w:rsidRDefault="00E75F74" w:rsidP="00E75F74">
      <w:r w:rsidRPr="001C56A4">
        <w:t>Генеральный заказчик осуществляет финансирование проекта. На различных этапах проекта. Полномочия по определению бюджета проекта и управления ходом реализации проекта Генеральный заказчик делегирует Управляющему совету проекта.</w:t>
      </w:r>
    </w:p>
    <w:p w:rsidR="00E75F74" w:rsidRPr="001C56A4" w:rsidRDefault="00E75F74" w:rsidP="00E75F74">
      <w:r w:rsidRPr="001C56A4">
        <w:t xml:space="preserve">Генеральным заказчиком является ФНС России. </w:t>
      </w:r>
    </w:p>
    <w:p w:rsidR="00E75F74" w:rsidRPr="001C56A4" w:rsidRDefault="00E75F74" w:rsidP="00E75F74">
      <w:r w:rsidRPr="001C56A4">
        <w:rPr>
          <w:b/>
        </w:rPr>
        <w:t xml:space="preserve">Эксплуатирующие организации </w:t>
      </w:r>
      <w:r w:rsidRPr="001C56A4">
        <w:t xml:space="preserve">принимают от Исполнителей в эксплуатацию законченные продукты. </w:t>
      </w:r>
    </w:p>
    <w:p w:rsidR="00E75F74" w:rsidRPr="001C56A4" w:rsidRDefault="00E75F74" w:rsidP="00E75F74">
      <w:r w:rsidRPr="001C56A4">
        <w:t>В качестве Эксплуатирующих организаций выступают подразделения и предприятия, ответственные за эксплуатацию подсистем АИС «Налог-3».</w:t>
      </w:r>
    </w:p>
    <w:p w:rsidR="00E75F74" w:rsidRPr="001C56A4" w:rsidRDefault="00E75F74" w:rsidP="00E75F74">
      <w:r w:rsidRPr="001C56A4">
        <w:rPr>
          <w:b/>
        </w:rPr>
        <w:t>Головной исполнитель</w:t>
      </w:r>
      <w:r w:rsidRPr="001C56A4">
        <w:t xml:space="preserve"> проекта выбирается Заказчиком на конкурсной основе и отвечает за разработку концепции решения, спецификацию требований системного уровня, интеграцию подсистем и управление проектом на системном уровне, включая контроль качества выполняемых работ. </w:t>
      </w:r>
    </w:p>
    <w:p w:rsidR="00E75F74" w:rsidRPr="001C56A4" w:rsidRDefault="00E75F74" w:rsidP="00E75F74">
      <w:r w:rsidRPr="001C56A4">
        <w:t>Головной исполнитель обеспечивает соблюдение единых для всех участников стандартов жизненного цикла проекта. Головной исполнитель обеспечивает координацию работ всех исполнителей, учет и отчетность по работам проекта, используя систему управления проектом и проектный офис.</w:t>
      </w:r>
    </w:p>
    <w:p w:rsidR="00E75F74" w:rsidRPr="001C56A4" w:rsidRDefault="00E75F74" w:rsidP="00E75F74">
      <w:r w:rsidRPr="001C56A4">
        <w:rPr>
          <w:b/>
        </w:rPr>
        <w:t>Исполнители</w:t>
      </w:r>
      <w:r w:rsidRPr="001C56A4">
        <w:t xml:space="preserve"> осуществляют разработку проектных и технических решений и документации. Исполнителями проекта являются:</w:t>
      </w:r>
    </w:p>
    <w:p w:rsidR="00E75F74" w:rsidRDefault="00E75F74" w:rsidP="00E75F74">
      <w:pPr>
        <w:pStyle w:val="144144"/>
        <w:widowControl/>
        <w:numPr>
          <w:ilvl w:val="0"/>
          <w:numId w:val="41"/>
        </w:numPr>
        <w:suppressAutoHyphens/>
      </w:pPr>
      <w:r w:rsidRPr="001C56A4">
        <w:t>Проектные группы, создаваемые Головным исполнителем для выполнения работ по отдельным направлениям;</w:t>
      </w:r>
    </w:p>
    <w:p w:rsidR="00E75F74" w:rsidRDefault="00E75F74" w:rsidP="00E75F74">
      <w:pPr>
        <w:pStyle w:val="144144"/>
        <w:widowControl/>
        <w:numPr>
          <w:ilvl w:val="0"/>
          <w:numId w:val="41"/>
        </w:numPr>
        <w:suppressAutoHyphens/>
      </w:pPr>
      <w:r w:rsidRPr="001C56A4">
        <w:t>Субподрядчики, привлекаемые Головным исполнителем.</w:t>
      </w:r>
    </w:p>
    <w:p w:rsidR="00E75F74" w:rsidRPr="001C56A4" w:rsidRDefault="00E75F74" w:rsidP="00E75F74">
      <w:r w:rsidRPr="001C56A4">
        <w:t>Головной исполнитель несёт ответственность за основные проектные и технические решения, за качество выпускаемой продукции (в том числе, документации), а также за качество работ других исполнителей (субподрядчиков) по данному направлению работ (подпроекту).</w:t>
      </w:r>
    </w:p>
    <w:p w:rsidR="00E75F74" w:rsidRPr="001C56A4" w:rsidRDefault="00E75F74" w:rsidP="00E75F74">
      <w:pPr>
        <w:pStyle w:val="40"/>
        <w:keepLines/>
        <w:widowControl/>
        <w:tabs>
          <w:tab w:val="clear" w:pos="1944"/>
          <w:tab w:val="num" w:pos="709"/>
        </w:tabs>
        <w:suppressAutoHyphens/>
        <w:spacing w:before="220" w:after="60" w:line="320" w:lineRule="atLeast"/>
        <w:ind w:left="709" w:firstLine="0"/>
        <w:jc w:val="left"/>
      </w:pPr>
      <w:bookmarkStart w:id="433" w:name="_Toc331608914"/>
      <w:r w:rsidRPr="001C56A4">
        <w:t>Общая структура органов управления Проектом и принципы их формирования</w:t>
      </w:r>
      <w:bookmarkEnd w:id="433"/>
    </w:p>
    <w:p w:rsidR="00E75F74" w:rsidRPr="001C56A4" w:rsidRDefault="00E75F74" w:rsidP="00E75F74">
      <w:r w:rsidRPr="001C56A4">
        <w:t xml:space="preserve">Общая структура органов управления Проектом и принципы их формирования представлена на </w:t>
      </w:r>
      <w:r>
        <w:fldChar w:fldCharType="begin"/>
      </w:r>
      <w:r>
        <w:instrText xml:space="preserve"> REF _Ref277764510 \h  \* MERGEFORMAT </w:instrText>
      </w:r>
      <w:r>
        <w:fldChar w:fldCharType="separate"/>
      </w:r>
      <w:r w:rsidRPr="005B4C6B">
        <w:t xml:space="preserve">Рис. </w:t>
      </w:r>
      <w:r>
        <w:t>8</w:t>
      </w:r>
      <w:r w:rsidRPr="005B4C6B">
        <w:noBreakHyphen/>
      </w:r>
      <w:r>
        <w:t>1</w:t>
      </w:r>
      <w:r>
        <w:fldChar w:fldCharType="end"/>
      </w:r>
      <w:r w:rsidRPr="001C56A4">
        <w:t>.</w:t>
      </w:r>
    </w:p>
    <w:p w:rsidR="00E75F74" w:rsidRPr="001C56A4" w:rsidRDefault="0091012E" w:rsidP="00E75F74">
      <w:pPr>
        <w:pStyle w:val="Listofworks"/>
        <w:keepNext/>
        <w:numPr>
          <w:ilvl w:val="0"/>
          <w:numId w:val="0"/>
        </w:numPr>
      </w:pPr>
      <w:r>
        <w:rPr>
          <w:noProof/>
        </w:rPr>
        <w:drawing>
          <wp:inline distT="0" distB="0" distL="0" distR="0">
            <wp:extent cx="6102985" cy="3987165"/>
            <wp:effectExtent l="0" t="0" r="0" b="0"/>
            <wp:docPr id="33"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02985" cy="3987165"/>
                    </a:xfrm>
                    <a:prstGeom prst="rect">
                      <a:avLst/>
                    </a:prstGeom>
                    <a:noFill/>
                    <a:ln>
                      <a:noFill/>
                    </a:ln>
                  </pic:spPr>
                </pic:pic>
              </a:graphicData>
            </a:graphic>
          </wp:inline>
        </w:drawing>
      </w:r>
    </w:p>
    <w:p w:rsidR="00E75F74" w:rsidRPr="005B4C6B" w:rsidRDefault="00E75F74" w:rsidP="00E75F74">
      <w:pPr>
        <w:pStyle w:val="a6"/>
      </w:pPr>
      <w:bookmarkStart w:id="434" w:name="_Ref277764510"/>
      <w:bookmarkStart w:id="435" w:name="_Ref277764477"/>
      <w:r w:rsidRPr="005B4C6B">
        <w:t xml:space="preserve">Рис. </w:t>
      </w:r>
      <w:r w:rsidRPr="005B4C6B">
        <w:fldChar w:fldCharType="begin"/>
      </w:r>
      <w:r w:rsidRPr="005B4C6B">
        <w:instrText xml:space="preserve"> </w:instrText>
      </w:r>
      <w:r w:rsidRPr="001C56A4">
        <w:instrText>STYLEREF</w:instrText>
      </w:r>
      <w:r w:rsidRPr="005B4C6B">
        <w:instrText xml:space="preserve"> 1 \</w:instrText>
      </w:r>
      <w:r w:rsidRPr="001C56A4">
        <w:instrText>s</w:instrText>
      </w:r>
      <w:r w:rsidRPr="005B4C6B">
        <w:instrText xml:space="preserve"> </w:instrText>
      </w:r>
      <w:r w:rsidRPr="005B4C6B">
        <w:fldChar w:fldCharType="separate"/>
      </w:r>
      <w:r>
        <w:rPr>
          <w:noProof/>
        </w:rPr>
        <w:t>8</w:t>
      </w:r>
      <w:r w:rsidRPr="005B4C6B">
        <w:fldChar w:fldCharType="end"/>
      </w:r>
      <w:r w:rsidRPr="005B4C6B">
        <w:noBreakHyphen/>
      </w:r>
      <w:r w:rsidRPr="005B4C6B">
        <w:fldChar w:fldCharType="begin"/>
      </w:r>
      <w:r w:rsidRPr="005B4C6B">
        <w:instrText xml:space="preserve"> </w:instrText>
      </w:r>
      <w:r w:rsidRPr="001C56A4">
        <w:instrText>SEQ</w:instrText>
      </w:r>
      <w:r w:rsidRPr="005B4C6B">
        <w:instrText xml:space="preserve"> Рис._ \* </w:instrText>
      </w:r>
      <w:r w:rsidRPr="001C56A4">
        <w:instrText>ARABIC</w:instrText>
      </w:r>
      <w:r w:rsidRPr="005B4C6B">
        <w:instrText xml:space="preserve"> \</w:instrText>
      </w:r>
      <w:r w:rsidRPr="001C56A4">
        <w:instrText>s</w:instrText>
      </w:r>
      <w:r w:rsidRPr="005B4C6B">
        <w:instrText xml:space="preserve"> 1 </w:instrText>
      </w:r>
      <w:r w:rsidRPr="005B4C6B">
        <w:fldChar w:fldCharType="separate"/>
      </w:r>
      <w:r>
        <w:rPr>
          <w:noProof/>
        </w:rPr>
        <w:t>1</w:t>
      </w:r>
      <w:r w:rsidRPr="005B4C6B">
        <w:fldChar w:fldCharType="end"/>
      </w:r>
      <w:bookmarkEnd w:id="434"/>
      <w:r w:rsidRPr="005B4C6B">
        <w:t>. Общая структура органов управления Проектом и принципы их формирования</w:t>
      </w:r>
      <w:bookmarkEnd w:id="435"/>
    </w:p>
    <w:p w:rsidR="00E75F74" w:rsidRPr="001C56A4" w:rsidRDefault="00E75F74" w:rsidP="00E75F74">
      <w:r w:rsidRPr="001C56A4">
        <w:t>В следующих разделах представлены функциональные обязанности ключевых ролей, Проекта, принципы формирования и взаимодействия органов управления проектом.</w:t>
      </w:r>
    </w:p>
    <w:p w:rsidR="00E75F74" w:rsidRPr="001C56A4" w:rsidRDefault="00E75F74" w:rsidP="00E75F74">
      <w:pPr>
        <w:pStyle w:val="40"/>
        <w:keepLines/>
        <w:widowControl/>
        <w:tabs>
          <w:tab w:val="clear" w:pos="1944"/>
          <w:tab w:val="num" w:pos="709"/>
        </w:tabs>
        <w:suppressAutoHyphens/>
        <w:spacing w:before="220" w:after="60" w:line="320" w:lineRule="atLeast"/>
        <w:ind w:left="709" w:firstLine="0"/>
        <w:jc w:val="left"/>
      </w:pPr>
      <w:bookmarkStart w:id="436" w:name="_Toc331608915"/>
      <w:r w:rsidRPr="001C56A4">
        <w:t>Роли в проекте</w:t>
      </w:r>
      <w:bookmarkEnd w:id="436"/>
    </w:p>
    <w:p w:rsidR="00E75F74" w:rsidRPr="001C56A4" w:rsidRDefault="00E75F74" w:rsidP="00E75F74">
      <w:r w:rsidRPr="001C56A4">
        <w:t xml:space="preserve">В этом разделе представлены основные роли, создаваемые в рамках Проекта, участвующие в работе органов управления Проектом. </w:t>
      </w:r>
    </w:p>
    <w:p w:rsidR="00E75F74" w:rsidRPr="001C56A4" w:rsidRDefault="00E75F74" w:rsidP="00E75F74">
      <w:r w:rsidRPr="001C56A4">
        <w:rPr>
          <w:b/>
        </w:rPr>
        <w:t>Руководитель Проекта</w:t>
      </w:r>
      <w:r w:rsidRPr="001C56A4">
        <w:t xml:space="preserve"> от Заказчика обеспечивает руководство работами проектных групп Заказчика, контроль за ходом реализации Проекта, исполнение проектных процедур и отвечает за координацию взаимодействия членов проектных групп Заказчика и Головного исполнителя.</w:t>
      </w:r>
    </w:p>
    <w:p w:rsidR="00E75F74" w:rsidRPr="001C56A4" w:rsidRDefault="00E75F74" w:rsidP="00E75F74">
      <w:r w:rsidRPr="001C56A4">
        <w:rPr>
          <w:b/>
        </w:rPr>
        <w:t>Генеральный конструктор</w:t>
      </w:r>
      <w:r w:rsidRPr="001C56A4">
        <w:t xml:space="preserve"> отвечает за соответствие объема проектных работ, оказанных услуг контрактным обязательствам и обеспечивает выполнение работ, оказанных услуг. </w:t>
      </w:r>
    </w:p>
    <w:p w:rsidR="00E75F74" w:rsidRPr="001C56A4" w:rsidRDefault="00E75F74" w:rsidP="00E75F74">
      <w:r w:rsidRPr="001C56A4">
        <w:rPr>
          <w:b/>
        </w:rPr>
        <w:t>Менеджер по направлению</w:t>
      </w:r>
      <w:r w:rsidRPr="001C56A4">
        <w:t xml:space="preserve"> Головного исполнителя является руководителем работ по Проекту от Головного исполнителя в рамках одного из выделенных направлений:</w:t>
      </w:r>
    </w:p>
    <w:p w:rsidR="00E75F74" w:rsidRDefault="00E75F74" w:rsidP="00E75F74">
      <w:pPr>
        <w:pStyle w:val="144144"/>
        <w:widowControl/>
        <w:numPr>
          <w:ilvl w:val="0"/>
          <w:numId w:val="42"/>
        </w:numPr>
        <w:suppressAutoHyphens/>
      </w:pPr>
      <w:r w:rsidRPr="001C56A4">
        <w:t>нормативное и методическое обеспечение;</w:t>
      </w:r>
    </w:p>
    <w:p w:rsidR="00E75F74" w:rsidRDefault="00E75F74" w:rsidP="00E75F74">
      <w:pPr>
        <w:pStyle w:val="144144"/>
        <w:widowControl/>
        <w:numPr>
          <w:ilvl w:val="0"/>
          <w:numId w:val="42"/>
        </w:numPr>
        <w:suppressAutoHyphens/>
      </w:pPr>
      <w:r w:rsidRPr="001C56A4">
        <w:t>проектирование и разработка прикладных подсистем;</w:t>
      </w:r>
    </w:p>
    <w:p w:rsidR="00E75F74" w:rsidRDefault="00E75F74" w:rsidP="00E75F74">
      <w:pPr>
        <w:pStyle w:val="144144"/>
        <w:widowControl/>
        <w:numPr>
          <w:ilvl w:val="0"/>
          <w:numId w:val="42"/>
        </w:numPr>
        <w:suppressAutoHyphens/>
      </w:pPr>
      <w:r w:rsidRPr="001C56A4">
        <w:t xml:space="preserve">проектирование и разработка информационно-аналитических подсистем; </w:t>
      </w:r>
    </w:p>
    <w:p w:rsidR="00E75F74" w:rsidRDefault="00E75F74" w:rsidP="00E75F74">
      <w:pPr>
        <w:pStyle w:val="144144"/>
        <w:widowControl/>
        <w:numPr>
          <w:ilvl w:val="0"/>
          <w:numId w:val="42"/>
        </w:numPr>
        <w:suppressAutoHyphens/>
      </w:pPr>
      <w:r w:rsidRPr="001C56A4">
        <w:t>проектирование и разработка инфраструктурных подсистем;</w:t>
      </w:r>
    </w:p>
    <w:p w:rsidR="00E75F74" w:rsidRDefault="00E75F74" w:rsidP="00E75F74">
      <w:pPr>
        <w:pStyle w:val="144144"/>
        <w:widowControl/>
        <w:numPr>
          <w:ilvl w:val="0"/>
          <w:numId w:val="42"/>
        </w:numPr>
        <w:suppressAutoHyphens/>
      </w:pPr>
      <w:r w:rsidRPr="001C56A4">
        <w:t>внедрение и сопровождение АИС «Налог-3».</w:t>
      </w:r>
    </w:p>
    <w:p w:rsidR="00E75F74" w:rsidRPr="001C56A4" w:rsidRDefault="00E75F74" w:rsidP="00E75F74">
      <w:r w:rsidRPr="001C56A4">
        <w:t>Основной задачей Менеджера по направлению является оперативное управление работами в рамках направления в рамках установленных сроков и ресурсных ограничений и обеспечение согласованного уровня качества.</w:t>
      </w:r>
    </w:p>
    <w:p w:rsidR="00E75F74" w:rsidRPr="001C56A4" w:rsidRDefault="00E75F74" w:rsidP="00E75F74">
      <w:r w:rsidRPr="001C56A4">
        <w:rPr>
          <w:b/>
        </w:rPr>
        <w:t>Кураторы проектов от субподрядчиков</w:t>
      </w:r>
      <w:r w:rsidRPr="001C56A4">
        <w:t xml:space="preserve"> – представители высшего руководства компании-субподрядчиков, отвечающие за стоимость, качество и сроки выполнения всего комплекса работ со стороны субподрядчика. Куратор проекта от субподрядчика курирует деятельность всех проектных команд субподрядчика. </w:t>
      </w:r>
    </w:p>
    <w:p w:rsidR="00E75F74" w:rsidRPr="001C56A4" w:rsidRDefault="00E75F74" w:rsidP="00E75F74">
      <w:r w:rsidRPr="001C56A4">
        <w:rPr>
          <w:b/>
        </w:rPr>
        <w:t>Рабочие группы субподрядчиков</w:t>
      </w:r>
      <w:r w:rsidRPr="001C56A4">
        <w:t xml:space="preserve"> – входят в структуру Проектной группы Исполнителя, подчиняясь ответственным руководителям Проектных групп. Проектные команды субподрядчиков состоят из сотрудников субподрядчиков, которые осуществляют непосредственное выполнение работ по проекту. Возглавляются Руководителями команд от субподрядчиков.</w:t>
      </w:r>
    </w:p>
    <w:p w:rsidR="00E75F74" w:rsidRPr="001C56A4" w:rsidRDefault="00E75F74" w:rsidP="00E75F74">
      <w:r w:rsidRPr="001C56A4">
        <w:rPr>
          <w:b/>
        </w:rPr>
        <w:t>Конструктора подсистем от субподрядчиков</w:t>
      </w:r>
      <w:r w:rsidRPr="001C56A4">
        <w:t xml:space="preserve"> – технические специалисты субподрядчика, ответственные за разработку подсистем в рамках выполнения работ по Проекту.</w:t>
      </w:r>
    </w:p>
    <w:p w:rsidR="00E75F74" w:rsidRPr="001C56A4" w:rsidRDefault="00E75F74" w:rsidP="00E75F74">
      <w:r w:rsidRPr="001C56A4">
        <w:rPr>
          <w:b/>
        </w:rPr>
        <w:t>Эксперты субподрядчиков</w:t>
      </w:r>
      <w:r w:rsidRPr="001C56A4">
        <w:t xml:space="preserve"> – высококвалифицированные сотрудники субподрядчиков, представляющие интересы субподрядчика во время приемки работ.</w:t>
      </w:r>
    </w:p>
    <w:p w:rsidR="00E75F74" w:rsidRPr="001C56A4" w:rsidRDefault="00E75F74" w:rsidP="00E75F74">
      <w:r w:rsidRPr="001C56A4">
        <w:rPr>
          <w:b/>
        </w:rPr>
        <w:t>Эксперты эксплуатирующих организаций</w:t>
      </w:r>
      <w:r w:rsidRPr="001C56A4">
        <w:t xml:space="preserve"> – высококвалифицированные сотрудники эксплуатирующих организаций, участвующие в реализации Проекта в качестве экспертов.</w:t>
      </w:r>
    </w:p>
    <w:p w:rsidR="00E75F74" w:rsidRPr="001C56A4" w:rsidRDefault="00E75F74" w:rsidP="00E75F74">
      <w:pPr>
        <w:pStyle w:val="40"/>
        <w:keepLines/>
        <w:widowControl/>
        <w:tabs>
          <w:tab w:val="clear" w:pos="1944"/>
          <w:tab w:val="num" w:pos="709"/>
        </w:tabs>
        <w:suppressAutoHyphens/>
        <w:spacing w:before="220" w:after="60" w:line="320" w:lineRule="atLeast"/>
        <w:ind w:left="709" w:firstLine="0"/>
        <w:jc w:val="left"/>
      </w:pPr>
      <w:bookmarkStart w:id="437" w:name="_Toc331608916"/>
      <w:r w:rsidRPr="001C56A4">
        <w:t>Взаимодействие участников проекта</w:t>
      </w:r>
      <w:bookmarkEnd w:id="437"/>
    </w:p>
    <w:p w:rsidR="00E75F74" w:rsidRPr="001C56A4" w:rsidRDefault="00E75F74" w:rsidP="00E75F74">
      <w:r w:rsidRPr="001C56A4">
        <w:t xml:space="preserve">Для организации и координации выполнения, контроля и анализа результатов проектов программы, а также для обеспечения взаимодействия всех участников программы и оперативного принятия управленческих и стратегических решений создается организационная структура проектного типа. Эта структура включает три уровня (см. </w:t>
      </w:r>
      <w:r>
        <w:fldChar w:fldCharType="begin"/>
      </w:r>
      <w:r>
        <w:instrText xml:space="preserve"> REF _Ref277764629 \h  \* MERGEFORMAT </w:instrText>
      </w:r>
      <w:r>
        <w:fldChar w:fldCharType="separate"/>
      </w:r>
      <w:r w:rsidRPr="005B4C6B">
        <w:t xml:space="preserve">Рис. </w:t>
      </w:r>
      <w:r>
        <w:t>8</w:t>
      </w:r>
      <w:r w:rsidRPr="005B4C6B">
        <w:noBreakHyphen/>
      </w:r>
      <w:r>
        <w:t>2</w:t>
      </w:r>
      <w:r>
        <w:fldChar w:fldCharType="end"/>
      </w:r>
      <w:r w:rsidRPr="001C56A4">
        <w:t xml:space="preserve">): </w:t>
      </w:r>
    </w:p>
    <w:p w:rsidR="00E75F74" w:rsidRDefault="00E75F74" w:rsidP="00E75F74">
      <w:pPr>
        <w:pStyle w:val="afe"/>
        <w:numPr>
          <w:ilvl w:val="0"/>
          <w:numId w:val="23"/>
        </w:numPr>
      </w:pPr>
      <w:r w:rsidRPr="001C56A4">
        <w:t>Рабочие органы управления проектом осуществляют общее управление Проектом и подпроектами;</w:t>
      </w:r>
    </w:p>
    <w:p w:rsidR="00E75F74" w:rsidRDefault="00E75F74" w:rsidP="00E75F74">
      <w:pPr>
        <w:pStyle w:val="afe"/>
        <w:numPr>
          <w:ilvl w:val="0"/>
          <w:numId w:val="23"/>
        </w:numPr>
      </w:pPr>
      <w:r w:rsidRPr="001C56A4">
        <w:t>Постоянная штатная структура Офиса осуществляет координацию и поддержку управления программой;</w:t>
      </w:r>
    </w:p>
    <w:p w:rsidR="00E75F74" w:rsidRDefault="00E75F74" w:rsidP="00E75F74">
      <w:pPr>
        <w:pStyle w:val="afe"/>
        <w:numPr>
          <w:ilvl w:val="0"/>
          <w:numId w:val="23"/>
        </w:numPr>
      </w:pPr>
      <w:r w:rsidRPr="001C56A4">
        <w:t>Проектные команды исполнителей, включающие рабочие группы исполнителей, управляются руководителями проектов со стороны исполнителей.</w:t>
      </w:r>
    </w:p>
    <w:p w:rsidR="00E75F74" w:rsidRPr="001C56A4" w:rsidRDefault="0091012E" w:rsidP="00E75F74">
      <w:pPr>
        <w:keepNext/>
        <w:ind w:firstLine="0"/>
      </w:pPr>
      <w:r>
        <w:rPr>
          <w:noProof/>
        </w:rPr>
        <w:drawing>
          <wp:inline distT="0" distB="0" distL="0" distR="0">
            <wp:extent cx="6124575" cy="3912870"/>
            <wp:effectExtent l="0" t="0" r="9525" b="0"/>
            <wp:docPr id="34"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24575" cy="3912870"/>
                    </a:xfrm>
                    <a:prstGeom prst="rect">
                      <a:avLst/>
                    </a:prstGeom>
                    <a:noFill/>
                    <a:ln>
                      <a:noFill/>
                    </a:ln>
                  </pic:spPr>
                </pic:pic>
              </a:graphicData>
            </a:graphic>
          </wp:inline>
        </w:drawing>
      </w:r>
    </w:p>
    <w:p w:rsidR="00E75F74" w:rsidRPr="005B4C6B" w:rsidRDefault="00E75F74" w:rsidP="00E75F74">
      <w:pPr>
        <w:pStyle w:val="a6"/>
      </w:pPr>
      <w:bookmarkStart w:id="438" w:name="_Ref277764629"/>
      <w:r w:rsidRPr="005B4C6B">
        <w:t xml:space="preserve">Рис. </w:t>
      </w:r>
      <w:r w:rsidRPr="005B4C6B">
        <w:fldChar w:fldCharType="begin"/>
      </w:r>
      <w:r w:rsidRPr="005B4C6B">
        <w:instrText xml:space="preserve"> </w:instrText>
      </w:r>
      <w:r w:rsidRPr="001C56A4">
        <w:instrText>STYLEREF</w:instrText>
      </w:r>
      <w:r w:rsidRPr="005B4C6B">
        <w:instrText xml:space="preserve"> 1 \</w:instrText>
      </w:r>
      <w:r w:rsidRPr="001C56A4">
        <w:instrText>s</w:instrText>
      </w:r>
      <w:r w:rsidRPr="005B4C6B">
        <w:instrText xml:space="preserve"> </w:instrText>
      </w:r>
      <w:r w:rsidRPr="005B4C6B">
        <w:fldChar w:fldCharType="separate"/>
      </w:r>
      <w:r>
        <w:rPr>
          <w:noProof/>
        </w:rPr>
        <w:t>8</w:t>
      </w:r>
      <w:r w:rsidRPr="005B4C6B">
        <w:fldChar w:fldCharType="end"/>
      </w:r>
      <w:r w:rsidRPr="005B4C6B">
        <w:noBreakHyphen/>
      </w:r>
      <w:r w:rsidRPr="005B4C6B">
        <w:fldChar w:fldCharType="begin"/>
      </w:r>
      <w:r w:rsidRPr="005B4C6B">
        <w:instrText xml:space="preserve"> </w:instrText>
      </w:r>
      <w:r w:rsidRPr="001C56A4">
        <w:instrText>SEQ</w:instrText>
      </w:r>
      <w:r w:rsidRPr="005B4C6B">
        <w:instrText xml:space="preserve"> Рис._ \* </w:instrText>
      </w:r>
      <w:r w:rsidRPr="001C56A4">
        <w:instrText>ARABIC</w:instrText>
      </w:r>
      <w:r w:rsidRPr="005B4C6B">
        <w:instrText xml:space="preserve"> \</w:instrText>
      </w:r>
      <w:r w:rsidRPr="001C56A4">
        <w:instrText>s</w:instrText>
      </w:r>
      <w:r w:rsidRPr="005B4C6B">
        <w:instrText xml:space="preserve"> 1 </w:instrText>
      </w:r>
      <w:r w:rsidRPr="005B4C6B">
        <w:fldChar w:fldCharType="separate"/>
      </w:r>
      <w:r>
        <w:rPr>
          <w:noProof/>
        </w:rPr>
        <w:t>2</w:t>
      </w:r>
      <w:r w:rsidRPr="005B4C6B">
        <w:fldChar w:fldCharType="end"/>
      </w:r>
      <w:bookmarkEnd w:id="438"/>
      <w:r w:rsidRPr="005B4C6B">
        <w:t>. Организационная структура Проекта</w:t>
      </w:r>
    </w:p>
    <w:p w:rsidR="00E75F74" w:rsidRPr="001C56A4" w:rsidRDefault="00E75F74" w:rsidP="00E75F74">
      <w:r w:rsidRPr="001C56A4">
        <w:t xml:space="preserve">Общее управление Проектом и подпроектами осуществляется рабочими органами управления проектом, коллегиально принимающими основные технические и управленческие решения. </w:t>
      </w:r>
    </w:p>
    <w:p w:rsidR="00E75F74" w:rsidRPr="001C56A4" w:rsidRDefault="00E75F74" w:rsidP="00E75F74">
      <w:r w:rsidRPr="001C56A4">
        <w:t>В состав рабочих органов управления проектом входят:</w:t>
      </w:r>
    </w:p>
    <w:p w:rsidR="00E75F74" w:rsidRDefault="00E75F74" w:rsidP="00E75F74">
      <w:pPr>
        <w:pStyle w:val="afe"/>
        <w:numPr>
          <w:ilvl w:val="0"/>
          <w:numId w:val="23"/>
        </w:numPr>
      </w:pPr>
      <w:r w:rsidRPr="001C56A4">
        <w:t>Управляющий комитет – орган стратегического управления;</w:t>
      </w:r>
    </w:p>
    <w:p w:rsidR="00E75F74" w:rsidRDefault="00E75F74" w:rsidP="00E75F74">
      <w:pPr>
        <w:pStyle w:val="afe"/>
        <w:numPr>
          <w:ilvl w:val="0"/>
          <w:numId w:val="23"/>
        </w:numPr>
      </w:pPr>
      <w:r w:rsidRPr="001C56A4">
        <w:t>Рабочая комиссия, включающая Группы управления отдельными подпроектами, - орган оперативного управления;</w:t>
      </w:r>
    </w:p>
    <w:p w:rsidR="00E75F74" w:rsidRDefault="00E75F74" w:rsidP="00E75F74">
      <w:pPr>
        <w:pStyle w:val="afe"/>
        <w:numPr>
          <w:ilvl w:val="0"/>
          <w:numId w:val="23"/>
        </w:numPr>
      </w:pPr>
      <w:r w:rsidRPr="001C56A4">
        <w:t>Экспертный совет – орган согласования технических решений.</w:t>
      </w:r>
    </w:p>
    <w:p w:rsidR="00E75F74" w:rsidRPr="001C56A4" w:rsidRDefault="00E75F74" w:rsidP="00E75F74">
      <w:r w:rsidRPr="001C56A4">
        <w:t>Координация, техническая, административная и экспертная поддержка всех функций управления проектом осуществляется постоянной штатной структурой Офиса.</w:t>
      </w:r>
    </w:p>
    <w:p w:rsidR="00E75F74" w:rsidRPr="001C56A4" w:rsidRDefault="00E75F74" w:rsidP="00E75F74">
      <w:r w:rsidRPr="001C56A4">
        <w:t>В состав постоянной штатной структуры Офиса входят:</w:t>
      </w:r>
    </w:p>
    <w:p w:rsidR="00E75F74" w:rsidRDefault="00E75F74" w:rsidP="00E75F74">
      <w:pPr>
        <w:pStyle w:val="144144"/>
        <w:widowControl/>
        <w:numPr>
          <w:ilvl w:val="0"/>
          <w:numId w:val="43"/>
        </w:numPr>
        <w:suppressAutoHyphens/>
      </w:pPr>
      <w:r w:rsidRPr="001C56A4">
        <w:t>Руководитель Офиса – организация и управление работой Офиса;</w:t>
      </w:r>
    </w:p>
    <w:p w:rsidR="00E75F74" w:rsidRDefault="00E75F74" w:rsidP="00E75F74">
      <w:pPr>
        <w:pStyle w:val="144144"/>
        <w:widowControl/>
        <w:numPr>
          <w:ilvl w:val="0"/>
          <w:numId w:val="43"/>
        </w:numPr>
        <w:suppressAutoHyphens/>
      </w:pPr>
      <w:r w:rsidRPr="001C56A4">
        <w:t>Административно-техническая группа – сбор и анализ информации, координация и коммуникации участников программы;</w:t>
      </w:r>
    </w:p>
    <w:p w:rsidR="00E75F74" w:rsidRDefault="00E75F74" w:rsidP="00E75F74">
      <w:pPr>
        <w:pStyle w:val="144144"/>
        <w:widowControl/>
        <w:numPr>
          <w:ilvl w:val="0"/>
          <w:numId w:val="43"/>
        </w:numPr>
        <w:suppressAutoHyphens/>
      </w:pPr>
      <w:r w:rsidRPr="001C56A4">
        <w:t>Группа по контролю качества – проведение первичной экспертизы проектной документации и технических решений;</w:t>
      </w:r>
    </w:p>
    <w:p w:rsidR="00E75F74" w:rsidRDefault="00E75F74" w:rsidP="00E75F74">
      <w:pPr>
        <w:pStyle w:val="144144"/>
        <w:widowControl/>
        <w:numPr>
          <w:ilvl w:val="0"/>
          <w:numId w:val="43"/>
        </w:numPr>
        <w:suppressAutoHyphens/>
      </w:pPr>
      <w:r w:rsidRPr="001C56A4">
        <w:t>Секретариат – поддержка внутреннего и внешнего документооборота офиса управления программой, контроль исполнения поручений.</w:t>
      </w:r>
    </w:p>
    <w:p w:rsidR="00E75F74" w:rsidRPr="001C56A4" w:rsidRDefault="00E75F74" w:rsidP="00E75F74">
      <w:r w:rsidRPr="001C56A4">
        <w:t xml:space="preserve">Управление проектами на уровне исполнителей осуществляется в проектных командах исполнителей. Состав и структура этих команд определяется содержанием проектов и находится в компетенции руководителей проектов со стороны исполнителей. </w:t>
      </w:r>
    </w:p>
    <w:p w:rsidR="00E75F74" w:rsidRPr="001C56A4" w:rsidRDefault="00E75F74" w:rsidP="00E75F74">
      <w:pPr>
        <w:pStyle w:val="40"/>
      </w:pPr>
      <w:bookmarkStart w:id="439" w:name="_Toc331608917"/>
      <w:r w:rsidRPr="001C56A4">
        <w:t>Рабочие органы управления</w:t>
      </w:r>
      <w:bookmarkEnd w:id="439"/>
    </w:p>
    <w:p w:rsidR="00E75F74" w:rsidRPr="001C56A4" w:rsidRDefault="00E75F74" w:rsidP="00E75F74">
      <w:r w:rsidRPr="001C56A4">
        <w:rPr>
          <w:b/>
        </w:rPr>
        <w:t>Управляющий комитет</w:t>
      </w:r>
      <w:r w:rsidRPr="001C56A4">
        <w:t xml:space="preserve"> осуществляет стратегическое руководство, определяет приоритеты и контролирует ход выполнения проекта в целом. </w:t>
      </w:r>
    </w:p>
    <w:p w:rsidR="00E75F74" w:rsidRPr="001C56A4" w:rsidRDefault="00E75F74" w:rsidP="00E75F74">
      <w:r w:rsidRPr="001C56A4">
        <w:t>В задачи Управляющего комитета проекта входит:</w:t>
      </w:r>
    </w:p>
    <w:p w:rsidR="00E75F74" w:rsidRDefault="00E75F74" w:rsidP="00E75F74">
      <w:pPr>
        <w:pStyle w:val="144144"/>
        <w:widowControl/>
        <w:numPr>
          <w:ilvl w:val="0"/>
          <w:numId w:val="44"/>
        </w:numPr>
        <w:suppressAutoHyphens/>
      </w:pPr>
      <w:r w:rsidRPr="001C56A4">
        <w:t>Согласование единой концепции проекта, с учетом других осуществляемых проектов;</w:t>
      </w:r>
    </w:p>
    <w:p w:rsidR="00E75F74" w:rsidRDefault="00E75F74" w:rsidP="00E75F74">
      <w:pPr>
        <w:pStyle w:val="144144"/>
        <w:widowControl/>
        <w:numPr>
          <w:ilvl w:val="0"/>
          <w:numId w:val="44"/>
        </w:numPr>
        <w:suppressAutoHyphens/>
      </w:pPr>
      <w:r w:rsidRPr="001C56A4">
        <w:t>Осуществление, в рамках единой концепции, обоснованного выбора путей и методов реализации подсистем, составляющих проекта;</w:t>
      </w:r>
    </w:p>
    <w:p w:rsidR="00E75F74" w:rsidRDefault="00E75F74" w:rsidP="00E75F74">
      <w:pPr>
        <w:pStyle w:val="144144"/>
        <w:widowControl/>
        <w:numPr>
          <w:ilvl w:val="0"/>
          <w:numId w:val="44"/>
        </w:numPr>
        <w:suppressAutoHyphens/>
      </w:pPr>
      <w:r w:rsidRPr="001C56A4">
        <w:t>Планирование и координация всей деятельности в рамках проекта;</w:t>
      </w:r>
    </w:p>
    <w:p w:rsidR="00E75F74" w:rsidRDefault="00E75F74" w:rsidP="00E75F74">
      <w:pPr>
        <w:pStyle w:val="144144"/>
        <w:widowControl/>
        <w:numPr>
          <w:ilvl w:val="0"/>
          <w:numId w:val="44"/>
        </w:numPr>
        <w:suppressAutoHyphens/>
      </w:pPr>
      <w:r w:rsidRPr="001C56A4">
        <w:t>Обеспечение запланированных работ необходимыми ресурсами;</w:t>
      </w:r>
    </w:p>
    <w:p w:rsidR="00E75F74" w:rsidRDefault="00E75F74" w:rsidP="00E75F74">
      <w:pPr>
        <w:pStyle w:val="144144"/>
        <w:widowControl/>
        <w:numPr>
          <w:ilvl w:val="0"/>
          <w:numId w:val="44"/>
        </w:numPr>
        <w:suppressAutoHyphens/>
      </w:pPr>
      <w:r w:rsidRPr="001C56A4">
        <w:t>Осуществление контроля хода реализации проекта и использованием выделенных ресурсов.</w:t>
      </w:r>
    </w:p>
    <w:p w:rsidR="00E75F74" w:rsidRPr="001C56A4" w:rsidRDefault="00E75F74" w:rsidP="00E75F74">
      <w:r w:rsidRPr="001C56A4">
        <w:t>Управляющий комитет определяет основные параметры проекта, утверждает и корректирует его бюджет, формирует состав Группы управления проектом.</w:t>
      </w:r>
    </w:p>
    <w:p w:rsidR="00E75F74" w:rsidRPr="001C56A4" w:rsidRDefault="00E75F74" w:rsidP="00E75F74">
      <w:r w:rsidRPr="001C56A4">
        <w:t>В состав Управляющего комитет входят представители Генерального заказчика (в их числе – Председатель Управляющего комитета, представители основных подразделений центрального аппарата ФНС России, определяющих стратегию развития проекта), а также Главный конструктор проекта.</w:t>
      </w:r>
    </w:p>
    <w:p w:rsidR="00E75F74" w:rsidRPr="001C56A4" w:rsidRDefault="00E75F74" w:rsidP="00E75F74">
      <w:r w:rsidRPr="001C56A4">
        <w:t>На время выполнения отдельных работ (подпроектов) по решению Управляющего комитета в его состав могут в качестве временных членов включаться представители высшего руководства компании-субподрядчиков (кураторы со стороны Субподрядчиков).</w:t>
      </w:r>
    </w:p>
    <w:p w:rsidR="00E75F74" w:rsidRPr="001C56A4" w:rsidRDefault="00E75F74" w:rsidP="00E75F74">
      <w:r w:rsidRPr="001C56A4">
        <w:t>Заседания Управляющего комитета проводятся не реже одного раза в два месяца. В перерывах между заседаниями Управляющего комитета необходимые решения принимает Заместитель председателя Управляющего комитета (Заместитель руководителя проекта со стороны ФНС России).</w:t>
      </w:r>
    </w:p>
    <w:p w:rsidR="00E75F74" w:rsidRPr="001C56A4" w:rsidRDefault="00E75F74" w:rsidP="00E75F74">
      <w:r w:rsidRPr="001C56A4">
        <w:t>Порядок деятельности Управляющего комитета определяется Положением и Регламентом работы Совета, которые должны быть разработаны на начальной фазе проекта.</w:t>
      </w:r>
    </w:p>
    <w:p w:rsidR="00E75F74" w:rsidRPr="001C56A4" w:rsidRDefault="00E75F74" w:rsidP="00E75F74">
      <w:r w:rsidRPr="001C56A4">
        <w:rPr>
          <w:b/>
        </w:rPr>
        <w:t>Рабочая комиссия</w:t>
      </w:r>
      <w:r w:rsidRPr="001C56A4">
        <w:t xml:space="preserve"> осуществляет непосредственную организацию выполнения работ по Проекту и координирует все направления работ. Рабочая комиссия управляет подпроектами в объеме принятого бюджета и отвечает за соответствие объема проектных работ по контрактным (договорным) обязательствам, утверждение и приемку отчетных материалов. </w:t>
      </w:r>
    </w:p>
    <w:p w:rsidR="00E75F74" w:rsidRPr="001C56A4" w:rsidRDefault="00E75F74" w:rsidP="00E75F74">
      <w:r w:rsidRPr="001C56A4">
        <w:t>Для организации текущей работы по конкретным подпроектам в рамках Рабочей комиссии формируются Группы управления проектами.</w:t>
      </w:r>
    </w:p>
    <w:p w:rsidR="00E75F74" w:rsidRPr="001C56A4" w:rsidRDefault="00E75F74" w:rsidP="00E75F74">
      <w:r w:rsidRPr="001C56A4">
        <w:rPr>
          <w:b/>
        </w:rPr>
        <w:t>Группа управления проектом</w:t>
      </w:r>
      <w:r w:rsidRPr="001C56A4">
        <w:t xml:space="preserve"> осуществляет оперативное управление ходом подпроекта, обеспечивает выполнение запланированных работ, принимает все решения, не требующие изменения бюджета проекта, готовит предложения по изменениям в планах, координирует технические и людские ресурсы, координирует деятельность рабочих групп проекта, организует процесс согласования и утверждения выходных материалов проекта.</w:t>
      </w:r>
    </w:p>
    <w:p w:rsidR="00E75F74" w:rsidRDefault="00E75F74" w:rsidP="00E75F74">
      <w:pPr>
        <w:pStyle w:val="144144"/>
        <w:numPr>
          <w:ilvl w:val="0"/>
          <w:numId w:val="23"/>
        </w:numPr>
      </w:pPr>
      <w:r w:rsidRPr="001C56A4">
        <w:t>формирует требования к работам и результатам проекта, анализирует и оценивает ход выполнения проекта, готовит отчеты о состоянии Проекта для Управляющего комитета, готовит предложения по изменениям в Проекте для рассмотрения Управляющим комитетом.</w:t>
      </w:r>
    </w:p>
    <w:p w:rsidR="00E75F74" w:rsidRPr="001C56A4" w:rsidRDefault="00E75F74" w:rsidP="00E75F74">
      <w:r w:rsidRPr="001C56A4">
        <w:t>Структура Группы управления должна включать представителей обеих сторон (заказчика и исполнителя).</w:t>
      </w:r>
    </w:p>
    <w:p w:rsidR="00E75F74" w:rsidRPr="001C56A4" w:rsidRDefault="00E75F74" w:rsidP="00E75F74">
      <w:r w:rsidRPr="001C56A4">
        <w:t xml:space="preserve">Рабочая комиссия возглавляется Заместителем руководителя проекта от Заказчика, подотчетным Управляющему комитету. В состав Группы управления проектом должны включаться менеджеры направлений и ответственные руководители рабочих групп от Головного исполнителя, а также другие ключевые представители всех заинтересованных сторон, как со стороны Заказчика, так и со стороны исполнителей (в т.ч. субподрядчиков). Персональный состав Рабочей комиссии и Групп управления проектами определяется соответствующим распоряжением Управляющего комитета. </w:t>
      </w:r>
    </w:p>
    <w:p w:rsidR="00E75F74" w:rsidRPr="001C56A4" w:rsidRDefault="00E75F74" w:rsidP="00E75F74">
      <w:r w:rsidRPr="001C56A4">
        <w:t>Рабочая комиссия проводит свою работу в форме раздельных заседаний Групп управления проектами. Заседания проводятся для подведения итогов работы и определения согласованного плана совместных действий на очередной этап работ не реже двух раза в месяц по каждому направлению. В случае необходимости проводится совместное заседание Рабочей комиссии.</w:t>
      </w:r>
    </w:p>
    <w:p w:rsidR="00E75F74" w:rsidRPr="001C56A4" w:rsidRDefault="00E75F74" w:rsidP="00E75F74">
      <w:r w:rsidRPr="001C56A4">
        <w:t>Порядок деятельности Групп управления проектом определяется Положением и Регламентом работы Группы управления проектом, которые должны быть разработаны на начальной фазе проекта.</w:t>
      </w:r>
    </w:p>
    <w:p w:rsidR="00E75F74" w:rsidRPr="001C56A4" w:rsidRDefault="00E75F74" w:rsidP="00E75F74">
      <w:r w:rsidRPr="001C56A4">
        <w:rPr>
          <w:b/>
        </w:rPr>
        <w:t xml:space="preserve">Экспертный совет </w:t>
      </w:r>
      <w:r w:rsidRPr="001C56A4">
        <w:t xml:space="preserve">– консультативно-коллегиальный орган, создаваемый для обеспечения качества и проведения экспертизы технических решений по АИС «Налог-3». Технические решения по проекту принимаются менеджерами по направлениям Головного исполнителя и Главным конструктором. Однако в ряде случаев ввиду сложности и ответственности принимаемых решений и необходимости их согласования с общеотраслевыми решениями ФНС России их экспертиза и принятие осуществляется с участием экспертного совета. </w:t>
      </w:r>
    </w:p>
    <w:p w:rsidR="00E75F74" w:rsidRPr="001C56A4" w:rsidRDefault="00E75F74" w:rsidP="00E75F74">
      <w:r w:rsidRPr="001C56A4">
        <w:t>Экспертный Совет рассматривает принципиально важные технические решения по представлению Группы управления проектом и Управляющего комитета, осуществляет экспертизу материалов и готовит рекомендации и предложения. Экспертиза проводится с целью обеспечения должного научно-технического уровня, а также для оценки качества предлагаемых проектных решений (в том числе, при возникновении конфликтных ситуаций). К проведению экспертизы в случае необходимости могут привлекаться внешние эксперты.</w:t>
      </w:r>
    </w:p>
    <w:p w:rsidR="00E75F74" w:rsidRPr="001C56A4" w:rsidRDefault="00E75F74" w:rsidP="00E75F74">
      <w:r w:rsidRPr="001C56A4">
        <w:t>В состав экспертного совета могут входить руководители проектных групп от ФНС</w:t>
      </w:r>
      <w:r>
        <w:t xml:space="preserve"> России</w:t>
      </w:r>
      <w:r w:rsidRPr="001C56A4">
        <w:t>, менеджеры направлений, конструктора подсистем от субподрядчиков, эксперты из эксплуатирующих организаций. Для работы в составе экспертного совета Генеральный конструктор так же имеет право привлекать сторонних экспертов. Состав Экспертного совета утверждается Управляющим комитетом по представлению Главного конструктора.</w:t>
      </w:r>
    </w:p>
    <w:p w:rsidR="00E75F74" w:rsidRPr="001C56A4" w:rsidRDefault="00E75F74" w:rsidP="00E75F74">
      <w:r w:rsidRPr="001C56A4">
        <w:t>Порядок деятельности Экспертного совета определяется Положением и Регламентом работы Экспертного совета, которые должны быть разработаны на начальной фазе проекта.</w:t>
      </w:r>
    </w:p>
    <w:p w:rsidR="00E75F74" w:rsidRPr="001C56A4" w:rsidRDefault="00E75F74" w:rsidP="00E75F74">
      <w:pPr>
        <w:pStyle w:val="40"/>
      </w:pPr>
      <w:bookmarkStart w:id="440" w:name="_Toc331608918"/>
      <w:r w:rsidRPr="001C56A4">
        <w:t>Постоянная штатная структура Проектного офиса</w:t>
      </w:r>
      <w:bookmarkEnd w:id="440"/>
    </w:p>
    <w:p w:rsidR="00E75F74" w:rsidRPr="001C56A4" w:rsidRDefault="00E75F74" w:rsidP="00E75F74">
      <w:r w:rsidRPr="001C56A4">
        <w:t xml:space="preserve">Постоянная штатная структура Проектного офиса возглавляется Руководителем Офиса, обеспечивающим осуществление деятельности всех служб Офиса в соответствии с регламентами и должностными инструкциями, а также в соответствии с правилами внутреннего распорядка Заказчика, на территории которого располагается Офис. </w:t>
      </w:r>
    </w:p>
    <w:p w:rsidR="00E75F74" w:rsidRPr="001C56A4" w:rsidRDefault="00E75F74" w:rsidP="00E75F74">
      <w:r w:rsidRPr="001C56A4">
        <w:rPr>
          <w:b/>
        </w:rPr>
        <w:t>Административно-техническая группа</w:t>
      </w:r>
      <w:r w:rsidRPr="001C56A4">
        <w:t xml:space="preserve"> осуществляет поддержку функций управления по отдельным подпроектам и по Проекту в целом. Деятельность Административно-технической группы включает:</w:t>
      </w:r>
    </w:p>
    <w:p w:rsidR="00E75F74" w:rsidRDefault="00E75F74" w:rsidP="00E75F74">
      <w:pPr>
        <w:pStyle w:val="144144"/>
        <w:widowControl/>
        <w:numPr>
          <w:ilvl w:val="0"/>
          <w:numId w:val="45"/>
        </w:numPr>
        <w:suppressAutoHyphens/>
      </w:pPr>
      <w:r w:rsidRPr="001C56A4">
        <w:t>разработку и актуализацию календарных планов;</w:t>
      </w:r>
    </w:p>
    <w:p w:rsidR="00E75F74" w:rsidRDefault="00E75F74" w:rsidP="00E75F74">
      <w:pPr>
        <w:pStyle w:val="144144"/>
        <w:widowControl/>
        <w:numPr>
          <w:ilvl w:val="0"/>
          <w:numId w:val="45"/>
        </w:numPr>
        <w:suppressAutoHyphens/>
      </w:pPr>
      <w:r w:rsidRPr="001C56A4">
        <w:t>выдачу заданий для исполнителей;</w:t>
      </w:r>
    </w:p>
    <w:p w:rsidR="00E75F74" w:rsidRDefault="00E75F74" w:rsidP="00E75F74">
      <w:pPr>
        <w:pStyle w:val="144144"/>
        <w:widowControl/>
        <w:numPr>
          <w:ilvl w:val="0"/>
          <w:numId w:val="45"/>
        </w:numPr>
        <w:suppressAutoHyphens/>
      </w:pPr>
      <w:r w:rsidRPr="001C56A4">
        <w:t>сбор необходимой отчетности органов федеральной и региональной власти и организаций, задействованных в реализации Проекта;</w:t>
      </w:r>
    </w:p>
    <w:p w:rsidR="00E75F74" w:rsidRDefault="00E75F74" w:rsidP="00E75F74">
      <w:pPr>
        <w:pStyle w:val="144144"/>
        <w:widowControl/>
        <w:numPr>
          <w:ilvl w:val="0"/>
          <w:numId w:val="45"/>
        </w:numPr>
        <w:suppressAutoHyphens/>
      </w:pPr>
      <w:r w:rsidRPr="001C56A4">
        <w:t>подготовку и предоставление необходимых отчетных материалов рабочим органам управления проектом;</w:t>
      </w:r>
    </w:p>
    <w:p w:rsidR="00E75F74" w:rsidRDefault="00E75F74" w:rsidP="00E75F74">
      <w:pPr>
        <w:pStyle w:val="144144"/>
        <w:widowControl/>
        <w:numPr>
          <w:ilvl w:val="0"/>
          <w:numId w:val="45"/>
        </w:numPr>
        <w:suppressAutoHyphens/>
      </w:pPr>
      <w:r w:rsidRPr="001C56A4">
        <w:t>разработку форм и шаблонов документов для унификации деятельности в рамках Проекта;</w:t>
      </w:r>
    </w:p>
    <w:p w:rsidR="00E75F74" w:rsidRDefault="00E75F74" w:rsidP="00E75F74">
      <w:pPr>
        <w:pStyle w:val="144144"/>
        <w:widowControl/>
        <w:numPr>
          <w:ilvl w:val="0"/>
          <w:numId w:val="45"/>
        </w:numPr>
        <w:suppressAutoHyphens/>
      </w:pPr>
      <w:r w:rsidRPr="001C56A4">
        <w:t>ведение регистров показателей по Проекту;</w:t>
      </w:r>
    </w:p>
    <w:p w:rsidR="00E75F74" w:rsidRDefault="00E75F74" w:rsidP="00E75F74">
      <w:pPr>
        <w:pStyle w:val="144144"/>
        <w:widowControl/>
        <w:numPr>
          <w:ilvl w:val="0"/>
          <w:numId w:val="45"/>
        </w:numPr>
        <w:suppressAutoHyphens/>
      </w:pPr>
      <w:r w:rsidRPr="001C56A4">
        <w:t>подготовка и организация проведения заседаний Управляющего комитета, Экспертного совета, Рабочей комиссии и Групп управления проектами.</w:t>
      </w:r>
    </w:p>
    <w:p w:rsidR="00E75F74" w:rsidRPr="001C56A4" w:rsidRDefault="00E75F74" w:rsidP="00E75F74">
      <w:r w:rsidRPr="001C56A4">
        <w:rPr>
          <w:b/>
        </w:rPr>
        <w:t>Группа по контролю качества</w:t>
      </w:r>
      <w:r w:rsidRPr="001C56A4">
        <w:t xml:space="preserve"> представляет собой службу, в которой сосредоточены эксперты по различным вопросам, актуальным для реализуемого Проекта. Деятельность сотрудников Группы по контролю качества включает:</w:t>
      </w:r>
    </w:p>
    <w:p w:rsidR="00E75F74" w:rsidRDefault="00E75F74" w:rsidP="00E75F74">
      <w:pPr>
        <w:pStyle w:val="144144"/>
        <w:widowControl/>
        <w:numPr>
          <w:ilvl w:val="0"/>
          <w:numId w:val="46"/>
        </w:numPr>
        <w:suppressAutoHyphens/>
      </w:pPr>
      <w:r w:rsidRPr="001C56A4">
        <w:t>работу по индивидуальным заданиям в конкретных проектах в составах соответствующих Рабочих групп этих проектов;</w:t>
      </w:r>
    </w:p>
    <w:p w:rsidR="00E75F74" w:rsidRDefault="00E75F74" w:rsidP="00E75F74">
      <w:pPr>
        <w:pStyle w:val="144144"/>
        <w:widowControl/>
        <w:numPr>
          <w:ilvl w:val="0"/>
          <w:numId w:val="46"/>
        </w:numPr>
        <w:suppressAutoHyphens/>
      </w:pPr>
      <w:r w:rsidRPr="001C56A4">
        <w:t>подготовку экспертных заключений по проектным решениям и материалам Рабочих групп для Экспертного совета.</w:t>
      </w:r>
    </w:p>
    <w:p w:rsidR="00E75F74" w:rsidRPr="001C56A4" w:rsidRDefault="00E75F74" w:rsidP="00E75F74">
      <w:r w:rsidRPr="001C56A4">
        <w:rPr>
          <w:b/>
        </w:rPr>
        <w:t>Секретариат Офиса</w:t>
      </w:r>
      <w:r w:rsidRPr="001C56A4">
        <w:t xml:space="preserve">  осуществляет выполнение всех офисных функций. Деятельность Секретариата включает:</w:t>
      </w:r>
    </w:p>
    <w:p w:rsidR="00E75F74" w:rsidRDefault="00E75F74" w:rsidP="00E75F74">
      <w:pPr>
        <w:pStyle w:val="144144"/>
        <w:widowControl/>
        <w:numPr>
          <w:ilvl w:val="0"/>
          <w:numId w:val="47"/>
        </w:numPr>
        <w:suppressAutoHyphens/>
      </w:pPr>
      <w:r w:rsidRPr="001C56A4">
        <w:t>регистрация входящей, исходящей и внутренней корреспонденции;</w:t>
      </w:r>
    </w:p>
    <w:p w:rsidR="00E75F74" w:rsidRDefault="00E75F74" w:rsidP="00E75F74">
      <w:pPr>
        <w:pStyle w:val="144144"/>
        <w:widowControl/>
        <w:numPr>
          <w:ilvl w:val="0"/>
          <w:numId w:val="47"/>
        </w:numPr>
        <w:suppressAutoHyphens/>
      </w:pPr>
      <w:r w:rsidRPr="001C56A4">
        <w:t>ведение электронных и бумажных архивов Проекта;</w:t>
      </w:r>
    </w:p>
    <w:p w:rsidR="00E75F74" w:rsidRDefault="00E75F74" w:rsidP="00E75F74">
      <w:pPr>
        <w:pStyle w:val="144144"/>
        <w:widowControl/>
        <w:numPr>
          <w:ilvl w:val="0"/>
          <w:numId w:val="47"/>
        </w:numPr>
        <w:suppressAutoHyphens/>
      </w:pPr>
      <w:r w:rsidRPr="001C56A4">
        <w:t>выдача оригиналов или копий бумажных документов на руки;</w:t>
      </w:r>
    </w:p>
    <w:p w:rsidR="00E75F74" w:rsidRDefault="00E75F74" w:rsidP="00E75F74">
      <w:pPr>
        <w:pStyle w:val="144144"/>
        <w:widowControl/>
        <w:numPr>
          <w:ilvl w:val="0"/>
          <w:numId w:val="47"/>
        </w:numPr>
        <w:suppressAutoHyphens/>
      </w:pPr>
      <w:r w:rsidRPr="001C56A4">
        <w:t>организация оперативных коммуникаций и оповещений;</w:t>
      </w:r>
    </w:p>
    <w:p w:rsidR="00E75F74" w:rsidRDefault="00E75F74" w:rsidP="00E75F74">
      <w:pPr>
        <w:pStyle w:val="144144"/>
        <w:widowControl/>
        <w:numPr>
          <w:ilvl w:val="0"/>
          <w:numId w:val="47"/>
        </w:numPr>
        <w:suppressAutoHyphens/>
      </w:pPr>
      <w:r w:rsidRPr="001C56A4">
        <w:t xml:space="preserve">протоколирование рабочих встреч и совещаний; </w:t>
      </w:r>
    </w:p>
    <w:p w:rsidR="00E75F74" w:rsidRDefault="00E75F74" w:rsidP="00E75F74">
      <w:pPr>
        <w:pStyle w:val="144144"/>
        <w:widowControl/>
        <w:numPr>
          <w:ilvl w:val="0"/>
          <w:numId w:val="47"/>
        </w:numPr>
        <w:suppressAutoHyphens/>
      </w:pPr>
      <w:r w:rsidRPr="001C56A4">
        <w:t>контроль исполнения поручений.</w:t>
      </w:r>
    </w:p>
    <w:p w:rsidR="00E75F74" w:rsidRPr="001C56A4" w:rsidRDefault="00E75F74" w:rsidP="00E75F74">
      <w:pPr>
        <w:pStyle w:val="40"/>
      </w:pPr>
      <w:bookmarkStart w:id="441" w:name="_Toc331608919"/>
      <w:r w:rsidRPr="001C56A4">
        <w:t>Проектные группы</w:t>
      </w:r>
      <w:bookmarkEnd w:id="441"/>
    </w:p>
    <w:p w:rsidR="00E75F74" w:rsidRPr="001C56A4" w:rsidRDefault="00E75F74" w:rsidP="00E75F74">
      <w:r w:rsidRPr="001C56A4">
        <w:t>Проектные группы создаются Группой управления проектом для выполнения проектных работ по конкретным направлениям в рамках разработки АИС «Налог-3».</w:t>
      </w:r>
    </w:p>
    <w:p w:rsidR="00E75F74" w:rsidRPr="001C56A4" w:rsidRDefault="00E75F74" w:rsidP="00E75F74">
      <w:r w:rsidRPr="001C56A4">
        <w:t xml:space="preserve">Различают Проектную группу Заказчика – отвечающую за экспертную поддержку и согласование, и Проектные группы исполнителей – отвечающие за выполнение работ по проекту. Схема взаимодействия этих групп отражена на </w:t>
      </w:r>
      <w:r>
        <w:fldChar w:fldCharType="begin"/>
      </w:r>
      <w:r>
        <w:instrText xml:space="preserve"> REF _Ref277764715 \h  \* MERGEFORMAT </w:instrText>
      </w:r>
      <w:r>
        <w:fldChar w:fldCharType="separate"/>
      </w:r>
      <w:r w:rsidRPr="005B4C6B">
        <w:t xml:space="preserve">Рис. </w:t>
      </w:r>
      <w:r>
        <w:rPr>
          <w:noProof/>
        </w:rPr>
        <w:t>8</w:t>
      </w:r>
      <w:r w:rsidRPr="005B4C6B">
        <w:rPr>
          <w:noProof/>
        </w:rPr>
        <w:noBreakHyphen/>
      </w:r>
      <w:r>
        <w:rPr>
          <w:noProof/>
        </w:rPr>
        <w:t>3</w:t>
      </w:r>
      <w:r>
        <w:fldChar w:fldCharType="end"/>
      </w:r>
      <w:r w:rsidRPr="001C56A4">
        <w:t>.</w:t>
      </w:r>
    </w:p>
    <w:p w:rsidR="00E75F74" w:rsidRPr="001C56A4" w:rsidRDefault="0091012E" w:rsidP="00E75F74">
      <w:pPr>
        <w:keepNext/>
        <w:ind w:firstLine="0"/>
      </w:pPr>
      <w:r>
        <w:rPr>
          <w:noProof/>
        </w:rPr>
        <w:drawing>
          <wp:inline distT="0" distB="0" distL="0" distR="0">
            <wp:extent cx="5837555" cy="3763645"/>
            <wp:effectExtent l="0" t="0" r="0" b="8255"/>
            <wp:docPr id="35"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837555" cy="3763645"/>
                    </a:xfrm>
                    <a:prstGeom prst="rect">
                      <a:avLst/>
                    </a:prstGeom>
                    <a:noFill/>
                    <a:ln>
                      <a:noFill/>
                    </a:ln>
                  </pic:spPr>
                </pic:pic>
              </a:graphicData>
            </a:graphic>
          </wp:inline>
        </w:drawing>
      </w:r>
    </w:p>
    <w:p w:rsidR="00E75F74" w:rsidRPr="005B4C6B" w:rsidRDefault="00E75F74" w:rsidP="00E75F74">
      <w:pPr>
        <w:pStyle w:val="a6"/>
        <w:rPr>
          <w:kern w:val="0"/>
        </w:rPr>
      </w:pPr>
      <w:bookmarkStart w:id="442" w:name="_Ref277764715"/>
      <w:r w:rsidRPr="005B4C6B">
        <w:rPr>
          <w:kern w:val="0"/>
        </w:rPr>
        <w:t xml:space="preserve">Рис. </w:t>
      </w:r>
      <w:r w:rsidRPr="005B4C6B">
        <w:fldChar w:fldCharType="begin"/>
      </w:r>
      <w:r w:rsidRPr="005B4C6B">
        <w:instrText xml:space="preserve"> </w:instrText>
      </w:r>
      <w:r w:rsidRPr="001C56A4">
        <w:instrText>STYLEREF</w:instrText>
      </w:r>
      <w:r w:rsidRPr="005B4C6B">
        <w:instrText xml:space="preserve"> 1 \</w:instrText>
      </w:r>
      <w:r w:rsidRPr="001C56A4">
        <w:instrText>s</w:instrText>
      </w:r>
      <w:r w:rsidRPr="005B4C6B">
        <w:instrText xml:space="preserve"> </w:instrText>
      </w:r>
      <w:r w:rsidRPr="005B4C6B">
        <w:fldChar w:fldCharType="separate"/>
      </w:r>
      <w:r>
        <w:rPr>
          <w:noProof/>
        </w:rPr>
        <w:t>8</w:t>
      </w:r>
      <w:r w:rsidRPr="005B4C6B">
        <w:fldChar w:fldCharType="end"/>
      </w:r>
      <w:r w:rsidRPr="005B4C6B">
        <w:noBreakHyphen/>
      </w:r>
      <w:r w:rsidRPr="005B4C6B">
        <w:fldChar w:fldCharType="begin"/>
      </w:r>
      <w:r w:rsidRPr="005B4C6B">
        <w:instrText xml:space="preserve"> </w:instrText>
      </w:r>
      <w:r w:rsidRPr="001C56A4">
        <w:instrText>SEQ</w:instrText>
      </w:r>
      <w:r w:rsidRPr="005B4C6B">
        <w:instrText xml:space="preserve"> Рис._ \* </w:instrText>
      </w:r>
      <w:r w:rsidRPr="001C56A4">
        <w:instrText>ARABIC</w:instrText>
      </w:r>
      <w:r w:rsidRPr="005B4C6B">
        <w:instrText xml:space="preserve"> \</w:instrText>
      </w:r>
      <w:r w:rsidRPr="001C56A4">
        <w:instrText>s</w:instrText>
      </w:r>
      <w:r w:rsidRPr="005B4C6B">
        <w:instrText xml:space="preserve"> 1 </w:instrText>
      </w:r>
      <w:r w:rsidRPr="005B4C6B">
        <w:fldChar w:fldCharType="separate"/>
      </w:r>
      <w:r>
        <w:rPr>
          <w:noProof/>
        </w:rPr>
        <w:t>3</w:t>
      </w:r>
      <w:r w:rsidRPr="005B4C6B">
        <w:fldChar w:fldCharType="end"/>
      </w:r>
      <w:bookmarkEnd w:id="442"/>
      <w:r w:rsidRPr="005B4C6B">
        <w:t>.</w:t>
      </w:r>
      <w:r w:rsidRPr="005B4C6B">
        <w:rPr>
          <w:kern w:val="0"/>
        </w:rPr>
        <w:t xml:space="preserve"> Взаимодействие и состав Проектных групп</w:t>
      </w:r>
    </w:p>
    <w:p w:rsidR="00E75F74" w:rsidRPr="001C56A4" w:rsidRDefault="00E75F74" w:rsidP="00E75F74">
      <w:r w:rsidRPr="001C56A4">
        <w:rPr>
          <w:b/>
        </w:rPr>
        <w:t>Проектная группа Заказчика</w:t>
      </w:r>
      <w:r w:rsidRPr="001C56A4">
        <w:t xml:space="preserve"> состоит из специалистов в соответствии с направлениями работ по Проекту и выполняет следующие функции:</w:t>
      </w:r>
    </w:p>
    <w:p w:rsidR="00E75F74" w:rsidRDefault="00E75F74" w:rsidP="00E75F74">
      <w:pPr>
        <w:pStyle w:val="144144"/>
        <w:widowControl/>
        <w:numPr>
          <w:ilvl w:val="0"/>
          <w:numId w:val="48"/>
        </w:numPr>
        <w:suppressAutoHyphens/>
      </w:pPr>
      <w:r w:rsidRPr="001C56A4">
        <w:t>предоставление нормативно-методических материалов по запросу Головного исполнителя;</w:t>
      </w:r>
    </w:p>
    <w:p w:rsidR="00E75F74" w:rsidRDefault="00E75F74" w:rsidP="00E75F74">
      <w:pPr>
        <w:pStyle w:val="144144"/>
        <w:widowControl/>
        <w:numPr>
          <w:ilvl w:val="0"/>
          <w:numId w:val="48"/>
        </w:numPr>
        <w:suppressAutoHyphens/>
      </w:pPr>
      <w:r w:rsidRPr="001C56A4">
        <w:t>своевременное информирование Руководителя Проекта от ФНС России обо всех проблемах, которые могут оказать негативное воздействие либо на качество работ, либо на сроки их исполнения;</w:t>
      </w:r>
    </w:p>
    <w:p w:rsidR="00E75F74" w:rsidRDefault="00E75F74" w:rsidP="00E75F74">
      <w:pPr>
        <w:pStyle w:val="144144"/>
        <w:widowControl/>
        <w:numPr>
          <w:ilvl w:val="0"/>
          <w:numId w:val="48"/>
        </w:numPr>
        <w:suppressAutoHyphens/>
      </w:pPr>
      <w:r w:rsidRPr="001C56A4">
        <w:t xml:space="preserve">подготовка предварительных заключений по отчетным документам Головного исполнителя; </w:t>
      </w:r>
    </w:p>
    <w:p w:rsidR="00E75F74" w:rsidRDefault="00E75F74" w:rsidP="00E75F74">
      <w:pPr>
        <w:pStyle w:val="144144"/>
        <w:widowControl/>
        <w:numPr>
          <w:ilvl w:val="0"/>
          <w:numId w:val="48"/>
        </w:numPr>
        <w:suppressAutoHyphens/>
      </w:pPr>
      <w:r w:rsidRPr="001C56A4">
        <w:t>согласование предложенных Головным исполнителем вариантов проектных решений и представленных отчетных документов по результатам выполненных работ и оказанных услуг;</w:t>
      </w:r>
    </w:p>
    <w:p w:rsidR="00E75F74" w:rsidRDefault="00E75F74" w:rsidP="00E75F74">
      <w:pPr>
        <w:pStyle w:val="144144"/>
        <w:widowControl/>
        <w:numPr>
          <w:ilvl w:val="0"/>
          <w:numId w:val="48"/>
        </w:numPr>
        <w:suppressAutoHyphens/>
      </w:pPr>
      <w:r w:rsidRPr="001C56A4">
        <w:t>участие в проектных совещаниях;</w:t>
      </w:r>
    </w:p>
    <w:p w:rsidR="00E75F74" w:rsidRDefault="00E75F74" w:rsidP="00E75F74">
      <w:pPr>
        <w:pStyle w:val="144144"/>
        <w:widowControl/>
        <w:numPr>
          <w:ilvl w:val="0"/>
          <w:numId w:val="48"/>
        </w:numPr>
        <w:suppressAutoHyphens/>
      </w:pPr>
      <w:r w:rsidRPr="001C56A4">
        <w:t>вынесение предложений для обсуждения на проектные совещания.</w:t>
      </w:r>
    </w:p>
    <w:p w:rsidR="00E75F74" w:rsidRPr="001C56A4" w:rsidRDefault="00E75F74" w:rsidP="00E75F74">
      <w:r w:rsidRPr="001C56A4">
        <w:t>Для работы в составе проектной группы руководитель проектной группы от ФНС России имеет право привлекать специалистов ФНС России и сторонних экспертов.</w:t>
      </w:r>
    </w:p>
    <w:p w:rsidR="00E75F74" w:rsidRPr="001C56A4" w:rsidRDefault="00E75F74" w:rsidP="00E75F74">
      <w:r w:rsidRPr="001C56A4">
        <w:rPr>
          <w:b/>
        </w:rPr>
        <w:t>Проектные группы исполнителей</w:t>
      </w:r>
      <w:r w:rsidRPr="001C56A4">
        <w:t xml:space="preserve"> состоят из Проектных групп Головного исполнителя и Рабочих групп.</w:t>
      </w:r>
    </w:p>
    <w:p w:rsidR="00E75F74" w:rsidRPr="001C56A4" w:rsidRDefault="00E75F74" w:rsidP="00E75F74">
      <w:r w:rsidRPr="001C56A4">
        <w:t>Проектные группы Головного исполнителя отслеживают выполнение работ в рамках подпроекта в соответствии с оперативными планами работ, представляют всю необходимую отчетную документацию. Проектную группу Головного исполнителя возглавляет Менеджер по направлению.</w:t>
      </w:r>
    </w:p>
    <w:p w:rsidR="00E75F74" w:rsidRPr="001C56A4" w:rsidRDefault="00E75F74" w:rsidP="00E75F74">
      <w:r w:rsidRPr="001C56A4">
        <w:t>Для выполнения работ в рамках Проектной группы Головного исполнителя создаются рабочие группы. Руководство рабочей группой рекомендуется делегировать Руководителю рабочей группы от Субподрядчика. Однако, в случае, если в рамках рабочей группы сотрудничают несколько равнозначных субподрядчиков, руководство рабочей группой поручается Руководителю рабочей группы от Головного исполнителя.</w:t>
      </w:r>
    </w:p>
    <w:p w:rsidR="00E75F74" w:rsidRPr="001C56A4" w:rsidRDefault="00E75F74" w:rsidP="00E75F74">
      <w:r w:rsidRPr="001C56A4">
        <w:t>К работе Рабочей группы привлекаются эксперты из проектной группы Заказчика. Персональный состав Проектных групп формируется их руководителями по представлению субподрядчиков по направлениям работ и согласуется Группой управления. При необходимости и по согласованию в состав Рабочих групп включаются представители Эксплуатирующей организации.</w:t>
      </w:r>
    </w:p>
    <w:p w:rsidR="00E75F74" w:rsidRPr="001C56A4" w:rsidRDefault="00E75F74" w:rsidP="00E75F74">
      <w:pPr>
        <w:pStyle w:val="40"/>
        <w:keepLines/>
        <w:widowControl/>
        <w:tabs>
          <w:tab w:val="clear" w:pos="1944"/>
          <w:tab w:val="num" w:pos="709"/>
        </w:tabs>
        <w:suppressAutoHyphens/>
        <w:spacing w:before="220" w:after="60" w:line="320" w:lineRule="atLeast"/>
        <w:ind w:left="709" w:firstLine="0"/>
        <w:jc w:val="left"/>
        <w:rPr>
          <w:snapToGrid w:val="0"/>
        </w:rPr>
      </w:pPr>
      <w:bookmarkStart w:id="443" w:name="_Toc331608920"/>
      <w:r w:rsidRPr="001C56A4">
        <w:rPr>
          <w:snapToGrid w:val="0"/>
        </w:rPr>
        <w:t>Состав нормативно-методического обеспечения проектного офиса</w:t>
      </w:r>
      <w:bookmarkEnd w:id="443"/>
    </w:p>
    <w:p w:rsidR="00E75F74" w:rsidRPr="001C56A4" w:rsidRDefault="00E75F74" w:rsidP="00E75F74">
      <w:r w:rsidRPr="001C56A4">
        <w:t>В своей работе Проектный офис, а также все участники Проекта руководствуются следующими нормативно-методическими документами:</w:t>
      </w:r>
    </w:p>
    <w:p w:rsidR="00E75F74" w:rsidRDefault="00E75F74" w:rsidP="00E75F74">
      <w:pPr>
        <w:pStyle w:val="afe"/>
        <w:numPr>
          <w:ilvl w:val="0"/>
          <w:numId w:val="23"/>
        </w:numPr>
      </w:pPr>
      <w:r w:rsidRPr="001C56A4">
        <w:t>Процедуры управления проектами</w:t>
      </w:r>
      <w:r w:rsidRPr="001C56A4">
        <w:rPr>
          <w:lang w:val="en-US"/>
        </w:rPr>
        <w:t>;</w:t>
      </w:r>
    </w:p>
    <w:p w:rsidR="00E75F74" w:rsidRDefault="00E75F74" w:rsidP="00E75F74">
      <w:pPr>
        <w:pStyle w:val="afe"/>
        <w:numPr>
          <w:ilvl w:val="0"/>
          <w:numId w:val="23"/>
        </w:numPr>
      </w:pPr>
      <w:r w:rsidRPr="001C56A4">
        <w:t>Должностные инструкции сотрудников Офиса;</w:t>
      </w:r>
    </w:p>
    <w:p w:rsidR="00E75F74" w:rsidRDefault="00E75F74" w:rsidP="00E75F74">
      <w:pPr>
        <w:pStyle w:val="afe"/>
        <w:numPr>
          <w:ilvl w:val="0"/>
          <w:numId w:val="23"/>
        </w:numPr>
      </w:pPr>
      <w:r w:rsidRPr="001C56A4">
        <w:t>Шаблоны управленческих документов проекта.</w:t>
      </w:r>
    </w:p>
    <w:p w:rsidR="00E75F74" w:rsidRPr="001C56A4" w:rsidRDefault="00E75F74" w:rsidP="00E75F74">
      <w:r w:rsidRPr="001C56A4">
        <w:t>Проектные процедуры разделены на две категории:</w:t>
      </w:r>
    </w:p>
    <w:p w:rsidR="00E75F74" w:rsidRDefault="00E75F74" w:rsidP="00E75F74">
      <w:pPr>
        <w:pStyle w:val="afe"/>
        <w:numPr>
          <w:ilvl w:val="0"/>
          <w:numId w:val="23"/>
        </w:numPr>
      </w:pPr>
      <w:r w:rsidRPr="001C56A4">
        <w:t>Регламентные процедуры, осуществляемые периодически по календарю или в привязке к сводному плану-графику Программы. К этой группе процедур относятся:</w:t>
      </w:r>
    </w:p>
    <w:p w:rsidR="00E75F74" w:rsidRPr="001C56A4" w:rsidRDefault="00E75F74" w:rsidP="00E75F74">
      <w:pPr>
        <w:pStyle w:val="20"/>
      </w:pPr>
      <w:r w:rsidRPr="001C56A4">
        <w:t>Включение проекта в состав Программы;</w:t>
      </w:r>
    </w:p>
    <w:p w:rsidR="00E75F74" w:rsidRPr="001C56A4" w:rsidRDefault="00E75F74" w:rsidP="00E75F74">
      <w:pPr>
        <w:pStyle w:val="20"/>
      </w:pPr>
      <w:r w:rsidRPr="001C56A4">
        <w:t>Планирование работ Программы;</w:t>
      </w:r>
    </w:p>
    <w:p w:rsidR="00E75F74" w:rsidRPr="001C56A4" w:rsidRDefault="00E75F74" w:rsidP="00E75F74">
      <w:pPr>
        <w:pStyle w:val="20"/>
      </w:pPr>
      <w:r w:rsidRPr="001C56A4">
        <w:t>Контроль исполнения, анализ и регулирование проекта;</w:t>
      </w:r>
    </w:p>
    <w:p w:rsidR="00E75F74" w:rsidRPr="001C56A4" w:rsidRDefault="00E75F74" w:rsidP="00E75F74">
      <w:pPr>
        <w:pStyle w:val="20"/>
      </w:pPr>
      <w:r w:rsidRPr="001C56A4">
        <w:t>Оперативное планирование встреч и заседаний;</w:t>
      </w:r>
    </w:p>
    <w:p w:rsidR="00E75F74" w:rsidRPr="001C56A4" w:rsidRDefault="00E75F74" w:rsidP="00E75F74">
      <w:pPr>
        <w:pStyle w:val="20"/>
      </w:pPr>
      <w:r w:rsidRPr="001C56A4">
        <w:t>Приемка отчетных документов и завершенных работ.</w:t>
      </w:r>
    </w:p>
    <w:p w:rsidR="00E75F74" w:rsidRDefault="00E75F74" w:rsidP="00E75F74">
      <w:pPr>
        <w:pStyle w:val="afe"/>
        <w:numPr>
          <w:ilvl w:val="0"/>
          <w:numId w:val="23"/>
        </w:numPr>
      </w:pPr>
      <w:r w:rsidRPr="001C56A4">
        <w:t>Событийные процедуры, выполняемые по факту возникновению, какого либо события в ходе проекта. К этой группе процедур относятся:</w:t>
      </w:r>
    </w:p>
    <w:p w:rsidR="00E75F74" w:rsidRPr="001C56A4" w:rsidRDefault="00E75F74" w:rsidP="00E75F74">
      <w:pPr>
        <w:pStyle w:val="20"/>
      </w:pPr>
      <w:r w:rsidRPr="001C56A4">
        <w:t>Внесение изменений в утвержденную документацию;</w:t>
      </w:r>
    </w:p>
    <w:p w:rsidR="00E75F74" w:rsidRPr="001C56A4" w:rsidRDefault="00E75F74" w:rsidP="00E75F74">
      <w:pPr>
        <w:pStyle w:val="20"/>
      </w:pPr>
      <w:r w:rsidRPr="001C56A4">
        <w:t>Управление проектными отклонениями.</w:t>
      </w:r>
    </w:p>
    <w:p w:rsidR="00E75F74" w:rsidRPr="001C56A4" w:rsidRDefault="00E75F74" w:rsidP="00E75F74">
      <w:r w:rsidRPr="001C56A4">
        <w:t>Должностные инструкции разрабатываются для всех сотрудников Офиса управления программой:</w:t>
      </w:r>
    </w:p>
    <w:p w:rsidR="00E75F74" w:rsidRDefault="00E75F74" w:rsidP="00E75F74">
      <w:pPr>
        <w:pStyle w:val="afe"/>
        <w:numPr>
          <w:ilvl w:val="0"/>
          <w:numId w:val="23"/>
        </w:numPr>
      </w:pPr>
      <w:r w:rsidRPr="001C56A4">
        <w:t>Руководитель Офиса управления проектом</w:t>
      </w:r>
      <w:r w:rsidRPr="001C56A4">
        <w:rPr>
          <w:lang w:val="en-US"/>
        </w:rPr>
        <w:t>;</w:t>
      </w:r>
    </w:p>
    <w:p w:rsidR="00E75F74" w:rsidRDefault="00E75F74" w:rsidP="00E75F74">
      <w:pPr>
        <w:pStyle w:val="afe"/>
        <w:numPr>
          <w:ilvl w:val="0"/>
          <w:numId w:val="23"/>
        </w:numPr>
      </w:pPr>
      <w:r w:rsidRPr="001C56A4">
        <w:t>Координатор проектов  - сотрудник Административно-технической группы;</w:t>
      </w:r>
    </w:p>
    <w:p w:rsidR="00E75F74" w:rsidRDefault="00E75F74" w:rsidP="00E75F74">
      <w:pPr>
        <w:pStyle w:val="afe"/>
        <w:numPr>
          <w:ilvl w:val="0"/>
          <w:numId w:val="23"/>
        </w:numPr>
      </w:pPr>
      <w:r w:rsidRPr="001C56A4">
        <w:t>Эксперт - сотрудник Группы по контролю качества;</w:t>
      </w:r>
    </w:p>
    <w:p w:rsidR="00E75F74" w:rsidRDefault="00E75F74" w:rsidP="00E75F74">
      <w:pPr>
        <w:pStyle w:val="afe"/>
        <w:numPr>
          <w:ilvl w:val="0"/>
          <w:numId w:val="23"/>
        </w:numPr>
      </w:pPr>
      <w:r w:rsidRPr="001C56A4">
        <w:t>Администратор проектов – сотрудник Секретариата.</w:t>
      </w:r>
    </w:p>
    <w:p w:rsidR="00E75F74" w:rsidRPr="001C56A4" w:rsidRDefault="00E75F74" w:rsidP="00E75F74">
      <w:r w:rsidRPr="001C56A4">
        <w:t>В состав управленческой документации Программы включены следующие документы:</w:t>
      </w:r>
    </w:p>
    <w:p w:rsidR="00E75F74" w:rsidRDefault="00E75F74" w:rsidP="00E75F74">
      <w:pPr>
        <w:pStyle w:val="afe"/>
        <w:numPr>
          <w:ilvl w:val="0"/>
          <w:numId w:val="23"/>
        </w:numPr>
      </w:pPr>
      <w:r w:rsidRPr="001C56A4">
        <w:t>Журналы регистрации входящей/исходящей корреспонденции;</w:t>
      </w:r>
    </w:p>
    <w:p w:rsidR="00E75F74" w:rsidRDefault="00E75F74" w:rsidP="00E75F74">
      <w:pPr>
        <w:pStyle w:val="afe"/>
        <w:numPr>
          <w:ilvl w:val="0"/>
          <w:numId w:val="23"/>
        </w:numPr>
      </w:pPr>
      <w:r w:rsidRPr="001C56A4">
        <w:t>Журнал регистрации документов, проходящих согласование;</w:t>
      </w:r>
    </w:p>
    <w:p w:rsidR="00E75F74" w:rsidRDefault="00E75F74" w:rsidP="00E75F74">
      <w:pPr>
        <w:pStyle w:val="afe"/>
        <w:numPr>
          <w:ilvl w:val="0"/>
          <w:numId w:val="23"/>
        </w:numPr>
      </w:pPr>
      <w:r w:rsidRPr="001C56A4">
        <w:t>Описание проектного риска</w:t>
      </w:r>
      <w:r w:rsidRPr="001C56A4">
        <w:rPr>
          <w:lang w:val="en-US"/>
        </w:rPr>
        <w:t>;</w:t>
      </w:r>
    </w:p>
    <w:p w:rsidR="00E75F74" w:rsidRDefault="00E75F74" w:rsidP="00E75F74">
      <w:pPr>
        <w:pStyle w:val="afe"/>
        <w:numPr>
          <w:ilvl w:val="0"/>
          <w:numId w:val="23"/>
        </w:numPr>
      </w:pPr>
      <w:r w:rsidRPr="001C56A4">
        <w:t>Журнал регистрации рисков</w:t>
      </w:r>
      <w:r w:rsidRPr="001C56A4">
        <w:rPr>
          <w:lang w:val="en-US"/>
        </w:rPr>
        <w:t>;</w:t>
      </w:r>
    </w:p>
    <w:p w:rsidR="00E75F74" w:rsidRDefault="00E75F74" w:rsidP="00E75F74">
      <w:pPr>
        <w:pStyle w:val="afe"/>
        <w:numPr>
          <w:ilvl w:val="0"/>
          <w:numId w:val="23"/>
        </w:numPr>
      </w:pPr>
      <w:r w:rsidRPr="001C56A4">
        <w:t>Описание проблемы</w:t>
      </w:r>
      <w:r w:rsidRPr="001C56A4">
        <w:rPr>
          <w:lang w:val="en-US"/>
        </w:rPr>
        <w:t>;</w:t>
      </w:r>
    </w:p>
    <w:p w:rsidR="00E75F74" w:rsidRDefault="00E75F74" w:rsidP="00E75F74">
      <w:pPr>
        <w:pStyle w:val="afe"/>
        <w:numPr>
          <w:ilvl w:val="0"/>
          <w:numId w:val="23"/>
        </w:numPr>
      </w:pPr>
      <w:r w:rsidRPr="001C56A4">
        <w:t>Журнал регистрации проблем</w:t>
      </w:r>
      <w:r w:rsidRPr="001C56A4">
        <w:rPr>
          <w:lang w:val="en-US"/>
        </w:rPr>
        <w:t>;</w:t>
      </w:r>
    </w:p>
    <w:p w:rsidR="00E75F74" w:rsidRDefault="00E75F74" w:rsidP="00E75F74">
      <w:pPr>
        <w:pStyle w:val="afe"/>
        <w:numPr>
          <w:ilvl w:val="0"/>
          <w:numId w:val="23"/>
        </w:numPr>
      </w:pPr>
      <w:r w:rsidRPr="001C56A4">
        <w:t>Запрос на изменение</w:t>
      </w:r>
      <w:r w:rsidRPr="001C56A4">
        <w:rPr>
          <w:lang w:val="en-US"/>
        </w:rPr>
        <w:t>;</w:t>
      </w:r>
    </w:p>
    <w:p w:rsidR="00E75F74" w:rsidRDefault="00E75F74" w:rsidP="00E75F74">
      <w:pPr>
        <w:pStyle w:val="afe"/>
        <w:numPr>
          <w:ilvl w:val="0"/>
          <w:numId w:val="23"/>
        </w:numPr>
      </w:pPr>
      <w:r w:rsidRPr="001C56A4">
        <w:t>Журнал регистрации изменений</w:t>
      </w:r>
      <w:r w:rsidRPr="001C56A4">
        <w:rPr>
          <w:lang w:val="en-US"/>
        </w:rPr>
        <w:t>;</w:t>
      </w:r>
    </w:p>
    <w:p w:rsidR="00E75F74" w:rsidRDefault="00E75F74" w:rsidP="00E75F74">
      <w:pPr>
        <w:pStyle w:val="afe"/>
        <w:numPr>
          <w:ilvl w:val="0"/>
          <w:numId w:val="23"/>
        </w:numPr>
      </w:pPr>
      <w:r w:rsidRPr="001C56A4">
        <w:t>Проектное решение;</w:t>
      </w:r>
    </w:p>
    <w:p w:rsidR="00E75F74" w:rsidRDefault="00E75F74" w:rsidP="00E75F74">
      <w:pPr>
        <w:pStyle w:val="afe"/>
        <w:numPr>
          <w:ilvl w:val="0"/>
          <w:numId w:val="23"/>
        </w:numPr>
      </w:pPr>
      <w:r w:rsidRPr="001C56A4">
        <w:t>Экспертное заключение</w:t>
      </w:r>
      <w:r w:rsidRPr="001C56A4">
        <w:rPr>
          <w:lang w:val="en-US"/>
        </w:rPr>
        <w:t>;</w:t>
      </w:r>
    </w:p>
    <w:p w:rsidR="00E75F74" w:rsidRDefault="00E75F74" w:rsidP="00E75F74">
      <w:pPr>
        <w:pStyle w:val="afe"/>
        <w:numPr>
          <w:ilvl w:val="0"/>
          <w:numId w:val="23"/>
        </w:numPr>
      </w:pPr>
      <w:r w:rsidRPr="001C56A4">
        <w:t>Сопроводительная записка</w:t>
      </w:r>
      <w:r w:rsidRPr="001C56A4">
        <w:rPr>
          <w:lang w:val="en-US"/>
        </w:rPr>
        <w:t>;</w:t>
      </w:r>
    </w:p>
    <w:p w:rsidR="00E75F74" w:rsidRDefault="00E75F74" w:rsidP="00E75F74">
      <w:pPr>
        <w:pStyle w:val="afe"/>
        <w:numPr>
          <w:ilvl w:val="0"/>
          <w:numId w:val="23"/>
        </w:numPr>
      </w:pPr>
      <w:r w:rsidRPr="001C56A4">
        <w:t>Повестка дня</w:t>
      </w:r>
      <w:r w:rsidRPr="001C56A4">
        <w:rPr>
          <w:lang w:val="en-US"/>
        </w:rPr>
        <w:t>;</w:t>
      </w:r>
    </w:p>
    <w:p w:rsidR="00E75F74" w:rsidRDefault="00E75F74" w:rsidP="00E75F74">
      <w:pPr>
        <w:pStyle w:val="afe"/>
        <w:numPr>
          <w:ilvl w:val="0"/>
          <w:numId w:val="23"/>
        </w:numPr>
      </w:pPr>
      <w:r w:rsidRPr="001C56A4">
        <w:t>Протокол совещания</w:t>
      </w:r>
      <w:r w:rsidRPr="001C56A4">
        <w:rPr>
          <w:lang w:val="en-US"/>
        </w:rPr>
        <w:t>;</w:t>
      </w:r>
    </w:p>
    <w:p w:rsidR="00E75F74" w:rsidRDefault="00E75F74" w:rsidP="00E75F74">
      <w:pPr>
        <w:pStyle w:val="afe"/>
        <w:numPr>
          <w:ilvl w:val="0"/>
          <w:numId w:val="23"/>
        </w:numPr>
        <w:rPr>
          <w:rStyle w:val="affffb"/>
          <w:b/>
          <w:bCs/>
          <w:i w:val="0"/>
          <w:kern w:val="28"/>
        </w:rPr>
      </w:pPr>
      <w:r w:rsidRPr="001C56A4">
        <w:t>Отчет о текущем статусе работ.</w:t>
      </w:r>
    </w:p>
    <w:p w:rsidR="00E75F74" w:rsidRPr="001C56A4" w:rsidRDefault="00E75F74" w:rsidP="00E75F74">
      <w:pPr>
        <w:pStyle w:val="11"/>
        <w:rPr>
          <w:snapToGrid w:val="0"/>
          <w:lang w:val="ru-RU"/>
        </w:rPr>
      </w:pPr>
      <w:bookmarkStart w:id="444" w:name="_Toc274726751"/>
      <w:bookmarkStart w:id="445" w:name="_Toc276845415"/>
      <w:bookmarkStart w:id="446" w:name="_Toc331608921"/>
      <w:r w:rsidRPr="001C56A4">
        <w:rPr>
          <w:snapToGrid w:val="0"/>
          <w:lang w:val="ru-RU"/>
        </w:rPr>
        <w:t>Предложения по организации проектно-внедренческих работ</w:t>
      </w:r>
      <w:bookmarkEnd w:id="444"/>
      <w:bookmarkEnd w:id="445"/>
      <w:bookmarkEnd w:id="446"/>
    </w:p>
    <w:p w:rsidR="00E75F74" w:rsidRPr="001C56A4" w:rsidRDefault="00E75F74" w:rsidP="00E75F74">
      <w:pPr>
        <w:pStyle w:val="21"/>
        <w:keepLines/>
        <w:widowControl/>
        <w:tabs>
          <w:tab w:val="clear" w:pos="1656"/>
          <w:tab w:val="num" w:pos="709"/>
        </w:tabs>
        <w:suppressAutoHyphens/>
        <w:spacing w:before="220" w:after="60" w:line="320" w:lineRule="atLeast"/>
        <w:ind w:left="709" w:firstLine="0"/>
        <w:jc w:val="left"/>
        <w:rPr>
          <w:lang w:val="ru-RU"/>
        </w:rPr>
      </w:pPr>
      <w:bookmarkStart w:id="447" w:name="_Toc274726752"/>
      <w:bookmarkStart w:id="448" w:name="_Toc274920343"/>
      <w:bookmarkStart w:id="449" w:name="_Toc331608922"/>
      <w:bookmarkStart w:id="450" w:name="_Toc276845418"/>
      <w:bookmarkStart w:id="451" w:name="_Toc274726754"/>
      <w:r w:rsidRPr="001C56A4">
        <w:rPr>
          <w:lang w:val="ru-RU"/>
        </w:rPr>
        <w:t>Требования к нормативной базе, используемой при разработке АИС «Налог-3»</w:t>
      </w:r>
      <w:bookmarkEnd w:id="447"/>
      <w:bookmarkEnd w:id="448"/>
      <w:bookmarkEnd w:id="449"/>
    </w:p>
    <w:p w:rsidR="00E75F74" w:rsidRPr="001C56A4" w:rsidRDefault="00E75F74" w:rsidP="00E75F74">
      <w:r w:rsidRPr="001C56A4">
        <w:t>Процедуры и методология управления проектом разработки АИС «Налог-3» должны основываться на:</w:t>
      </w:r>
    </w:p>
    <w:p w:rsidR="00E75F74" w:rsidRDefault="00E75F74" w:rsidP="00E75F74">
      <w:pPr>
        <w:pStyle w:val="144144"/>
        <w:widowControl/>
        <w:numPr>
          <w:ilvl w:val="0"/>
          <w:numId w:val="49"/>
        </w:numPr>
        <w:suppressAutoHyphens/>
      </w:pPr>
      <w:r w:rsidRPr="001C56A4">
        <w:t>Действующих правилах документооборота Головного исполнителя;</w:t>
      </w:r>
    </w:p>
    <w:p w:rsidR="00E75F74" w:rsidRDefault="00E75F74" w:rsidP="00E75F74">
      <w:pPr>
        <w:pStyle w:val="144144"/>
        <w:widowControl/>
        <w:numPr>
          <w:ilvl w:val="0"/>
          <w:numId w:val="49"/>
        </w:numPr>
        <w:suppressAutoHyphens/>
      </w:pPr>
      <w:r w:rsidRPr="001C56A4">
        <w:t>Действующий корпоративный стандарт управления проектами Головного исполнителя;</w:t>
      </w:r>
    </w:p>
    <w:p w:rsidR="00E75F74" w:rsidRDefault="00E75F74" w:rsidP="00E75F74">
      <w:pPr>
        <w:pStyle w:val="144144"/>
        <w:widowControl/>
        <w:numPr>
          <w:ilvl w:val="0"/>
          <w:numId w:val="49"/>
        </w:numPr>
        <w:suppressAutoHyphens/>
      </w:pPr>
      <w:r w:rsidRPr="001C56A4">
        <w:t>Стандартах в области управления проектами (PMI PMBOK®Guide);</w:t>
      </w:r>
    </w:p>
    <w:p w:rsidR="00E75F74" w:rsidRDefault="00E75F74" w:rsidP="00E75F74">
      <w:pPr>
        <w:pStyle w:val="144144"/>
        <w:widowControl/>
        <w:numPr>
          <w:ilvl w:val="0"/>
          <w:numId w:val="49"/>
        </w:numPr>
        <w:suppressAutoHyphens/>
      </w:pPr>
      <w:r w:rsidRPr="001C56A4">
        <w:t>Комплексе стандартов и руководящих документов на автоматизированные системы (ГОСТ 34, РД50);</w:t>
      </w:r>
    </w:p>
    <w:p w:rsidR="00E75F74" w:rsidRDefault="00E75F74" w:rsidP="00E75F74">
      <w:pPr>
        <w:pStyle w:val="144144"/>
        <w:widowControl/>
        <w:numPr>
          <w:ilvl w:val="0"/>
          <w:numId w:val="49"/>
        </w:numPr>
        <w:suppressAutoHyphens/>
      </w:pPr>
      <w:r w:rsidRPr="001C56A4">
        <w:t>Стандартах менеджмента качества серии ISO 9000:2008.</w:t>
      </w:r>
    </w:p>
    <w:p w:rsidR="00E75F74" w:rsidRPr="001C56A4" w:rsidRDefault="00E75F74" w:rsidP="00E75F74">
      <w:pPr>
        <w:pStyle w:val="21"/>
        <w:keepLines/>
        <w:widowControl/>
        <w:tabs>
          <w:tab w:val="clear" w:pos="1656"/>
          <w:tab w:val="num" w:pos="709"/>
        </w:tabs>
        <w:suppressAutoHyphens/>
        <w:spacing w:before="220" w:after="60" w:line="320" w:lineRule="atLeast"/>
        <w:ind w:left="709" w:firstLine="0"/>
        <w:jc w:val="left"/>
        <w:rPr>
          <w:lang w:val="ru-RU"/>
        </w:rPr>
      </w:pPr>
      <w:bookmarkStart w:id="452" w:name="_Toc274726753"/>
      <w:bookmarkStart w:id="453" w:name="_Toc274920344"/>
      <w:bookmarkStart w:id="454" w:name="_Toc331608923"/>
      <w:r w:rsidRPr="001C56A4">
        <w:rPr>
          <w:lang w:val="ru-RU"/>
        </w:rPr>
        <w:t>Требования к организации управления проектом разработки АИС «Налог-3» и ее реализации</w:t>
      </w:r>
      <w:bookmarkEnd w:id="452"/>
      <w:bookmarkEnd w:id="453"/>
      <w:bookmarkEnd w:id="454"/>
    </w:p>
    <w:p w:rsidR="00E75F74" w:rsidRPr="001C56A4" w:rsidRDefault="00E75F74" w:rsidP="00E75F74">
      <w:r w:rsidRPr="001C56A4">
        <w:t>Для успешного завершения проекта команда проекта должна:</w:t>
      </w:r>
    </w:p>
    <w:p w:rsidR="00E75F74" w:rsidRDefault="00E75F74" w:rsidP="00E75F74">
      <w:pPr>
        <w:pStyle w:val="144144"/>
        <w:widowControl/>
        <w:numPr>
          <w:ilvl w:val="0"/>
          <w:numId w:val="50"/>
        </w:numPr>
        <w:suppressAutoHyphens/>
      </w:pPr>
      <w:r w:rsidRPr="001C56A4">
        <w:t>выбрать из групп процессов управления проектом (также называемых «группы процессов») подходящие процессы, необходимые для достижения целей проекта;</w:t>
      </w:r>
    </w:p>
    <w:p w:rsidR="00E75F74" w:rsidRDefault="00E75F74" w:rsidP="00E75F74">
      <w:pPr>
        <w:pStyle w:val="144144"/>
        <w:widowControl/>
        <w:numPr>
          <w:ilvl w:val="0"/>
          <w:numId w:val="50"/>
        </w:numPr>
        <w:suppressAutoHyphens/>
      </w:pPr>
      <w:r w:rsidRPr="001C56A4">
        <w:t>использовать определенный подход для согласования планов и спецификаций продукта с требованиями к продукту и проекту;</w:t>
      </w:r>
    </w:p>
    <w:p w:rsidR="00E75F74" w:rsidRDefault="00E75F74" w:rsidP="00E75F74">
      <w:pPr>
        <w:pStyle w:val="144144"/>
        <w:widowControl/>
        <w:numPr>
          <w:ilvl w:val="0"/>
          <w:numId w:val="50"/>
        </w:numPr>
        <w:suppressAutoHyphens/>
      </w:pPr>
      <w:r w:rsidRPr="001C56A4">
        <w:t>исполнять требования, чтобы соответствовать нуждам, желаниям и ожиданиям участников проекта;</w:t>
      </w:r>
    </w:p>
    <w:p w:rsidR="00E75F74" w:rsidRDefault="00E75F74" w:rsidP="00E75F74">
      <w:pPr>
        <w:pStyle w:val="144144"/>
        <w:widowControl/>
        <w:numPr>
          <w:ilvl w:val="0"/>
          <w:numId w:val="50"/>
        </w:numPr>
        <w:suppressAutoHyphens/>
      </w:pPr>
      <w:r w:rsidRPr="001C56A4">
        <w:t>уравновешивать противоречащие требования по объему, времени, стоимости.</w:t>
      </w:r>
    </w:p>
    <w:p w:rsidR="00E75F74" w:rsidRPr="001C56A4" w:rsidRDefault="00E75F74" w:rsidP="00E75F74">
      <w:pPr>
        <w:pStyle w:val="30"/>
        <w:keepLines/>
        <w:tabs>
          <w:tab w:val="clear" w:pos="1800"/>
          <w:tab w:val="num" w:pos="709"/>
        </w:tabs>
        <w:suppressAutoHyphens/>
        <w:spacing w:before="220" w:after="60" w:line="320" w:lineRule="atLeast"/>
        <w:ind w:left="709" w:firstLine="0"/>
      </w:pPr>
      <w:bookmarkStart w:id="455" w:name="_Toc331608924"/>
      <w:r w:rsidRPr="001C56A4">
        <w:t>Функции управления проектом</w:t>
      </w:r>
      <w:bookmarkEnd w:id="455"/>
    </w:p>
    <w:p w:rsidR="00E75F74" w:rsidRPr="001C56A4" w:rsidRDefault="00E75F74" w:rsidP="00E75F74">
      <w:r w:rsidRPr="001C56A4">
        <w:t>Согласно международному стандарту в области управления проектами PMI PMBOK® Guide управление проектом разработки АИС «Налог-3» должно включать в себя нижеперечисленные функции.</w:t>
      </w:r>
    </w:p>
    <w:p w:rsidR="00E75F74" w:rsidRPr="001C56A4" w:rsidRDefault="00E75F74" w:rsidP="00E75F74">
      <w:r w:rsidRPr="001C56A4">
        <w:rPr>
          <w:b/>
        </w:rPr>
        <w:t>Управление содержанием и границами проекта</w:t>
      </w:r>
      <w:r w:rsidRPr="001C56A4">
        <w:t xml:space="preserve"> - определение целей и результатов проекта, критериев для оценки успешности проекта, контроль изменений содержания и границ проекта.</w:t>
      </w:r>
    </w:p>
    <w:p w:rsidR="00E75F74" w:rsidRPr="001C56A4" w:rsidRDefault="00E75F74" w:rsidP="00E75F74">
      <w:r w:rsidRPr="001C56A4">
        <w:rPr>
          <w:b/>
        </w:rPr>
        <w:t>Управление по временным параметрам</w:t>
      </w:r>
      <w:r w:rsidRPr="001C56A4">
        <w:t xml:space="preserve"> - разбиение проекта на группы работ и отдельные работы; определение последовательности выполнения работ их продолжительности работ, расписания; контроль изменений расписания.</w:t>
      </w:r>
    </w:p>
    <w:p w:rsidR="00E75F74" w:rsidRPr="001C56A4" w:rsidRDefault="00E75F74" w:rsidP="00E75F74">
      <w:r w:rsidRPr="001C56A4">
        <w:rPr>
          <w:b/>
        </w:rPr>
        <w:t>Управление стоимостью</w:t>
      </w:r>
      <w:r w:rsidRPr="001C56A4">
        <w:t xml:space="preserve"> – совокупность процессов, необходимых для соблюдения утвержденного бюджета проекта, планирования ресурсов, оценке стоимости, формирования сметы и контроля стоимости.</w:t>
      </w:r>
    </w:p>
    <w:p w:rsidR="00E75F74" w:rsidRPr="001C56A4" w:rsidRDefault="00E75F74" w:rsidP="00E75F74">
      <w:r w:rsidRPr="001C56A4">
        <w:rPr>
          <w:b/>
        </w:rPr>
        <w:t>Управление качеством</w:t>
      </w:r>
      <w:r w:rsidRPr="001C56A4">
        <w:t xml:space="preserve"> – мероприятия по обеспечению качества.</w:t>
      </w:r>
    </w:p>
    <w:p w:rsidR="00E75F74" w:rsidRPr="001C56A4" w:rsidRDefault="00E75F74" w:rsidP="00E75F74">
      <w:r w:rsidRPr="001C56A4">
        <w:rPr>
          <w:b/>
        </w:rPr>
        <w:t>Управление персоналом</w:t>
      </w:r>
      <w:r w:rsidRPr="001C56A4">
        <w:t xml:space="preserve"> – мероприятия по определению ролей и ответственности в проекте, координация и субординация персонала проекта; подбор человеческих ресурсов; совершенствование команды проекта.</w:t>
      </w:r>
    </w:p>
    <w:p w:rsidR="00E75F74" w:rsidRPr="001C56A4" w:rsidRDefault="00E75F74" w:rsidP="00E75F74">
      <w:r w:rsidRPr="001C56A4">
        <w:rPr>
          <w:b/>
        </w:rPr>
        <w:t>Управление отклонениями в проекте</w:t>
      </w:r>
      <w:r w:rsidRPr="001C56A4">
        <w:t xml:space="preserve"> – включает управление рисками, проблемами и изменениями. Эти три взаимосвязанных процесса представляют собой механизмы мониторинга и противодействия непредвиденным событиям, которые могут нанести ущерб и препятствовать достижению целей и результатов проектов.</w:t>
      </w:r>
    </w:p>
    <w:p w:rsidR="00E75F74" w:rsidRPr="001C56A4" w:rsidRDefault="00E75F74" w:rsidP="00E75F74">
      <w:r w:rsidRPr="001C56A4">
        <w:rPr>
          <w:b/>
        </w:rPr>
        <w:t>Управление коммуникациями в проекте</w:t>
      </w:r>
      <w:r w:rsidRPr="001C56A4">
        <w:t xml:space="preserve"> – включает процессы, необходимые для обеспечения своевременного и корректного формирования, сбора, распределения, хранения и окончательного закрытия информации по проекту. Оно обеспечивает необходимые связи между людьми, идеями и информацией, необходимые для успеха проекта. Должны быть определены информационные и коммуникационные потребности участников создания проекта и адекватные методы удовлетворения этих потребностей, включая создание, сбор, распространение, хранение информации и уничтожение устаревшей информации. </w:t>
      </w:r>
    </w:p>
    <w:p w:rsidR="00E75F74" w:rsidRPr="001C56A4" w:rsidRDefault="00E75F74" w:rsidP="00E75F74">
      <w:r w:rsidRPr="001C56A4">
        <w:rPr>
          <w:b/>
        </w:rPr>
        <w:t>Управление рисками</w:t>
      </w:r>
      <w:r w:rsidRPr="001C56A4">
        <w:t xml:space="preserve"> – мероприятия, связанные с идентификацией и анализом рисков, а также разработкой мер реагирования на рисковые события, которые включают максимизацию положительных и минимизацию отрицательных последствий наступления рисковых событий.</w:t>
      </w:r>
    </w:p>
    <w:p w:rsidR="00E75F74" w:rsidRPr="001C56A4" w:rsidRDefault="00E75F74" w:rsidP="00E75F74">
      <w:r w:rsidRPr="001C56A4">
        <w:rPr>
          <w:b/>
        </w:rPr>
        <w:t>Управление контрактами и поставками в проекте</w:t>
      </w:r>
      <w:r w:rsidRPr="001C56A4">
        <w:t xml:space="preserve"> – включает процессы, направленные на выполнение комплексов работ, а также на приобретение систем, оборудования, материалов и услуг, необходимых для выполнения проекта. Процессы управления контрактами и поставками должны включать определение потребности в товарах и услугах, проведение маркетинговых исследований для определения возможных поставщиков и исполнителей, проведение конкурсов и выбор претендентов, заключение контрактов и контроль исполнения.</w:t>
      </w:r>
    </w:p>
    <w:p w:rsidR="00E75F74" w:rsidRPr="001C56A4" w:rsidRDefault="00E75F74" w:rsidP="00E75F74">
      <w:r w:rsidRPr="001C56A4">
        <w:t>Исходя из особенностей проекта, особое внимание должно быть уделено следующим функциям управления проектами (безусловно, при выполнении и всех остальных функций):</w:t>
      </w:r>
    </w:p>
    <w:p w:rsidR="00E75F74" w:rsidRDefault="00E75F74" w:rsidP="00E75F74">
      <w:pPr>
        <w:pStyle w:val="144144"/>
        <w:widowControl/>
        <w:numPr>
          <w:ilvl w:val="0"/>
          <w:numId w:val="51"/>
        </w:numPr>
        <w:suppressAutoHyphens/>
      </w:pPr>
      <w:r w:rsidRPr="001C56A4">
        <w:t>Управление коммуникациями - обуславливается большим количеством участников и заинтересованных сторон;</w:t>
      </w:r>
    </w:p>
    <w:p w:rsidR="00E75F74" w:rsidRDefault="00E75F74" w:rsidP="00E75F74">
      <w:pPr>
        <w:pStyle w:val="144144"/>
        <w:widowControl/>
        <w:numPr>
          <w:ilvl w:val="0"/>
          <w:numId w:val="51"/>
        </w:numPr>
        <w:suppressAutoHyphens/>
      </w:pPr>
      <w:r w:rsidRPr="001C56A4">
        <w:t>Управление рисками - обуславливается наличием значительных изначальных рисков со стороны смежных проектов;</w:t>
      </w:r>
    </w:p>
    <w:p w:rsidR="00E75F74" w:rsidRDefault="00E75F74" w:rsidP="00E75F74">
      <w:pPr>
        <w:pStyle w:val="144144"/>
        <w:widowControl/>
        <w:numPr>
          <w:ilvl w:val="0"/>
          <w:numId w:val="51"/>
        </w:numPr>
        <w:suppressAutoHyphens/>
      </w:pPr>
      <w:r w:rsidRPr="001C56A4">
        <w:t>Управление решением проблем и управление изменениями – поскольку эти области тесно связанны с управлением рисками;</w:t>
      </w:r>
    </w:p>
    <w:p w:rsidR="00E75F74" w:rsidRDefault="00E75F74" w:rsidP="00E75F74">
      <w:pPr>
        <w:pStyle w:val="144144"/>
        <w:widowControl/>
        <w:numPr>
          <w:ilvl w:val="0"/>
          <w:numId w:val="51"/>
        </w:numPr>
        <w:suppressAutoHyphens/>
      </w:pPr>
      <w:r w:rsidRPr="001C56A4">
        <w:t>Управление контрактами - обусловливается предполагаемым большим количеством контрактов с различными поставщиками.</w:t>
      </w:r>
    </w:p>
    <w:p w:rsidR="00E75F74" w:rsidRPr="001C56A4" w:rsidRDefault="00E75F74" w:rsidP="00E75F74">
      <w:pPr>
        <w:pStyle w:val="30"/>
        <w:keepLines/>
        <w:tabs>
          <w:tab w:val="clear" w:pos="1800"/>
          <w:tab w:val="num" w:pos="709"/>
        </w:tabs>
        <w:suppressAutoHyphens/>
        <w:spacing w:before="220" w:after="60" w:line="320" w:lineRule="atLeast"/>
        <w:ind w:left="709" w:firstLine="0"/>
      </w:pPr>
      <w:bookmarkStart w:id="456" w:name="_Ref276554081"/>
      <w:bookmarkStart w:id="457" w:name="_Toc331608925"/>
      <w:r w:rsidRPr="001C56A4">
        <w:t>Процедуры проекта</w:t>
      </w:r>
      <w:bookmarkEnd w:id="456"/>
      <w:bookmarkEnd w:id="457"/>
    </w:p>
    <w:p w:rsidR="00E75F74" w:rsidRPr="001C56A4" w:rsidRDefault="00E75F74" w:rsidP="00E75F74">
      <w:r w:rsidRPr="001C56A4">
        <w:t xml:space="preserve">Реализация требований по управлению проектом осуществляется выполнением набора проектных процедур. Состав и последовательность проектных процедур отражена на </w:t>
      </w:r>
      <w:r>
        <w:fldChar w:fldCharType="begin"/>
      </w:r>
      <w:r>
        <w:instrText xml:space="preserve"> REF _Ref277764833 \h  \* MERGEFORMAT </w:instrText>
      </w:r>
      <w:r>
        <w:fldChar w:fldCharType="separate"/>
      </w:r>
      <w:r w:rsidRPr="001C56A4">
        <w:t xml:space="preserve">Рис. </w:t>
      </w:r>
      <w:r>
        <w:rPr>
          <w:noProof/>
        </w:rPr>
        <w:t>9</w:t>
      </w:r>
      <w:r w:rsidRPr="001C56A4">
        <w:rPr>
          <w:noProof/>
        </w:rPr>
        <w:noBreakHyphen/>
      </w:r>
      <w:r>
        <w:rPr>
          <w:noProof/>
        </w:rPr>
        <w:t>1</w:t>
      </w:r>
      <w:r>
        <w:fldChar w:fldCharType="end"/>
      </w:r>
      <w:r w:rsidRPr="001C56A4">
        <w:t>. Проектные процедуры разделены на две категории:</w:t>
      </w:r>
    </w:p>
    <w:p w:rsidR="00E75F74" w:rsidRPr="001C56A4" w:rsidRDefault="00E75F74" w:rsidP="00E75F74">
      <w:pPr>
        <w:pStyle w:val="1"/>
        <w:tabs>
          <w:tab w:val="clear" w:pos="1429"/>
        </w:tabs>
      </w:pPr>
      <w:r w:rsidRPr="001C56A4">
        <w:t xml:space="preserve"> Регламентные процедуры, осуществляемые периодически по календарю или в привязке к сводному сетевому плану-графику проекта:</w:t>
      </w:r>
    </w:p>
    <w:p w:rsidR="00E75F74" w:rsidRDefault="00E75F74" w:rsidP="00E75F74">
      <w:pPr>
        <w:pStyle w:val="144144"/>
        <w:widowControl/>
        <w:numPr>
          <w:ilvl w:val="0"/>
          <w:numId w:val="52"/>
        </w:numPr>
        <w:suppressAutoHyphens/>
      </w:pPr>
      <w:r w:rsidRPr="001C56A4">
        <w:t>Включение работ в состав Проекта, определение целей, задач, критериев движения целей;</w:t>
      </w:r>
    </w:p>
    <w:p w:rsidR="00E75F74" w:rsidRDefault="00E75F74" w:rsidP="00E75F74">
      <w:pPr>
        <w:pStyle w:val="144144"/>
        <w:widowControl/>
        <w:numPr>
          <w:ilvl w:val="0"/>
          <w:numId w:val="52"/>
        </w:numPr>
        <w:suppressAutoHyphens/>
      </w:pPr>
      <w:r w:rsidRPr="001C56A4">
        <w:t>Формирование и ведение сетевого плана-графика Проекта;</w:t>
      </w:r>
    </w:p>
    <w:p w:rsidR="00E75F74" w:rsidRDefault="00E75F74" w:rsidP="00E75F74">
      <w:pPr>
        <w:pStyle w:val="144144"/>
        <w:widowControl/>
        <w:numPr>
          <w:ilvl w:val="0"/>
          <w:numId w:val="52"/>
        </w:numPr>
        <w:suppressAutoHyphens/>
      </w:pPr>
      <w:r w:rsidRPr="001C56A4">
        <w:t>Формирование отчетности об исполнении сетевого плана-графика Проекта;</w:t>
      </w:r>
    </w:p>
    <w:p w:rsidR="00E75F74" w:rsidRDefault="00E75F74" w:rsidP="00E75F74">
      <w:pPr>
        <w:pStyle w:val="144144"/>
        <w:widowControl/>
        <w:numPr>
          <w:ilvl w:val="0"/>
          <w:numId w:val="52"/>
        </w:numPr>
        <w:suppressAutoHyphens/>
      </w:pPr>
      <w:r w:rsidRPr="001C56A4">
        <w:t>Контроль исполнения сетевого плана-графика Проекта;</w:t>
      </w:r>
    </w:p>
    <w:p w:rsidR="00E75F74" w:rsidRDefault="00E75F74" w:rsidP="00E75F74">
      <w:pPr>
        <w:pStyle w:val="144144"/>
        <w:widowControl/>
        <w:numPr>
          <w:ilvl w:val="0"/>
          <w:numId w:val="52"/>
        </w:numPr>
        <w:suppressAutoHyphens/>
      </w:pPr>
      <w:r w:rsidRPr="001C56A4">
        <w:t>Оперативное планирование встреч/консолидация запросов информации;</w:t>
      </w:r>
    </w:p>
    <w:p w:rsidR="00E75F74" w:rsidRDefault="00E75F74" w:rsidP="00E75F74">
      <w:pPr>
        <w:pStyle w:val="144144"/>
        <w:widowControl/>
        <w:numPr>
          <w:ilvl w:val="0"/>
          <w:numId w:val="52"/>
        </w:numPr>
        <w:suppressAutoHyphens/>
      </w:pPr>
      <w:r w:rsidRPr="001C56A4">
        <w:t>Мониторинг проектных отклонений (рисков/проблем/изменений);</w:t>
      </w:r>
    </w:p>
    <w:p w:rsidR="00E75F74" w:rsidRDefault="00E75F74" w:rsidP="00E75F74">
      <w:pPr>
        <w:pStyle w:val="144144"/>
        <w:widowControl/>
        <w:numPr>
          <w:ilvl w:val="0"/>
          <w:numId w:val="52"/>
        </w:numPr>
        <w:suppressAutoHyphens/>
      </w:pPr>
      <w:r w:rsidRPr="001C56A4">
        <w:t>Информация о ходе проекта</w:t>
      </w:r>
      <w:r w:rsidRPr="001C56A4">
        <w:rPr>
          <w:lang w:val="en-US"/>
        </w:rPr>
        <w:t>;</w:t>
      </w:r>
    </w:p>
    <w:p w:rsidR="00E75F74" w:rsidRDefault="00E75F74" w:rsidP="00E75F74">
      <w:pPr>
        <w:pStyle w:val="144144"/>
        <w:widowControl/>
        <w:numPr>
          <w:ilvl w:val="0"/>
          <w:numId w:val="52"/>
        </w:numPr>
        <w:suppressAutoHyphens/>
      </w:pPr>
      <w:r w:rsidRPr="001C56A4">
        <w:t>Представление промежуточных/окончательных результатов этапа;</w:t>
      </w:r>
    </w:p>
    <w:p w:rsidR="00E75F74" w:rsidRDefault="00E75F74" w:rsidP="00E75F74">
      <w:pPr>
        <w:pStyle w:val="144144"/>
        <w:widowControl/>
        <w:numPr>
          <w:ilvl w:val="0"/>
          <w:numId w:val="52"/>
        </w:numPr>
        <w:suppressAutoHyphens/>
      </w:pPr>
      <w:r w:rsidRPr="001C56A4">
        <w:t>Экспертиза отчетных документов Исполнителей по разработке подсистем (компонентов);</w:t>
      </w:r>
    </w:p>
    <w:p w:rsidR="00E75F74" w:rsidRDefault="00E75F74" w:rsidP="00E75F74">
      <w:pPr>
        <w:pStyle w:val="144144"/>
        <w:widowControl/>
        <w:numPr>
          <w:ilvl w:val="0"/>
          <w:numId w:val="52"/>
        </w:numPr>
        <w:suppressAutoHyphens/>
      </w:pPr>
      <w:r w:rsidRPr="001C56A4">
        <w:t>Приемка работ/услуг Заказчиком</w:t>
      </w:r>
      <w:r w:rsidRPr="001C56A4">
        <w:rPr>
          <w:lang w:val="en-US"/>
        </w:rPr>
        <w:t>;</w:t>
      </w:r>
    </w:p>
    <w:p w:rsidR="00E75F74" w:rsidRDefault="00E75F74" w:rsidP="00E75F74">
      <w:pPr>
        <w:pStyle w:val="144144"/>
        <w:widowControl/>
        <w:numPr>
          <w:ilvl w:val="0"/>
          <w:numId w:val="52"/>
        </w:numPr>
        <w:suppressAutoHyphens/>
      </w:pPr>
      <w:r w:rsidRPr="001C56A4">
        <w:t>Закрытие этапа работы (услуг)/Проекта.</w:t>
      </w:r>
    </w:p>
    <w:p w:rsidR="00E75F74" w:rsidRPr="001C56A4" w:rsidRDefault="00E75F74" w:rsidP="00E75F74">
      <w:pPr>
        <w:pStyle w:val="1"/>
        <w:tabs>
          <w:tab w:val="clear" w:pos="1429"/>
        </w:tabs>
      </w:pPr>
      <w:r w:rsidRPr="001C56A4">
        <w:t>Событийные процедуры, выполняемые по возникновению, какого либо события в ходе проекта:</w:t>
      </w:r>
    </w:p>
    <w:p w:rsidR="00E75F74" w:rsidRDefault="00E75F74" w:rsidP="00E75F74">
      <w:pPr>
        <w:pStyle w:val="144144"/>
        <w:widowControl/>
        <w:numPr>
          <w:ilvl w:val="0"/>
          <w:numId w:val="53"/>
        </w:numPr>
        <w:suppressAutoHyphens/>
      </w:pPr>
      <w:r w:rsidRPr="001C56A4">
        <w:t>Внесение изменений в утвержденную документация;</w:t>
      </w:r>
    </w:p>
    <w:p w:rsidR="00E75F74" w:rsidRDefault="00E75F74" w:rsidP="00E75F74">
      <w:pPr>
        <w:pStyle w:val="144144"/>
        <w:widowControl/>
        <w:numPr>
          <w:ilvl w:val="0"/>
          <w:numId w:val="53"/>
        </w:numPr>
        <w:suppressAutoHyphens/>
      </w:pPr>
      <w:r w:rsidRPr="001C56A4">
        <w:t>Регистрация проектных отклонений и разработка мер по их устранению;</w:t>
      </w:r>
    </w:p>
    <w:p w:rsidR="00E75F74" w:rsidRDefault="00E75F74" w:rsidP="00E75F74">
      <w:pPr>
        <w:pStyle w:val="144144"/>
        <w:widowControl/>
        <w:numPr>
          <w:ilvl w:val="0"/>
          <w:numId w:val="53"/>
        </w:numPr>
        <w:suppressAutoHyphens/>
      </w:pPr>
      <w:r w:rsidRPr="001C56A4">
        <w:t>Совершенствование проектных процедур</w:t>
      </w:r>
      <w:r w:rsidRPr="001C56A4">
        <w:rPr>
          <w:lang w:val="en-US"/>
        </w:rPr>
        <w:t>.</w:t>
      </w:r>
    </w:p>
    <w:p w:rsidR="00E75F74" w:rsidRPr="001C56A4" w:rsidRDefault="00E75F74" w:rsidP="00E75F74"/>
    <w:p w:rsidR="00E75F74" w:rsidRPr="001C56A4" w:rsidRDefault="00E75F74" w:rsidP="00E75F74">
      <w:pPr>
        <w:pStyle w:val="1"/>
        <w:numPr>
          <w:ilvl w:val="0"/>
          <w:numId w:val="0"/>
        </w:numPr>
        <w:sectPr w:rsidR="00E75F74" w:rsidRPr="001C56A4">
          <w:pgSz w:w="11906" w:h="16838"/>
          <w:pgMar w:top="1134" w:right="850" w:bottom="1134" w:left="1701" w:header="708" w:footer="708" w:gutter="0"/>
          <w:cols w:space="708"/>
          <w:docGrid w:linePitch="360"/>
        </w:sectPr>
      </w:pPr>
    </w:p>
    <w:p w:rsidR="00E75F74" w:rsidRPr="001C56A4" w:rsidRDefault="0091012E" w:rsidP="00E75F74">
      <w:pPr>
        <w:pStyle w:val="1"/>
        <w:keepNext/>
        <w:numPr>
          <w:ilvl w:val="0"/>
          <w:numId w:val="0"/>
        </w:numPr>
        <w:jc w:val="center"/>
      </w:pPr>
      <w:bookmarkStart w:id="458" w:name="_Ref197865499"/>
      <w:r>
        <w:rPr>
          <w:noProof/>
          <w:lang w:eastAsia="ru-RU"/>
        </w:rPr>
        <w:drawing>
          <wp:inline distT="0" distB="0" distL="0" distR="0">
            <wp:extent cx="8814435" cy="4954905"/>
            <wp:effectExtent l="0" t="0" r="5715" b="0"/>
            <wp:docPr id="36"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8814435" cy="4954905"/>
                    </a:xfrm>
                    <a:prstGeom prst="rect">
                      <a:avLst/>
                    </a:prstGeom>
                    <a:noFill/>
                    <a:ln>
                      <a:noFill/>
                    </a:ln>
                  </pic:spPr>
                </pic:pic>
              </a:graphicData>
            </a:graphic>
          </wp:inline>
        </w:drawing>
      </w:r>
    </w:p>
    <w:p w:rsidR="00E75F74" w:rsidRPr="001C56A4" w:rsidRDefault="00E75F74" w:rsidP="00E75F74">
      <w:pPr>
        <w:pStyle w:val="a6"/>
        <w:rPr>
          <w:kern w:val="0"/>
        </w:rPr>
        <w:sectPr w:rsidR="00E75F74" w:rsidRPr="001C56A4" w:rsidSect="00E75F74">
          <w:pgSz w:w="16838" w:h="11906" w:orient="landscape"/>
          <w:pgMar w:top="1701" w:right="1134" w:bottom="851" w:left="1134" w:header="709" w:footer="709" w:gutter="0"/>
          <w:cols w:space="708"/>
          <w:docGrid w:linePitch="360"/>
        </w:sectPr>
      </w:pPr>
      <w:bookmarkStart w:id="459" w:name="_Ref276481754"/>
      <w:bookmarkStart w:id="460" w:name="_Ref277764833"/>
      <w:r w:rsidRPr="001C56A4">
        <w:rPr>
          <w:kern w:val="0"/>
        </w:rPr>
        <w:t>Рис.</w:t>
      </w:r>
      <w:bookmarkEnd w:id="458"/>
      <w:r w:rsidRPr="001C56A4">
        <w:rPr>
          <w:kern w:val="0"/>
        </w:rPr>
        <w:t xml:space="preserve"> </w:t>
      </w:r>
      <w:bookmarkEnd w:id="459"/>
      <w:r w:rsidRPr="001C56A4">
        <w:fldChar w:fldCharType="begin"/>
      </w:r>
      <w:r w:rsidRPr="001C56A4">
        <w:instrText xml:space="preserve"> STYLEREF 1 \s </w:instrText>
      </w:r>
      <w:r w:rsidRPr="001C56A4">
        <w:fldChar w:fldCharType="separate"/>
      </w:r>
      <w:r>
        <w:rPr>
          <w:noProof/>
        </w:rPr>
        <w:t>9</w:t>
      </w:r>
      <w:r w:rsidRPr="001C56A4">
        <w:fldChar w:fldCharType="end"/>
      </w:r>
      <w:r w:rsidRPr="001C56A4">
        <w:noBreakHyphen/>
      </w:r>
      <w:fldSimple w:instr=" SEQ Рис._ \* ARABIC \s 1 ">
        <w:r>
          <w:rPr>
            <w:noProof/>
          </w:rPr>
          <w:t>1</w:t>
        </w:r>
      </w:fldSimple>
      <w:bookmarkEnd w:id="460"/>
      <w:r w:rsidRPr="001C56A4">
        <w:t>.</w:t>
      </w:r>
      <w:r w:rsidRPr="001C56A4">
        <w:rPr>
          <w:kern w:val="0"/>
        </w:rPr>
        <w:t xml:space="preserve"> Состав проектных процедур</w:t>
      </w:r>
    </w:p>
    <w:p w:rsidR="00E75F74" w:rsidRPr="001C56A4" w:rsidRDefault="00E75F74" w:rsidP="00E75F74">
      <w:pPr>
        <w:pStyle w:val="30"/>
        <w:keepLines/>
        <w:tabs>
          <w:tab w:val="clear" w:pos="1800"/>
          <w:tab w:val="num" w:pos="709"/>
        </w:tabs>
        <w:suppressAutoHyphens/>
        <w:spacing w:before="220" w:after="60" w:line="320" w:lineRule="atLeast"/>
        <w:ind w:left="709" w:firstLine="0"/>
      </w:pPr>
      <w:bookmarkStart w:id="461" w:name="_Toc331608926"/>
      <w:r w:rsidRPr="001C56A4">
        <w:t>Документирование проекта</w:t>
      </w:r>
      <w:bookmarkEnd w:id="461"/>
    </w:p>
    <w:p w:rsidR="00E75F74" w:rsidRPr="001C56A4" w:rsidRDefault="00E75F74" w:rsidP="00E75F74">
      <w:r w:rsidRPr="001C56A4">
        <w:t>Для информационного обеспечения участников Проекта должен быть создан информационный портал Проекта (репозиторий Проекта).</w:t>
      </w:r>
    </w:p>
    <w:p w:rsidR="00E75F74" w:rsidRPr="001C56A4" w:rsidRDefault="00E75F74" w:rsidP="00E75F74">
      <w:r w:rsidRPr="001C56A4">
        <w:t xml:space="preserve">Репозиторий Проекта представляет собой систему хранения информации по Проекту (всех документов, имеющих отношение к Проекту – рабочие Планы-графики, составы проектных групп, текущая отчетность и т.д.). </w:t>
      </w:r>
    </w:p>
    <w:p w:rsidR="00E75F74" w:rsidRPr="001C56A4" w:rsidRDefault="00E75F74" w:rsidP="00E75F74">
      <w:r w:rsidRPr="001C56A4">
        <w:t>Структура репозитория Проекта, порядок его ведения, шаблоны документов должны быть утверждены Главным конструктором.</w:t>
      </w:r>
    </w:p>
    <w:p w:rsidR="00E75F74" w:rsidRPr="001C56A4" w:rsidRDefault="00E75F74" w:rsidP="00E75F74">
      <w:r w:rsidRPr="001C56A4">
        <w:t>Для организации доступа участников Проекта к порталу им должны быть предоставлены необходимые права доступа.</w:t>
      </w:r>
    </w:p>
    <w:p w:rsidR="00E75F74" w:rsidRPr="001C56A4" w:rsidRDefault="00E75F74" w:rsidP="00E75F74">
      <w:r w:rsidRPr="001C56A4">
        <w:t>Пользователи портала должны быть проинформированы о правилах и возможностях работы с информационным порталом.</w:t>
      </w:r>
    </w:p>
    <w:p w:rsidR="00E75F74" w:rsidRPr="001C56A4" w:rsidRDefault="00E75F74" w:rsidP="00E75F74">
      <w:r w:rsidRPr="001C56A4">
        <w:t>Каждый руководитель рабочей группы должен актуализировать репозиторий Проекта по мере поступления информации, и отвечает за его актуальное состояние (в своей части).</w:t>
      </w:r>
    </w:p>
    <w:p w:rsidR="00E75F74" w:rsidRPr="001C56A4" w:rsidRDefault="00E75F74" w:rsidP="00E75F74">
      <w:pPr>
        <w:pStyle w:val="21"/>
        <w:keepLines/>
        <w:widowControl/>
        <w:tabs>
          <w:tab w:val="clear" w:pos="1656"/>
          <w:tab w:val="num" w:pos="709"/>
        </w:tabs>
        <w:suppressAutoHyphens/>
        <w:spacing w:before="220" w:after="60" w:line="320" w:lineRule="atLeast"/>
        <w:ind w:left="709" w:firstLine="0"/>
        <w:jc w:val="left"/>
        <w:rPr>
          <w:lang w:val="ru-RU"/>
        </w:rPr>
      </w:pPr>
      <w:bookmarkStart w:id="462" w:name="_Toc274920345"/>
      <w:bookmarkStart w:id="463" w:name="_Toc331608927"/>
      <w:r w:rsidRPr="001C56A4">
        <w:rPr>
          <w:lang w:val="ru-RU"/>
        </w:rPr>
        <w:t>План мероприятий по реализации Концепции, включая состав мероприятий, сроки, результаты</w:t>
      </w:r>
      <w:bookmarkEnd w:id="462"/>
      <w:bookmarkEnd w:id="463"/>
    </w:p>
    <w:p w:rsidR="00E75F74" w:rsidRPr="001C56A4" w:rsidRDefault="00E75F74" w:rsidP="00E75F74">
      <w:pPr>
        <w:pStyle w:val="30"/>
        <w:keepLines/>
        <w:tabs>
          <w:tab w:val="clear" w:pos="1800"/>
          <w:tab w:val="num" w:pos="709"/>
        </w:tabs>
        <w:suppressAutoHyphens/>
        <w:spacing w:before="220" w:after="60" w:line="320" w:lineRule="atLeast"/>
        <w:ind w:left="709" w:firstLine="0"/>
      </w:pPr>
      <w:bookmarkStart w:id="464" w:name="_Toc331608928"/>
      <w:r w:rsidRPr="001C56A4">
        <w:t>Подход к формированию плана проекта</w:t>
      </w:r>
      <w:bookmarkEnd w:id="464"/>
    </w:p>
    <w:p w:rsidR="00E75F74" w:rsidRPr="001C56A4" w:rsidRDefault="00E75F74" w:rsidP="00E75F74">
      <w:r w:rsidRPr="001C56A4">
        <w:t>Типовой план работ по выполнению проекта включает три основные стадии:</w:t>
      </w:r>
    </w:p>
    <w:p w:rsidR="00E75F74" w:rsidRDefault="00E75F74" w:rsidP="00E75F74">
      <w:pPr>
        <w:pStyle w:val="afe"/>
        <w:numPr>
          <w:ilvl w:val="0"/>
          <w:numId w:val="23"/>
        </w:numPr>
      </w:pPr>
      <w:r w:rsidRPr="001C56A4">
        <w:t>Запуск проекта</w:t>
      </w:r>
      <w:r w:rsidRPr="001C56A4">
        <w:rPr>
          <w:lang w:val="en-US"/>
        </w:rPr>
        <w:t>;</w:t>
      </w:r>
    </w:p>
    <w:p w:rsidR="00E75F74" w:rsidRDefault="00E75F74" w:rsidP="00E75F74">
      <w:pPr>
        <w:pStyle w:val="afe"/>
        <w:numPr>
          <w:ilvl w:val="0"/>
          <w:numId w:val="23"/>
        </w:numPr>
      </w:pPr>
      <w:r w:rsidRPr="001C56A4">
        <w:t>Реализация проекта, включая планирование, исполнение и контроль;</w:t>
      </w:r>
    </w:p>
    <w:p w:rsidR="00E75F74" w:rsidRDefault="00E75F74" w:rsidP="00E75F74">
      <w:pPr>
        <w:pStyle w:val="afe"/>
        <w:numPr>
          <w:ilvl w:val="0"/>
          <w:numId w:val="23"/>
        </w:numPr>
      </w:pPr>
      <w:r w:rsidRPr="001C56A4">
        <w:t>Завершение проекта</w:t>
      </w:r>
      <w:r w:rsidRPr="001C56A4">
        <w:rPr>
          <w:lang w:val="en-US"/>
        </w:rPr>
        <w:t>/</w:t>
      </w:r>
      <w:r w:rsidRPr="001C56A4">
        <w:t>этапа проекта.</w:t>
      </w:r>
    </w:p>
    <w:p w:rsidR="00E75F74" w:rsidRDefault="00E75F74" w:rsidP="00E75F74">
      <w:r w:rsidRPr="001C56A4">
        <w:t xml:space="preserve">Процедуры проекта, раскрывающие содержание плана Проекта были приведены в разделе </w:t>
      </w:r>
      <w:r>
        <w:fldChar w:fldCharType="begin"/>
      </w:r>
      <w:r>
        <w:instrText xml:space="preserve"> REF _Ref276554081 \r \h  \* MERGEFORMAT </w:instrText>
      </w:r>
      <w:r>
        <w:fldChar w:fldCharType="separate"/>
      </w:r>
      <w:r>
        <w:t>9.2.2</w:t>
      </w:r>
      <w:r>
        <w:fldChar w:fldCharType="end"/>
      </w:r>
      <w:r w:rsidRPr="001C56A4">
        <w:t>.</w:t>
      </w:r>
    </w:p>
    <w:p w:rsidR="00E75F74" w:rsidRPr="001C56A4" w:rsidRDefault="00E75F74" w:rsidP="00E75F74"/>
    <w:p w:rsidR="00E75F74" w:rsidRPr="001C56A4" w:rsidRDefault="00E75F74" w:rsidP="00E75F74">
      <w:pPr>
        <w:pStyle w:val="30"/>
        <w:keepLines/>
        <w:tabs>
          <w:tab w:val="clear" w:pos="1800"/>
          <w:tab w:val="num" w:pos="709"/>
        </w:tabs>
        <w:suppressAutoHyphens/>
        <w:spacing w:before="220" w:after="60" w:line="320" w:lineRule="atLeast"/>
        <w:ind w:left="709" w:firstLine="0"/>
      </w:pPr>
      <w:bookmarkStart w:id="465" w:name="_Toc278283930"/>
      <w:bookmarkStart w:id="466" w:name="_Toc279413831"/>
      <w:bookmarkStart w:id="467" w:name="_Toc331608929"/>
      <w:r w:rsidRPr="001C56A4">
        <w:t>Этапность реализации СОБИ</w:t>
      </w:r>
      <w:bookmarkEnd w:id="465"/>
      <w:bookmarkEnd w:id="466"/>
      <w:bookmarkEnd w:id="467"/>
    </w:p>
    <w:p w:rsidR="00E75F74" w:rsidRPr="001C56A4" w:rsidRDefault="00E75F74" w:rsidP="00E75F74">
      <w:r w:rsidRPr="001C56A4">
        <w:t>Этапность, реализации компонентов  и элементов СОБИ зависит от многих факторов. Основными критериями для определения очерёдности выполнения работ по реализации того или иного функционального контура являются:</w:t>
      </w:r>
    </w:p>
    <w:p w:rsidR="00E75F74" w:rsidRPr="001C56A4" w:rsidRDefault="00E75F74" w:rsidP="00E75F74">
      <w:r w:rsidRPr="001C56A4">
        <w:t xml:space="preserve">Тип функционального контура – в первую очередь должны быть выстроены инфраструктурные элементы СОБИ которые будут являться «костяком» для реализации СОБИ. Во вторую очередь должны быть реализованы  интеграционные элементы СОБИ, обеспечивающие работоспособность всех элементов СОБИ. Прикладные элементы СОБИ могут реализовываться параллельно в виде опытных образцов для отработки технологий интеграции, в основном это относится к модулям прикладного уровня реализующим часть функций обеспечения безопасности информации. </w:t>
      </w:r>
    </w:p>
    <w:p w:rsidR="00E75F74" w:rsidRPr="001C56A4" w:rsidRDefault="00E75F74" w:rsidP="00E75F74">
      <w:r w:rsidRPr="001C56A4">
        <w:t>Наличие критичных ИР и средств обработки на объектах ФНС  России – очевидным является факт того что, наибольшая концентрация ИР, подлежащих защите, а также средств обработки расположена в центрах обработки данных (ЦОД) ФНС России. Поэтому этапность реализации элементов СОБИ должна начинаться с объектов ЦОД. Следующим этапом является проверка заложенных технических решений на пилотной зоне, куда должны входить различные типовые объекты ФНС России: начиная с центрального аппарата ФНС России вплоть до территориально обособленного рабочего места (ТОРМ).</w:t>
      </w:r>
    </w:p>
    <w:p w:rsidR="00E75F74" w:rsidRPr="001C56A4" w:rsidRDefault="00E75F74" w:rsidP="00E75F74">
      <w:pPr>
        <w:pStyle w:val="21"/>
        <w:rPr>
          <w:lang w:val="ru-RU"/>
        </w:rPr>
      </w:pPr>
      <w:bookmarkStart w:id="468" w:name="_Toc279598984"/>
      <w:bookmarkStart w:id="469" w:name="_Toc279599349"/>
      <w:bookmarkStart w:id="470" w:name="_Toc331608930"/>
      <w:bookmarkEnd w:id="468"/>
      <w:bookmarkEnd w:id="469"/>
      <w:r w:rsidRPr="001C56A4">
        <w:rPr>
          <w:lang w:val="ru-RU"/>
        </w:rPr>
        <w:t>План мероприятий по реализации Концепции</w:t>
      </w:r>
      <w:bookmarkEnd w:id="450"/>
      <w:bookmarkEnd w:id="470"/>
    </w:p>
    <w:bookmarkEnd w:id="451"/>
    <w:p w:rsidR="00E75F74" w:rsidRDefault="00E75F74" w:rsidP="00E75F74">
      <w:r w:rsidRPr="001C56A4">
        <w:t xml:space="preserve">Предварительный план мероприятий по реализации Концепции создания АИС «Налог-3» приведен в </w:t>
      </w:r>
      <w:r>
        <w:t>Приложении 1 «П</w:t>
      </w:r>
      <w:r w:rsidRPr="001C56A4">
        <w:t>лан мероприятий по реализации Концепции создания АИС «Налог-3»</w:t>
      </w:r>
      <w:r>
        <w:t>.</w:t>
      </w:r>
    </w:p>
    <w:p w:rsidR="00E75F74" w:rsidRDefault="00E75F74" w:rsidP="00E75F74">
      <w:r>
        <w:t>Состав реализуемых на переходный период  задач и их взаимодействие с существующим ПО АИС «Налог-2» должны быть рассмотрены в рамках эскизного проектирования АИС «Налог-3».</w:t>
      </w:r>
    </w:p>
    <w:p w:rsidR="00E75F74" w:rsidRPr="001C56A4" w:rsidRDefault="00E75F74" w:rsidP="00E75F74">
      <w:pPr>
        <w:sectPr w:rsidR="00E75F74" w:rsidRPr="001C56A4" w:rsidSect="00E75F74">
          <w:pgSz w:w="11907" w:h="16840" w:code="9"/>
          <w:pgMar w:top="1134" w:right="567" w:bottom="851" w:left="1134" w:header="720" w:footer="488" w:gutter="0"/>
          <w:cols w:space="720"/>
        </w:sectPr>
      </w:pPr>
      <w:r w:rsidRPr="001C56A4" w:rsidDel="00E15045">
        <w:t xml:space="preserve"> </w:t>
      </w:r>
    </w:p>
    <w:p w:rsidR="00E75F74" w:rsidRPr="001C56A4" w:rsidRDefault="00E75F74" w:rsidP="00E75F74">
      <w:pPr>
        <w:pStyle w:val="11"/>
        <w:rPr>
          <w:snapToGrid w:val="0"/>
          <w:lang w:val="ru-RU"/>
        </w:rPr>
      </w:pPr>
      <w:bookmarkStart w:id="471" w:name="_Toc274726755"/>
      <w:bookmarkStart w:id="472" w:name="_Toc276845419"/>
      <w:bookmarkStart w:id="473" w:name="_Toc331608931"/>
      <w:r w:rsidRPr="001C56A4">
        <w:rPr>
          <w:snapToGrid w:val="0"/>
          <w:lang w:val="ru-RU"/>
        </w:rPr>
        <w:t>Условия приемки АИС «Налог-3»</w:t>
      </w:r>
      <w:bookmarkEnd w:id="471"/>
      <w:bookmarkEnd w:id="472"/>
      <w:bookmarkEnd w:id="473"/>
    </w:p>
    <w:p w:rsidR="00E75F74" w:rsidRPr="001C56A4" w:rsidRDefault="00E75F74" w:rsidP="00E75F74">
      <w:pPr>
        <w:rPr>
          <w:snapToGrid w:val="0"/>
        </w:rPr>
      </w:pPr>
      <w:r w:rsidRPr="001C56A4">
        <w:rPr>
          <w:snapToGrid w:val="0"/>
        </w:rPr>
        <w:t>Условия приемки АИС «Налог-3» включают:</w:t>
      </w:r>
    </w:p>
    <w:p w:rsidR="00E75F74" w:rsidRDefault="00E75F74" w:rsidP="00E75F74">
      <w:pPr>
        <w:pStyle w:val="afe"/>
        <w:numPr>
          <w:ilvl w:val="0"/>
          <w:numId w:val="23"/>
        </w:numPr>
        <w:rPr>
          <w:snapToGrid w:val="0"/>
        </w:rPr>
      </w:pPr>
      <w:r w:rsidRPr="001C56A4">
        <w:rPr>
          <w:snapToGrid w:val="0"/>
        </w:rPr>
        <w:t xml:space="preserve">требования к испытаниям, </w:t>
      </w:r>
    </w:p>
    <w:p w:rsidR="00E75F74" w:rsidRDefault="00E75F74" w:rsidP="00E75F74">
      <w:pPr>
        <w:pStyle w:val="afe"/>
        <w:numPr>
          <w:ilvl w:val="0"/>
          <w:numId w:val="23"/>
        </w:numPr>
        <w:rPr>
          <w:snapToGrid w:val="0"/>
        </w:rPr>
      </w:pPr>
      <w:r w:rsidRPr="001C56A4">
        <w:rPr>
          <w:snapToGrid w:val="0"/>
        </w:rPr>
        <w:t xml:space="preserve">приемо-сдаточным документам, </w:t>
      </w:r>
    </w:p>
    <w:p w:rsidR="00E75F74" w:rsidRDefault="00E75F74" w:rsidP="00E75F74">
      <w:pPr>
        <w:pStyle w:val="afe"/>
        <w:numPr>
          <w:ilvl w:val="0"/>
          <w:numId w:val="23"/>
        </w:numPr>
        <w:rPr>
          <w:snapToGrid w:val="0"/>
        </w:rPr>
      </w:pPr>
      <w:r w:rsidRPr="001C56A4">
        <w:rPr>
          <w:snapToGrid w:val="0"/>
        </w:rPr>
        <w:t xml:space="preserve">процедуре технической экспертизы, </w:t>
      </w:r>
    </w:p>
    <w:p w:rsidR="00E75F74" w:rsidRDefault="00E75F74" w:rsidP="00E75F74">
      <w:pPr>
        <w:pStyle w:val="afe"/>
        <w:numPr>
          <w:ilvl w:val="0"/>
          <w:numId w:val="23"/>
        </w:numPr>
        <w:rPr>
          <w:snapToGrid w:val="0"/>
        </w:rPr>
      </w:pPr>
      <w:r w:rsidRPr="001C56A4">
        <w:rPr>
          <w:snapToGrid w:val="0"/>
        </w:rPr>
        <w:t>передаче и хранению документации.</w:t>
      </w:r>
    </w:p>
    <w:p w:rsidR="00E75F74" w:rsidRPr="001C56A4" w:rsidRDefault="00E75F74" w:rsidP="00E75F74"/>
    <w:p w:rsidR="00E75F74" w:rsidRPr="001C56A4" w:rsidRDefault="00E75F74" w:rsidP="00E75F74">
      <w:pPr>
        <w:pStyle w:val="21"/>
        <w:rPr>
          <w:lang w:val="ru-RU"/>
        </w:rPr>
      </w:pPr>
      <w:bookmarkStart w:id="474" w:name="_Toc331608932"/>
      <w:r w:rsidRPr="001C56A4">
        <w:rPr>
          <w:lang w:val="ru-RU"/>
        </w:rPr>
        <w:t>Требования к испытаниям АИС «Налог-3»</w:t>
      </w:r>
      <w:bookmarkEnd w:id="474"/>
    </w:p>
    <w:p w:rsidR="00E75F74" w:rsidRPr="001C56A4" w:rsidRDefault="00E75F74" w:rsidP="00E75F74">
      <w:pPr>
        <w:pStyle w:val="30"/>
        <w:rPr>
          <w:lang w:val="en-US"/>
        </w:rPr>
      </w:pPr>
      <w:bookmarkStart w:id="475" w:name="_Toc75253757"/>
      <w:bookmarkStart w:id="476" w:name="_Toc76274335"/>
      <w:bookmarkStart w:id="477" w:name="_Toc78860903"/>
      <w:bookmarkStart w:id="478" w:name="_Toc89500694"/>
      <w:bookmarkStart w:id="479" w:name="_Toc162168324"/>
      <w:bookmarkStart w:id="480" w:name="_Toc331608933"/>
      <w:r w:rsidRPr="001C56A4">
        <w:rPr>
          <w:lang w:val="en-US"/>
        </w:rPr>
        <w:t>Виды испытаний</w:t>
      </w:r>
      <w:bookmarkEnd w:id="475"/>
      <w:bookmarkEnd w:id="476"/>
      <w:bookmarkEnd w:id="477"/>
      <w:bookmarkEnd w:id="478"/>
      <w:bookmarkEnd w:id="479"/>
      <w:bookmarkEnd w:id="480"/>
    </w:p>
    <w:p w:rsidR="00E75F74" w:rsidRPr="001C56A4" w:rsidRDefault="00E75F74" w:rsidP="00E75F74">
      <w:r w:rsidRPr="001C56A4">
        <w:t>Каждый компонент системы должен пройти испытания и опытную эксплуатацию на объектах автоматизации в соответствии с требованиями ГОСТ 34.603-92 и ТЗ на систему. Для компонентов АИС «Налог-3» устанавливаются следующие виды испытаний:</w:t>
      </w:r>
    </w:p>
    <w:p w:rsidR="00E75F74" w:rsidRDefault="00E75F74" w:rsidP="00E75F74">
      <w:pPr>
        <w:pStyle w:val="afe"/>
        <w:numPr>
          <w:ilvl w:val="0"/>
          <w:numId w:val="23"/>
        </w:numPr>
      </w:pPr>
      <w:r w:rsidRPr="001C56A4">
        <w:t>предварительные испытания;</w:t>
      </w:r>
    </w:p>
    <w:p w:rsidR="00E75F74" w:rsidRDefault="00E75F74" w:rsidP="00E75F74">
      <w:pPr>
        <w:pStyle w:val="afe"/>
        <w:numPr>
          <w:ilvl w:val="0"/>
          <w:numId w:val="23"/>
        </w:numPr>
      </w:pPr>
      <w:r w:rsidRPr="001C56A4">
        <w:t>опытная эксплуатация;</w:t>
      </w:r>
    </w:p>
    <w:p w:rsidR="00E75F74" w:rsidRDefault="00E75F74" w:rsidP="00E75F74">
      <w:pPr>
        <w:pStyle w:val="afe"/>
        <w:numPr>
          <w:ilvl w:val="0"/>
          <w:numId w:val="23"/>
        </w:numPr>
      </w:pPr>
      <w:r w:rsidRPr="001C56A4">
        <w:t>приемочные (окончательные) испытания.</w:t>
      </w:r>
    </w:p>
    <w:p w:rsidR="00E75F74" w:rsidRPr="001C56A4" w:rsidRDefault="00E75F74" w:rsidP="00E75F74">
      <w:r w:rsidRPr="001C56A4">
        <w:t>На этапе предварительных испытаний устанавливаются следующие виды испытаний:</w:t>
      </w:r>
    </w:p>
    <w:p w:rsidR="00E75F74" w:rsidRDefault="00E75F74" w:rsidP="00E75F74">
      <w:pPr>
        <w:pStyle w:val="afe"/>
        <w:numPr>
          <w:ilvl w:val="0"/>
          <w:numId w:val="23"/>
        </w:numPr>
      </w:pPr>
      <w:r w:rsidRPr="001C56A4">
        <w:t>предварительные автономные испытания компонентов АИС «Налог-3»;</w:t>
      </w:r>
    </w:p>
    <w:p w:rsidR="00E75F74" w:rsidRDefault="00E75F74" w:rsidP="00E75F74">
      <w:pPr>
        <w:pStyle w:val="afe"/>
        <w:numPr>
          <w:ilvl w:val="0"/>
          <w:numId w:val="23"/>
        </w:numPr>
      </w:pPr>
      <w:r w:rsidRPr="001C56A4">
        <w:t>предварительные комплексные испытания на объектах автоматизации.</w:t>
      </w:r>
    </w:p>
    <w:p w:rsidR="00E75F74" w:rsidRPr="001C56A4" w:rsidRDefault="00E75F74" w:rsidP="00E75F74">
      <w:pPr>
        <w:pStyle w:val="30"/>
        <w:rPr>
          <w:lang w:val="en-US"/>
        </w:rPr>
      </w:pPr>
      <w:bookmarkStart w:id="481" w:name="_Toc373052477"/>
      <w:bookmarkStart w:id="482" w:name="_Toc75253758"/>
      <w:bookmarkStart w:id="483" w:name="_Toc76274336"/>
      <w:bookmarkStart w:id="484" w:name="_Toc78860904"/>
      <w:bookmarkStart w:id="485" w:name="_Toc89500695"/>
      <w:bookmarkStart w:id="486" w:name="_Toc162168325"/>
      <w:bookmarkStart w:id="487" w:name="_Toc331608934"/>
      <w:r w:rsidRPr="001C56A4">
        <w:rPr>
          <w:lang w:val="en-US"/>
        </w:rPr>
        <w:t>Состав испытаний</w:t>
      </w:r>
      <w:bookmarkEnd w:id="481"/>
      <w:bookmarkEnd w:id="482"/>
      <w:bookmarkEnd w:id="483"/>
      <w:bookmarkEnd w:id="484"/>
      <w:bookmarkEnd w:id="485"/>
      <w:bookmarkEnd w:id="486"/>
      <w:bookmarkEnd w:id="487"/>
    </w:p>
    <w:p w:rsidR="00E75F74" w:rsidRPr="001C56A4" w:rsidRDefault="00E75F74" w:rsidP="00E75F74">
      <w:r w:rsidRPr="001C56A4">
        <w:t>Предварительные автономные испытания разработанного ПО проводятся в соответствии с программой и методикой предварительных автономных испытаний, подготовленной для компонентов АИС «Налог-3» с использованием автономных тестов, подготовленных Исполнителем и согласованных с представителями Заказчика.</w:t>
      </w:r>
    </w:p>
    <w:p w:rsidR="00E75F74" w:rsidRPr="001C56A4" w:rsidRDefault="00E75F74" w:rsidP="00E75F74">
      <w:r w:rsidRPr="001C56A4">
        <w:t>Предварительные комплексные испытания компонентов АИС «Налог-3» на объектах автоматизации проводятся в соответствии с Программой и методикой предварительных комплексных испытаний путем выполнения комплексных тестов, подготовленных Исполнителем и согласованных с представителями Заказчика.</w:t>
      </w:r>
    </w:p>
    <w:p w:rsidR="00E75F74" w:rsidRPr="001C56A4" w:rsidRDefault="00E75F74" w:rsidP="00E75F74">
      <w:r w:rsidRPr="001C56A4">
        <w:t>Комплексный тест должен обеспечивать проверку выполнения функций компонентов АИС «Налог-3», установленных Частным техническим заданием, в том числе всех связей между ними, а также проверку реакции компонента АИС «Налог-3» на ввод некорректной информации и аварийные ситуации.</w:t>
      </w:r>
    </w:p>
    <w:p w:rsidR="00E75F74" w:rsidRPr="001C56A4" w:rsidRDefault="00E75F74" w:rsidP="00E75F74">
      <w:r w:rsidRPr="001C56A4">
        <w:t>В процессе комплексных предварительных испытаний на объектах автоматизации соответствующей очереди должна быть осуществлена проверка соответствия компонента АИС «Налог-3» требованиям, содержащимся в Техническом задании, частном техническом задании на компонент, а также полноты содержащихся в эксплуатационной документации указаний персоналу по выполнению им функций во всех режимах функционирования, и её соответствия реальному функционированию АИС «Налог-3».</w:t>
      </w:r>
    </w:p>
    <w:p w:rsidR="00E75F74" w:rsidRPr="001C56A4" w:rsidRDefault="00E75F74" w:rsidP="00E75F74">
      <w:r w:rsidRPr="001C56A4">
        <w:t>Опытная эксплуатация проводится в реальном режиме работы всех подразделений на объектах автоматизации АИС «Налог-3», в пределах автоматизируемых функций. Все функции персонала подразделения, автоматизация которых предусмотрена в АИС «Налог-3», должны выполняться с использованием средств автоматизации.</w:t>
      </w:r>
    </w:p>
    <w:p w:rsidR="00E75F74" w:rsidRPr="001C56A4" w:rsidRDefault="00E75F74" w:rsidP="00E75F74">
      <w:r w:rsidRPr="001C56A4">
        <w:t>Во время опытной эксплуатации на всех объектах автоматизации должны вестись рабочие журналы опытной эксплуатации, в которые должны заноситься сведения о продолжительности функционирования компонентов АИС «Налог-3», отказах, сбоях, аварийных ситуациях, изменениях параметров объекта автоматизации, проводимых корректировках документации и программных средств, наладке технических средств, а также замечания персонала по удобству эксплуатации системы. Выявленные неисправности должны быть устранены Исполнителем в сроки, согласованные с представителями Заказчика.</w:t>
      </w:r>
    </w:p>
    <w:p w:rsidR="00E75F74" w:rsidRPr="001C56A4" w:rsidRDefault="00E75F74" w:rsidP="00E75F74">
      <w:r w:rsidRPr="001C56A4">
        <w:t>Приемочные (окончательные) испытания проводятся в соответствии с Программой и методикой приемочных испытаний путем выполнения комплексных тестов, подготовленных Исполнителем на стадии «Рабочая документация» и согласованных с представителями Заказчика.</w:t>
      </w:r>
    </w:p>
    <w:p w:rsidR="00E75F74" w:rsidRPr="001C56A4" w:rsidRDefault="00E75F74" w:rsidP="00E75F74">
      <w:bookmarkStart w:id="488" w:name="_Toc76274337"/>
      <w:r w:rsidRPr="001C56A4">
        <w:t>Приемочные испытания должны включать проверку:</w:t>
      </w:r>
      <w:bookmarkEnd w:id="488"/>
    </w:p>
    <w:p w:rsidR="00E75F74" w:rsidRDefault="00E75F74" w:rsidP="00E75F74">
      <w:pPr>
        <w:pStyle w:val="afe"/>
        <w:numPr>
          <w:ilvl w:val="0"/>
          <w:numId w:val="23"/>
        </w:numPr>
      </w:pPr>
      <w:r w:rsidRPr="001C56A4">
        <w:t>полноты и качества реализуемых функций при штатных, предельных, критических значениях параметров объекта автоматизации и в других условиях функционирования АИС «Налог-3», указанных в Техническом задании и частном техническом задании на компонент;</w:t>
      </w:r>
    </w:p>
    <w:p w:rsidR="00E75F74" w:rsidRDefault="00E75F74" w:rsidP="00E75F74">
      <w:pPr>
        <w:pStyle w:val="afe"/>
        <w:numPr>
          <w:ilvl w:val="0"/>
          <w:numId w:val="23"/>
        </w:numPr>
      </w:pPr>
      <w:r w:rsidRPr="001C56A4">
        <w:t>выполнения каждого требования, относящегося к интерфейсу компонента АИС «Налог-3»;</w:t>
      </w:r>
    </w:p>
    <w:p w:rsidR="00E75F74" w:rsidRDefault="00E75F74" w:rsidP="00E75F74">
      <w:pPr>
        <w:pStyle w:val="afe"/>
        <w:numPr>
          <w:ilvl w:val="0"/>
          <w:numId w:val="23"/>
        </w:numPr>
      </w:pPr>
      <w:r w:rsidRPr="001C56A4">
        <w:t>работы персонала в диалоговом режиме;</w:t>
      </w:r>
    </w:p>
    <w:p w:rsidR="00E75F74" w:rsidRDefault="00E75F74" w:rsidP="00E75F74">
      <w:pPr>
        <w:pStyle w:val="afe"/>
        <w:numPr>
          <w:ilvl w:val="0"/>
          <w:numId w:val="23"/>
        </w:numPr>
      </w:pPr>
      <w:r w:rsidRPr="001C56A4">
        <w:t>средств и методов восстановления работоспособности системы после отказов;</w:t>
      </w:r>
    </w:p>
    <w:p w:rsidR="00E75F74" w:rsidRDefault="00E75F74" w:rsidP="00E75F74">
      <w:pPr>
        <w:pStyle w:val="afe"/>
        <w:numPr>
          <w:ilvl w:val="0"/>
          <w:numId w:val="23"/>
        </w:numPr>
      </w:pPr>
      <w:r w:rsidRPr="001C56A4">
        <w:t>комплектности и качества эксплуатационной документации.</w:t>
      </w:r>
    </w:p>
    <w:p w:rsidR="00E75F74" w:rsidRPr="001C56A4" w:rsidRDefault="00E75F74" w:rsidP="00E75F74">
      <w:bookmarkStart w:id="489" w:name="_Toc76274338"/>
      <w:r w:rsidRPr="001C56A4">
        <w:t>Проверку работы персонала в диалоговом режиме проводят с учетом полноты и качества выполнения функций компонентов АИС «Налог-3» соответствующей очереди.</w:t>
      </w:r>
    </w:p>
    <w:p w:rsidR="00E75F74" w:rsidRPr="001C56A4" w:rsidRDefault="00E75F74" w:rsidP="00E75F74">
      <w:r w:rsidRPr="001C56A4">
        <w:t>Проверке подлежат:</w:t>
      </w:r>
      <w:bookmarkEnd w:id="489"/>
    </w:p>
    <w:p w:rsidR="00E75F74" w:rsidRDefault="00E75F74" w:rsidP="00E75F74">
      <w:pPr>
        <w:pStyle w:val="afe"/>
        <w:numPr>
          <w:ilvl w:val="0"/>
          <w:numId w:val="23"/>
        </w:numPr>
      </w:pPr>
      <w:r w:rsidRPr="001C56A4">
        <w:t>полнота сообщений, директив, запросов, доступных оператору и их достаточность для эксплуатации компонента АИС «Налог-3»;</w:t>
      </w:r>
    </w:p>
    <w:p w:rsidR="00E75F74" w:rsidRDefault="00E75F74" w:rsidP="00E75F74">
      <w:pPr>
        <w:pStyle w:val="afe"/>
        <w:numPr>
          <w:ilvl w:val="0"/>
          <w:numId w:val="23"/>
        </w:numPr>
      </w:pPr>
      <w:r w:rsidRPr="001C56A4">
        <w:t>сложность процедур диалога, возможность работы персонала без специальной подготовки;</w:t>
      </w:r>
    </w:p>
    <w:p w:rsidR="00E75F74" w:rsidRDefault="00E75F74" w:rsidP="00E75F74">
      <w:pPr>
        <w:pStyle w:val="afe"/>
        <w:numPr>
          <w:ilvl w:val="0"/>
          <w:numId w:val="23"/>
        </w:numPr>
      </w:pPr>
      <w:r w:rsidRPr="001C56A4">
        <w:t>реакция компонента АИС «Налог-3» и его частей на ошибки оператора, средств сервиса и периферийных устройств.</w:t>
      </w:r>
    </w:p>
    <w:p w:rsidR="00E75F74" w:rsidRPr="001C56A4" w:rsidRDefault="00E75F74" w:rsidP="00E75F74">
      <w:bookmarkStart w:id="490" w:name="_Toc76274340"/>
      <w:r w:rsidRPr="001C56A4">
        <w:t>Предложения по объемам данных, этапности и срокам первичной загрузки информации в разделы БД, необходимых для проведения испытаний, должны быть подготовлены Исполнителем на стадии «Рабочая документация» и согласованны с представителями Заказчика до начала испытаний.</w:t>
      </w:r>
      <w:bookmarkEnd w:id="490"/>
    </w:p>
    <w:p w:rsidR="00E75F74" w:rsidRPr="001C56A4" w:rsidRDefault="00E75F74" w:rsidP="00E75F74">
      <w:pPr>
        <w:pStyle w:val="30"/>
        <w:rPr>
          <w:lang w:val="en-US"/>
        </w:rPr>
      </w:pPr>
      <w:bookmarkStart w:id="491" w:name="_Toc373052479"/>
      <w:bookmarkStart w:id="492" w:name="_Toc75253759"/>
      <w:bookmarkStart w:id="493" w:name="_Toc76274341"/>
      <w:bookmarkStart w:id="494" w:name="_Toc78860905"/>
      <w:bookmarkStart w:id="495" w:name="_Toc89500696"/>
      <w:bookmarkStart w:id="496" w:name="_Toc162168326"/>
      <w:bookmarkStart w:id="497" w:name="_Toc331608935"/>
      <w:r w:rsidRPr="001C56A4">
        <w:rPr>
          <w:lang w:val="en-US"/>
        </w:rPr>
        <w:t>Место проведения испытаний</w:t>
      </w:r>
      <w:bookmarkEnd w:id="491"/>
      <w:bookmarkEnd w:id="492"/>
      <w:bookmarkEnd w:id="493"/>
      <w:bookmarkEnd w:id="494"/>
      <w:bookmarkEnd w:id="495"/>
      <w:bookmarkEnd w:id="496"/>
      <w:bookmarkEnd w:id="497"/>
    </w:p>
    <w:p w:rsidR="00E75F74" w:rsidRPr="001C56A4" w:rsidRDefault="00E75F74" w:rsidP="00E75F74">
      <w:bookmarkStart w:id="498" w:name="_Toc76274342"/>
      <w:r w:rsidRPr="001C56A4">
        <w:rPr>
          <w:b/>
        </w:rPr>
        <w:t>Предварительные автономные испытания</w:t>
      </w:r>
      <w:r w:rsidRPr="001C56A4">
        <w:t xml:space="preserve"> АИС «Налог-3» проводятся с использованием «Среды коллективной разработки, сборки, отладки и тестирования» на объемах данных, близких к реальным.</w:t>
      </w:r>
    </w:p>
    <w:p w:rsidR="00E75F74" w:rsidRPr="001C56A4" w:rsidRDefault="00E75F74" w:rsidP="00E75F74">
      <w:bookmarkStart w:id="499" w:name="_Toc76274343"/>
      <w:bookmarkEnd w:id="498"/>
      <w:r w:rsidRPr="001C56A4">
        <w:rPr>
          <w:b/>
        </w:rPr>
        <w:t>Предварительные комплексные испытания</w:t>
      </w:r>
      <w:r w:rsidRPr="001C56A4">
        <w:t xml:space="preserve"> производятся в ЦОДе.</w:t>
      </w:r>
      <w:bookmarkEnd w:id="499"/>
    </w:p>
    <w:p w:rsidR="00E75F74" w:rsidRPr="001C56A4" w:rsidRDefault="00E75F74" w:rsidP="00E75F74">
      <w:bookmarkStart w:id="500" w:name="_Toc76274344"/>
      <w:r w:rsidRPr="001C56A4">
        <w:rPr>
          <w:b/>
        </w:rPr>
        <w:t>Опытная эксплуатация</w:t>
      </w:r>
      <w:r w:rsidRPr="001C56A4">
        <w:t xml:space="preserve"> проводится на объектах автоматизации компонентов АИС «Налог-3» в соответствии с Программой-методикой опытной эксплуатации, подготовленной Исполнителем и утвержденной Заказчиком на стадии «Рабочая документация».</w:t>
      </w:r>
      <w:bookmarkEnd w:id="500"/>
    </w:p>
    <w:p w:rsidR="00E75F74" w:rsidRPr="001C56A4" w:rsidRDefault="00E75F74" w:rsidP="00E75F74">
      <w:bookmarkStart w:id="501" w:name="_Toc76274345"/>
      <w:r w:rsidRPr="001C56A4">
        <w:rPr>
          <w:b/>
        </w:rPr>
        <w:t>Приемочные испытания</w:t>
      </w:r>
      <w:r w:rsidRPr="001C56A4">
        <w:t xml:space="preserve"> проводятся на объектах автоматизации, выбранных для ввода компонента в действие.</w:t>
      </w:r>
      <w:bookmarkEnd w:id="501"/>
    </w:p>
    <w:p w:rsidR="00E75F74" w:rsidRPr="001C56A4" w:rsidRDefault="00E75F74" w:rsidP="00E75F74">
      <w:pPr>
        <w:pStyle w:val="21"/>
        <w:rPr>
          <w:lang w:val="ru-RU"/>
        </w:rPr>
      </w:pPr>
      <w:bookmarkStart w:id="502" w:name="_Toc331608936"/>
      <w:r w:rsidRPr="001C56A4">
        <w:rPr>
          <w:lang w:val="ru-RU"/>
        </w:rPr>
        <w:t>Требования к приемо-сдаточным документам АИС «Налог-3»</w:t>
      </w:r>
      <w:bookmarkEnd w:id="502"/>
    </w:p>
    <w:p w:rsidR="00E75F74" w:rsidRPr="001C56A4" w:rsidRDefault="00E75F74" w:rsidP="00E75F74">
      <w:r w:rsidRPr="001C56A4">
        <w:t>Приемо-сдаточная документация должна быть разработана Исполнителем в соответствии с РД 50-34.698-90 на стадии «Рабочая документация» и согласованных с представителями Заказчика.</w:t>
      </w:r>
    </w:p>
    <w:p w:rsidR="00E75F74" w:rsidRPr="001C56A4" w:rsidRDefault="00E75F74" w:rsidP="00E75F74">
      <w:pPr>
        <w:pStyle w:val="21"/>
        <w:rPr>
          <w:lang w:val="ru-RU"/>
        </w:rPr>
      </w:pPr>
      <w:bookmarkStart w:id="503" w:name="_Toc331608937"/>
      <w:r w:rsidRPr="001C56A4">
        <w:rPr>
          <w:lang w:val="ru-RU"/>
        </w:rPr>
        <w:t>Требования к процедуре технической экспертизы АИС «Налог-3»</w:t>
      </w:r>
      <w:bookmarkEnd w:id="503"/>
    </w:p>
    <w:p w:rsidR="00E75F74" w:rsidRPr="001C56A4" w:rsidRDefault="00E75F74" w:rsidP="00E75F74">
      <w:r w:rsidRPr="001C56A4">
        <w:t>Сдача-приемка этапов выполненных работ на стадиях «Эскизный проект», «Технический проект» и «Рабочая документация» осуществляется по предъявлении Исполнителем (ми) комплектов соответствующих документов и завершается оформлением акта сдачи-приемки научно-технической продукции, подписанного Исполнителем, и утвержденного Заказчиком.</w:t>
      </w:r>
    </w:p>
    <w:p w:rsidR="00E75F74" w:rsidRPr="001C56A4" w:rsidRDefault="00E75F74" w:rsidP="00E75F74">
      <w:r w:rsidRPr="001C56A4">
        <w:t>В процессе приемки результатов работ по каждому компоненту должна быть осуществлена их проверка на соответствие требованиям соответствующего «Технического задания» и соответствующих Частных технических заданий на компонент.</w:t>
      </w:r>
    </w:p>
    <w:p w:rsidR="00E75F74" w:rsidRPr="001C56A4" w:rsidRDefault="00E75F74" w:rsidP="00E75F74">
      <w:r w:rsidRPr="001C56A4">
        <w:t xml:space="preserve">Испытания АИС «Налог-3» должны проводиться в соответствии с ГОСТ 34.603-92. </w:t>
      </w:r>
    </w:p>
    <w:p w:rsidR="00E75F74" w:rsidRPr="001C56A4" w:rsidRDefault="00E75F74" w:rsidP="00E75F74">
      <w:r w:rsidRPr="001C56A4">
        <w:t>Испытания компонентов АИС «Налог-3» должны быть проведены на стадии «Ввод в действие» на основании соответствующих программ и методик испытаний, подготовленных Исполнителем и утверждаемых представителями Заказчика на стадии «Рабочая документация».</w:t>
      </w:r>
    </w:p>
    <w:p w:rsidR="00E75F74" w:rsidRPr="001C56A4" w:rsidRDefault="00E75F74" w:rsidP="00E75F74">
      <w:bookmarkStart w:id="504" w:name="_Toc396797219"/>
      <w:r w:rsidRPr="001C56A4">
        <w:t>Этап «Проведение предварительных испытаний» заканчивается оформлением акта о приемке компонента АИС «Налог-3» в опытную эксплуатацию с приложением к нему протоколов испытаний.</w:t>
      </w:r>
    </w:p>
    <w:p w:rsidR="00E75F74" w:rsidRPr="001C56A4" w:rsidRDefault="00E75F74" w:rsidP="00E75F74">
      <w:r w:rsidRPr="001C56A4">
        <w:t>Результаты работ по этапу «Опытная эксплуатация» принимаются с оформлением Акта о завершении опытной эксплуатации.</w:t>
      </w:r>
      <w:bookmarkEnd w:id="504"/>
    </w:p>
    <w:p w:rsidR="00E75F74" w:rsidRPr="001C56A4" w:rsidRDefault="00E75F74" w:rsidP="00E75F74">
      <w:r w:rsidRPr="001C56A4">
        <w:t>Все погрешности в ПО и эксплуатационной документации, обнаруженные при сдаче компонентов системы в опытную эксплуатацию или в процессе опытной эксплуатации, должны быть устранены Исполнителем (ми) до предъявления АИС «Налог-3» на приемочные испытания.</w:t>
      </w:r>
    </w:p>
    <w:p w:rsidR="00E75F74" w:rsidRPr="001C56A4" w:rsidRDefault="00E75F74" w:rsidP="00E75F74">
      <w:r w:rsidRPr="001C56A4">
        <w:t xml:space="preserve">Порядок и сроки проведения приемочных испытаний компонентов определяются представителями Заказчика на этапе «Опытная эксплуатация». </w:t>
      </w:r>
    </w:p>
    <w:p w:rsidR="00E75F74" w:rsidRPr="001C56A4" w:rsidRDefault="00E75F74" w:rsidP="00E75F74">
      <w:r w:rsidRPr="001C56A4">
        <w:t>Этап «Проведение приемочных испытаний» заканчивается оформлением акта о приемке компонента АИС «Налог-3» в промышленную эксплуатацию, подписанного специально для этого созданной Заказчиком Государственной приемочной комиссией.</w:t>
      </w:r>
    </w:p>
    <w:p w:rsidR="00E75F74" w:rsidRPr="001C56A4" w:rsidRDefault="00E75F74" w:rsidP="00E75F74">
      <w:pPr>
        <w:pStyle w:val="21"/>
        <w:rPr>
          <w:lang w:val="ru-RU"/>
        </w:rPr>
      </w:pPr>
      <w:bookmarkStart w:id="505" w:name="_Toc331608938"/>
      <w:r w:rsidRPr="001C56A4">
        <w:rPr>
          <w:lang w:val="ru-RU"/>
        </w:rPr>
        <w:t>Требования к передаче и хранению документации АИС «Налог-3»</w:t>
      </w:r>
      <w:bookmarkEnd w:id="505"/>
    </w:p>
    <w:p w:rsidR="00E75F74" w:rsidRPr="001C56A4" w:rsidRDefault="00E75F74" w:rsidP="00E75F74">
      <w:r w:rsidRPr="001C56A4">
        <w:t>В соответствии с требованиями ГОСТ 34.201-89 разработке и передаче подлежит следующий перечень комплектов и видов документов:</w:t>
      </w:r>
    </w:p>
    <w:p w:rsidR="00E75F74" w:rsidRDefault="00E75F74" w:rsidP="00E75F74">
      <w:pPr>
        <w:pStyle w:val="afe"/>
        <w:numPr>
          <w:ilvl w:val="0"/>
          <w:numId w:val="23"/>
        </w:numPr>
      </w:pPr>
      <w:r w:rsidRPr="001C56A4">
        <w:t>На АИС «НАЛОГ-3» в целом:</w:t>
      </w:r>
    </w:p>
    <w:p w:rsidR="00E75F74" w:rsidRPr="001C56A4" w:rsidRDefault="00E75F74" w:rsidP="00E75F74">
      <w:pPr>
        <w:pStyle w:val="20"/>
      </w:pPr>
      <w:r w:rsidRPr="001C56A4">
        <w:t>Документация стадии «Эскизный проект»;</w:t>
      </w:r>
    </w:p>
    <w:p w:rsidR="00E75F74" w:rsidRPr="001C56A4" w:rsidRDefault="00E75F74" w:rsidP="00E75F74">
      <w:pPr>
        <w:pStyle w:val="20"/>
      </w:pPr>
      <w:r w:rsidRPr="001C56A4">
        <w:t>Для обеспечения согласованности архитектуры компонентов подлежат ведению:</w:t>
      </w:r>
    </w:p>
    <w:p w:rsidR="00E75F74" w:rsidRDefault="00E75F74" w:rsidP="00E75F74">
      <w:pPr>
        <w:pStyle w:val="31"/>
        <w:numPr>
          <w:ilvl w:val="0"/>
          <w:numId w:val="29"/>
        </w:numPr>
        <w:tabs>
          <w:tab w:val="clear" w:pos="1437"/>
          <w:tab w:val="num" w:pos="2977"/>
        </w:tabs>
        <w:ind w:left="2977" w:hanging="425"/>
      </w:pPr>
      <w:r w:rsidRPr="001C56A4">
        <w:t>единая база знаний о предметной области деятельности налоговых органов, содержащая концептуальные модели «сущность-связь» (ER-модели) отвечающая стандарту IDEF1x.;</w:t>
      </w:r>
    </w:p>
    <w:p w:rsidR="00E75F74" w:rsidRDefault="00E75F74" w:rsidP="00E75F74">
      <w:pPr>
        <w:pStyle w:val="31"/>
        <w:numPr>
          <w:ilvl w:val="0"/>
          <w:numId w:val="29"/>
        </w:numPr>
        <w:tabs>
          <w:tab w:val="clear" w:pos="1437"/>
          <w:tab w:val="num" w:pos="2977"/>
        </w:tabs>
        <w:ind w:left="2977" w:hanging="425"/>
      </w:pPr>
      <w:r w:rsidRPr="001C56A4">
        <w:t>единая база знаний математического обеспечения АИС «Налог-3», включая формализованные описания автоматизируемых процессов деятельности;</w:t>
      </w:r>
    </w:p>
    <w:p w:rsidR="00E75F74" w:rsidRDefault="00E75F74" w:rsidP="00E75F74">
      <w:pPr>
        <w:pStyle w:val="31"/>
        <w:numPr>
          <w:ilvl w:val="0"/>
          <w:numId w:val="29"/>
        </w:numPr>
        <w:tabs>
          <w:tab w:val="clear" w:pos="1437"/>
          <w:tab w:val="num" w:pos="1636"/>
          <w:tab w:val="num" w:pos="2977"/>
        </w:tabs>
        <w:ind w:left="2977" w:hanging="425"/>
      </w:pPr>
      <w:r w:rsidRPr="001C56A4">
        <w:t>организационное обеспечение персонала компонентов и подсистем АИС «Налог-3»;</w:t>
      </w:r>
    </w:p>
    <w:p w:rsidR="00E75F74" w:rsidRDefault="00E75F74" w:rsidP="00E75F74">
      <w:pPr>
        <w:pStyle w:val="afe"/>
        <w:numPr>
          <w:ilvl w:val="0"/>
          <w:numId w:val="23"/>
        </w:numPr>
      </w:pPr>
      <w:r w:rsidRPr="001C56A4">
        <w:t>На каждый компонент подсистем АИС «Налог-3»:</w:t>
      </w:r>
    </w:p>
    <w:p w:rsidR="00E75F74" w:rsidRPr="001C56A4" w:rsidRDefault="00E75F74" w:rsidP="00E75F74">
      <w:pPr>
        <w:pStyle w:val="20"/>
      </w:pPr>
      <w:r w:rsidRPr="001C56A4">
        <w:t>Частное техническое задание;</w:t>
      </w:r>
    </w:p>
    <w:p w:rsidR="00E75F74" w:rsidRPr="001C56A4" w:rsidRDefault="00E75F74" w:rsidP="00E75F74">
      <w:pPr>
        <w:pStyle w:val="20"/>
      </w:pPr>
      <w:r w:rsidRPr="001C56A4">
        <w:t>Документация стадии «Технический проект»;</w:t>
      </w:r>
    </w:p>
    <w:p w:rsidR="00E75F74" w:rsidRPr="001C56A4" w:rsidRDefault="00E75F74" w:rsidP="00E75F74">
      <w:pPr>
        <w:pStyle w:val="20"/>
      </w:pPr>
      <w:r w:rsidRPr="001C56A4">
        <w:t>Документация стадии «Рабочая документация».</w:t>
      </w:r>
    </w:p>
    <w:p w:rsidR="00E75F74" w:rsidRPr="001C56A4" w:rsidRDefault="00E75F74" w:rsidP="00E75F74">
      <w:pPr>
        <w:pStyle w:val="30"/>
      </w:pPr>
      <w:bookmarkStart w:id="506" w:name="_Toc162168337"/>
      <w:bookmarkStart w:id="507" w:name="_Toc331608939"/>
      <w:r w:rsidRPr="001C56A4">
        <w:t>Документация стадии «Техническое задание»</w:t>
      </w:r>
      <w:bookmarkEnd w:id="506"/>
      <w:bookmarkEnd w:id="507"/>
    </w:p>
    <w:p w:rsidR="00E75F74" w:rsidRPr="001C56A4" w:rsidRDefault="00E75F74" w:rsidP="00E75F74">
      <w:r w:rsidRPr="001C56A4">
        <w:t>Частные технические задания на создание компонентов АИС «Налог-3» должны соответствовать ГОСТ 34.602-89.</w:t>
      </w:r>
    </w:p>
    <w:p w:rsidR="00E75F74" w:rsidRPr="001C56A4" w:rsidRDefault="00E75F74" w:rsidP="00E75F74">
      <w:pPr>
        <w:pStyle w:val="30"/>
      </w:pPr>
      <w:bookmarkStart w:id="508" w:name="_Toc162168338"/>
      <w:bookmarkStart w:id="509" w:name="_Toc331608940"/>
      <w:r w:rsidRPr="001C56A4">
        <w:t>Документация стадии «Эскизный проект»</w:t>
      </w:r>
      <w:bookmarkEnd w:id="508"/>
      <w:bookmarkEnd w:id="509"/>
    </w:p>
    <w:p w:rsidR="00E75F74" w:rsidRPr="001C56A4" w:rsidRDefault="00E75F74" w:rsidP="00E75F74">
      <w:r w:rsidRPr="001C56A4">
        <w:t xml:space="preserve">Документы стадии «Технический проект» должны быть разработаны и переданы по завершении стадии «Технический проект» в соответствии с РД 50-34.698-90. </w:t>
      </w:r>
    </w:p>
    <w:p w:rsidR="00E75F74" w:rsidRDefault="00E75F74" w:rsidP="00E75F74">
      <w:pPr>
        <w:pStyle w:val="afe"/>
        <w:numPr>
          <w:ilvl w:val="0"/>
          <w:numId w:val="23"/>
        </w:numPr>
      </w:pPr>
      <w:r w:rsidRPr="001C56A4">
        <w:t>(ЭП) Ведомость эскизного проекта;</w:t>
      </w:r>
    </w:p>
    <w:p w:rsidR="00E75F74" w:rsidRDefault="00E75F74" w:rsidP="00E75F74">
      <w:pPr>
        <w:pStyle w:val="afe"/>
        <w:numPr>
          <w:ilvl w:val="0"/>
          <w:numId w:val="23"/>
        </w:numPr>
      </w:pPr>
      <w:r w:rsidRPr="001C56A4">
        <w:t>(П1) Пояснительная записка к эскизному проекту.</w:t>
      </w:r>
    </w:p>
    <w:p w:rsidR="00E75F74" w:rsidRPr="001C56A4" w:rsidRDefault="00E75F74" w:rsidP="00E75F74">
      <w:pPr>
        <w:pStyle w:val="30"/>
      </w:pPr>
      <w:bookmarkStart w:id="510" w:name="_Toc62657544"/>
      <w:bookmarkStart w:id="511" w:name="_Toc75253768"/>
      <w:bookmarkStart w:id="512" w:name="_Toc76274353"/>
      <w:bookmarkStart w:id="513" w:name="_Toc77168942"/>
      <w:bookmarkStart w:id="514" w:name="_Toc87172033"/>
      <w:bookmarkStart w:id="515" w:name="_Toc87970805"/>
      <w:bookmarkStart w:id="516" w:name="_Toc87971029"/>
      <w:bookmarkStart w:id="517" w:name="_Toc106689590"/>
      <w:bookmarkStart w:id="518" w:name="_Toc162168339"/>
      <w:bookmarkStart w:id="519" w:name="_Toc331608941"/>
      <w:bookmarkStart w:id="520" w:name="_Toc382735910"/>
      <w:bookmarkStart w:id="521" w:name="_Toc382890008"/>
      <w:r w:rsidRPr="001C56A4">
        <w:t>Документация стадии «Технический проект</w:t>
      </w:r>
      <w:bookmarkEnd w:id="510"/>
      <w:bookmarkEnd w:id="511"/>
      <w:bookmarkEnd w:id="512"/>
      <w:r w:rsidRPr="001C56A4">
        <w:t>»</w:t>
      </w:r>
      <w:bookmarkEnd w:id="513"/>
      <w:bookmarkEnd w:id="514"/>
      <w:bookmarkEnd w:id="515"/>
      <w:bookmarkEnd w:id="516"/>
      <w:bookmarkEnd w:id="517"/>
      <w:bookmarkEnd w:id="518"/>
      <w:bookmarkEnd w:id="519"/>
    </w:p>
    <w:p w:rsidR="00E75F74" w:rsidRPr="001C56A4" w:rsidRDefault="00E75F74" w:rsidP="00E75F74">
      <w:r w:rsidRPr="001C56A4">
        <w:t xml:space="preserve">Документы стадии «Технический проект» должны быть разработаны и переданы по завершении стадии «Технический проект» в соответствии с РД 50-34.698-90. </w:t>
      </w:r>
    </w:p>
    <w:p w:rsidR="00E75F74" w:rsidRDefault="00E75F74" w:rsidP="00E75F74">
      <w:pPr>
        <w:pStyle w:val="afe"/>
        <w:numPr>
          <w:ilvl w:val="0"/>
          <w:numId w:val="23"/>
        </w:numPr>
      </w:pPr>
      <w:r w:rsidRPr="001C56A4">
        <w:t>(ТП) Ведомость технического проекта;</w:t>
      </w:r>
    </w:p>
    <w:p w:rsidR="00E75F74" w:rsidRDefault="00E75F74" w:rsidP="00E75F74">
      <w:pPr>
        <w:pStyle w:val="afe"/>
        <w:numPr>
          <w:ilvl w:val="0"/>
          <w:numId w:val="23"/>
        </w:numPr>
      </w:pPr>
      <w:r w:rsidRPr="001C56A4">
        <w:t>(П2) Пояснительная записка к техническому проекту;</w:t>
      </w:r>
    </w:p>
    <w:p w:rsidR="00E75F74" w:rsidRDefault="00E75F74" w:rsidP="00E75F74">
      <w:pPr>
        <w:pStyle w:val="afe"/>
        <w:numPr>
          <w:ilvl w:val="0"/>
          <w:numId w:val="23"/>
        </w:numPr>
      </w:pPr>
      <w:r w:rsidRPr="001C56A4">
        <w:t>(П3) Описание автоматизируемых функций. (Допускается включение данного документа в качестве раздела в П2.);</w:t>
      </w:r>
    </w:p>
    <w:p w:rsidR="00E75F74" w:rsidRDefault="00E75F74" w:rsidP="00E75F74">
      <w:pPr>
        <w:pStyle w:val="afe"/>
        <w:numPr>
          <w:ilvl w:val="0"/>
          <w:numId w:val="23"/>
        </w:numPr>
      </w:pPr>
      <w:r w:rsidRPr="001C56A4">
        <w:t>(П4) Описание постановки задачи (комплекса задач);</w:t>
      </w:r>
    </w:p>
    <w:p w:rsidR="00E75F74" w:rsidRDefault="00E75F74" w:rsidP="00E75F74">
      <w:pPr>
        <w:pStyle w:val="afe"/>
        <w:numPr>
          <w:ilvl w:val="0"/>
          <w:numId w:val="23"/>
        </w:numPr>
      </w:pPr>
      <w:r w:rsidRPr="001C56A4">
        <w:t>(ПБ) Описание алгоритма (проектной процедуры). (Допускается включение данного документа в качестве раздела в П4.);</w:t>
      </w:r>
    </w:p>
    <w:p w:rsidR="00E75F74" w:rsidRDefault="00E75F74" w:rsidP="00E75F74">
      <w:pPr>
        <w:pStyle w:val="afe"/>
        <w:numPr>
          <w:ilvl w:val="0"/>
          <w:numId w:val="23"/>
        </w:numPr>
      </w:pPr>
      <w:r w:rsidRPr="001C56A4">
        <w:t>(П5) Описание информационного обеспечения;</w:t>
      </w:r>
    </w:p>
    <w:p w:rsidR="00E75F74" w:rsidRDefault="00E75F74" w:rsidP="00E75F74">
      <w:pPr>
        <w:pStyle w:val="afe"/>
        <w:numPr>
          <w:ilvl w:val="0"/>
          <w:numId w:val="23"/>
        </w:numPr>
      </w:pPr>
      <w:r w:rsidRPr="001C56A4">
        <w:t>(П6) Описание организации информационной базы. (Допускается включение данного документа в качестве раздела в П5.);</w:t>
      </w:r>
    </w:p>
    <w:p w:rsidR="00E75F74" w:rsidRDefault="00E75F74" w:rsidP="00E75F74">
      <w:pPr>
        <w:pStyle w:val="afe"/>
        <w:numPr>
          <w:ilvl w:val="0"/>
          <w:numId w:val="23"/>
        </w:numPr>
      </w:pPr>
      <w:r w:rsidRPr="001C56A4">
        <w:t>(П7) Описание системы классификации и кодирования. (Допускается включение данного документа в качестве раздела в П5.);</w:t>
      </w:r>
    </w:p>
    <w:p w:rsidR="00E75F74" w:rsidRDefault="00E75F74" w:rsidP="00E75F74">
      <w:pPr>
        <w:pStyle w:val="afe"/>
        <w:numPr>
          <w:ilvl w:val="0"/>
          <w:numId w:val="23"/>
        </w:numPr>
      </w:pPr>
      <w:r w:rsidRPr="001C56A4">
        <w:t>(П8) Описание массива информации. (Допускается включение данного документа в качестве раздела в П5.);</w:t>
      </w:r>
    </w:p>
    <w:p w:rsidR="00E75F74" w:rsidRDefault="00E75F74" w:rsidP="00E75F74">
      <w:pPr>
        <w:pStyle w:val="afe"/>
        <w:numPr>
          <w:ilvl w:val="0"/>
          <w:numId w:val="23"/>
        </w:numPr>
      </w:pPr>
      <w:r w:rsidRPr="001C56A4">
        <w:t>(П9) Описание комплекса технических средств;</w:t>
      </w:r>
    </w:p>
    <w:p w:rsidR="00E75F74" w:rsidRDefault="00E75F74" w:rsidP="00E75F74">
      <w:pPr>
        <w:pStyle w:val="afe"/>
        <w:numPr>
          <w:ilvl w:val="0"/>
          <w:numId w:val="23"/>
        </w:numPr>
      </w:pPr>
      <w:r w:rsidRPr="001C56A4">
        <w:t>(В1) Перечень входных сигналов и данных. (Допускается включение данного документа в качестве раздела в П5.);</w:t>
      </w:r>
    </w:p>
    <w:p w:rsidR="00E75F74" w:rsidRDefault="00E75F74" w:rsidP="00E75F74">
      <w:pPr>
        <w:pStyle w:val="afe"/>
        <w:numPr>
          <w:ilvl w:val="0"/>
          <w:numId w:val="23"/>
        </w:numPr>
      </w:pPr>
      <w:r w:rsidRPr="001C56A4">
        <w:t>(В2) Перечень выходных сигналов (документов). (Допускается включение данного документа в качестве раздела в П5.);</w:t>
      </w:r>
    </w:p>
    <w:p w:rsidR="00E75F74" w:rsidRDefault="00E75F74" w:rsidP="00E75F74">
      <w:pPr>
        <w:pStyle w:val="afe"/>
        <w:numPr>
          <w:ilvl w:val="0"/>
          <w:numId w:val="23"/>
        </w:numPr>
      </w:pPr>
      <w:r w:rsidRPr="001C56A4">
        <w:t>(ПА) Описание программного обеспечения;</w:t>
      </w:r>
    </w:p>
    <w:p w:rsidR="00E75F74" w:rsidRDefault="00E75F74" w:rsidP="00E75F74">
      <w:pPr>
        <w:pStyle w:val="afe"/>
        <w:numPr>
          <w:ilvl w:val="0"/>
          <w:numId w:val="23"/>
        </w:numPr>
      </w:pPr>
      <w:r w:rsidRPr="001C56A4">
        <w:t>(ПВ) Описание организационной структуры;</w:t>
      </w:r>
    </w:p>
    <w:p w:rsidR="00E75F74" w:rsidRPr="001C56A4" w:rsidRDefault="00E75F74" w:rsidP="00E75F74">
      <w:pPr>
        <w:pStyle w:val="30"/>
      </w:pPr>
      <w:bookmarkStart w:id="522" w:name="_Toc75253783"/>
      <w:bookmarkStart w:id="523" w:name="_Toc76274368"/>
      <w:bookmarkStart w:id="524" w:name="_Toc77168958"/>
      <w:bookmarkStart w:id="525" w:name="_Toc87172034"/>
      <w:bookmarkStart w:id="526" w:name="_Toc87970806"/>
      <w:bookmarkStart w:id="527" w:name="_Toc87971030"/>
      <w:bookmarkStart w:id="528" w:name="_Toc106689591"/>
      <w:bookmarkStart w:id="529" w:name="_Toc162168340"/>
      <w:bookmarkStart w:id="530" w:name="_Toc331608942"/>
      <w:r w:rsidRPr="001C56A4">
        <w:t>Документация стадии «Рабочая документация</w:t>
      </w:r>
      <w:bookmarkEnd w:id="520"/>
      <w:bookmarkEnd w:id="521"/>
      <w:bookmarkEnd w:id="522"/>
      <w:r w:rsidRPr="001C56A4">
        <w:t>»</w:t>
      </w:r>
      <w:bookmarkEnd w:id="523"/>
      <w:bookmarkEnd w:id="524"/>
      <w:bookmarkEnd w:id="525"/>
      <w:bookmarkEnd w:id="526"/>
      <w:bookmarkEnd w:id="527"/>
      <w:bookmarkEnd w:id="528"/>
      <w:bookmarkEnd w:id="529"/>
      <w:bookmarkEnd w:id="530"/>
    </w:p>
    <w:p w:rsidR="00E75F74" w:rsidRPr="001C56A4" w:rsidRDefault="00E75F74" w:rsidP="00E75F74">
      <w:r w:rsidRPr="001C56A4">
        <w:t>Следующие документы стадии «Технический проект» должны быть разработаны и переданы по завершении стадии «Рабочая документация» в соответствии с РД 50-34.698-90:</w:t>
      </w:r>
    </w:p>
    <w:p w:rsidR="00E75F74" w:rsidRDefault="00E75F74" w:rsidP="00E75F74">
      <w:pPr>
        <w:pStyle w:val="afe"/>
        <w:numPr>
          <w:ilvl w:val="0"/>
          <w:numId w:val="23"/>
        </w:numPr>
      </w:pPr>
      <w:bookmarkStart w:id="531" w:name="_Toc75253784"/>
      <w:bookmarkStart w:id="532" w:name="_Toc76274369"/>
      <w:bookmarkStart w:id="533" w:name="_Toc77168959"/>
      <w:r w:rsidRPr="001C56A4">
        <w:t>(ЭД) Ведомость эксплуатационных документов</w:t>
      </w:r>
      <w:bookmarkEnd w:id="531"/>
      <w:bookmarkEnd w:id="532"/>
      <w:bookmarkEnd w:id="533"/>
      <w:r w:rsidRPr="001C56A4">
        <w:t>;</w:t>
      </w:r>
    </w:p>
    <w:p w:rsidR="00E75F74" w:rsidRDefault="00E75F74" w:rsidP="00E75F74">
      <w:pPr>
        <w:pStyle w:val="afe"/>
        <w:numPr>
          <w:ilvl w:val="0"/>
          <w:numId w:val="23"/>
        </w:numPr>
      </w:pPr>
      <w:bookmarkStart w:id="534" w:name="_Toc75253785"/>
      <w:bookmarkStart w:id="535" w:name="_Toc76274370"/>
      <w:bookmarkStart w:id="536" w:name="_Toc77168960"/>
      <w:r w:rsidRPr="001C56A4">
        <w:t>(ВМ) Ведомость машинных носителей информации</w:t>
      </w:r>
      <w:bookmarkEnd w:id="534"/>
      <w:bookmarkEnd w:id="535"/>
      <w:bookmarkEnd w:id="536"/>
      <w:r w:rsidRPr="001C56A4">
        <w:t>;</w:t>
      </w:r>
    </w:p>
    <w:p w:rsidR="00E75F74" w:rsidRDefault="00E75F74" w:rsidP="00E75F74">
      <w:pPr>
        <w:pStyle w:val="afe"/>
        <w:numPr>
          <w:ilvl w:val="0"/>
          <w:numId w:val="23"/>
        </w:numPr>
      </w:pPr>
      <w:bookmarkStart w:id="537" w:name="_Toc75253786"/>
      <w:bookmarkStart w:id="538" w:name="_Toc76274371"/>
      <w:bookmarkStart w:id="539" w:name="_Toc77168961"/>
      <w:r w:rsidRPr="001C56A4">
        <w:t>(В4) Спецификация оборудования</w:t>
      </w:r>
      <w:bookmarkStart w:id="540" w:name="_Toc75253787"/>
      <w:bookmarkStart w:id="541" w:name="_Toc76274372"/>
      <w:bookmarkStart w:id="542" w:name="_Toc77168962"/>
      <w:bookmarkEnd w:id="537"/>
      <w:bookmarkEnd w:id="538"/>
      <w:bookmarkEnd w:id="539"/>
      <w:r w:rsidRPr="001C56A4">
        <w:t>;</w:t>
      </w:r>
    </w:p>
    <w:p w:rsidR="00E75F74" w:rsidRDefault="00E75F74" w:rsidP="00E75F74">
      <w:pPr>
        <w:pStyle w:val="afe"/>
        <w:numPr>
          <w:ilvl w:val="0"/>
          <w:numId w:val="23"/>
        </w:numPr>
      </w:pPr>
      <w:r w:rsidRPr="001C56A4">
        <w:t>(ПД) Общее описание системы</w:t>
      </w:r>
      <w:bookmarkEnd w:id="540"/>
      <w:bookmarkEnd w:id="541"/>
      <w:bookmarkEnd w:id="542"/>
      <w:r w:rsidRPr="001C56A4">
        <w:t>;</w:t>
      </w:r>
    </w:p>
    <w:p w:rsidR="00E75F74" w:rsidRDefault="00E75F74" w:rsidP="00E75F74">
      <w:pPr>
        <w:pStyle w:val="afe"/>
        <w:numPr>
          <w:ilvl w:val="0"/>
          <w:numId w:val="23"/>
        </w:numPr>
      </w:pPr>
      <w:bookmarkStart w:id="543" w:name="_Toc77168966"/>
      <w:bookmarkStart w:id="544" w:name="_Toc75253791"/>
      <w:bookmarkStart w:id="545" w:name="_Toc76274376"/>
      <w:bookmarkStart w:id="546" w:name="_Toc75253788"/>
      <w:bookmarkStart w:id="547" w:name="_Toc76274373"/>
      <w:bookmarkStart w:id="548" w:name="_Toc77168963"/>
      <w:r w:rsidRPr="001C56A4">
        <w:t>(В6) Массив входных данных</w:t>
      </w:r>
      <w:bookmarkEnd w:id="543"/>
      <w:r w:rsidRPr="001C56A4">
        <w:t xml:space="preserve"> (Допускается включение данного документа в качестве раздела в В7);</w:t>
      </w:r>
    </w:p>
    <w:p w:rsidR="00E75F74" w:rsidRDefault="00E75F74" w:rsidP="00E75F74">
      <w:pPr>
        <w:pStyle w:val="afe"/>
        <w:numPr>
          <w:ilvl w:val="0"/>
          <w:numId w:val="23"/>
        </w:numPr>
      </w:pPr>
      <w:bookmarkStart w:id="549" w:name="_Toc77168967"/>
      <w:r w:rsidRPr="001C56A4">
        <w:t>(В7) Каталог базы данных</w:t>
      </w:r>
      <w:bookmarkEnd w:id="549"/>
      <w:r w:rsidRPr="001C56A4">
        <w:t>;</w:t>
      </w:r>
    </w:p>
    <w:p w:rsidR="00E75F74" w:rsidRDefault="00E75F74" w:rsidP="00E75F74">
      <w:pPr>
        <w:pStyle w:val="afe"/>
        <w:numPr>
          <w:ilvl w:val="0"/>
          <w:numId w:val="23"/>
        </w:numPr>
      </w:pPr>
      <w:bookmarkStart w:id="550" w:name="_Toc75253793"/>
      <w:bookmarkStart w:id="551" w:name="_Toc76274378"/>
      <w:bookmarkStart w:id="552" w:name="_Toc77168968"/>
      <w:bookmarkEnd w:id="544"/>
      <w:bookmarkEnd w:id="545"/>
      <w:r w:rsidRPr="001C56A4">
        <w:t xml:space="preserve">(В8) Состав выходных данных </w:t>
      </w:r>
      <w:bookmarkEnd w:id="550"/>
      <w:bookmarkEnd w:id="551"/>
      <w:r w:rsidRPr="001C56A4">
        <w:t>(сообщений)</w:t>
      </w:r>
      <w:bookmarkEnd w:id="552"/>
      <w:r w:rsidRPr="001C56A4">
        <w:t xml:space="preserve"> (Допускается включение данного документа в качестве раздела в В7);</w:t>
      </w:r>
    </w:p>
    <w:p w:rsidR="00E75F74" w:rsidRDefault="00E75F74" w:rsidP="00E75F74">
      <w:pPr>
        <w:pStyle w:val="afe"/>
        <w:numPr>
          <w:ilvl w:val="0"/>
          <w:numId w:val="23"/>
        </w:numPr>
      </w:pPr>
      <w:r w:rsidRPr="001C56A4">
        <w:t>(ПГ) Описание технологического процесса обработки данных</w:t>
      </w:r>
      <w:bookmarkEnd w:id="546"/>
      <w:bookmarkEnd w:id="547"/>
      <w:bookmarkEnd w:id="548"/>
      <w:r w:rsidRPr="001C56A4">
        <w:t>;</w:t>
      </w:r>
    </w:p>
    <w:p w:rsidR="00E75F74" w:rsidRDefault="00E75F74" w:rsidP="00E75F74">
      <w:pPr>
        <w:pStyle w:val="afe"/>
        <w:numPr>
          <w:ilvl w:val="0"/>
          <w:numId w:val="23"/>
        </w:numPr>
      </w:pPr>
      <w:bookmarkStart w:id="553" w:name="_Toc75253790"/>
      <w:bookmarkStart w:id="554" w:name="_Toc76274375"/>
      <w:bookmarkStart w:id="555" w:name="_Toc77168965"/>
      <w:r w:rsidRPr="001C56A4">
        <w:t xml:space="preserve"> (И3) Руководство пользовател</w:t>
      </w:r>
      <w:bookmarkEnd w:id="553"/>
      <w:bookmarkEnd w:id="554"/>
      <w:r w:rsidRPr="001C56A4">
        <w:t>я</w:t>
      </w:r>
      <w:bookmarkEnd w:id="555"/>
      <w:r w:rsidRPr="001C56A4">
        <w:t>;</w:t>
      </w:r>
    </w:p>
    <w:p w:rsidR="00E75F74" w:rsidRDefault="00E75F74" w:rsidP="00E75F74">
      <w:pPr>
        <w:pStyle w:val="afe"/>
        <w:numPr>
          <w:ilvl w:val="0"/>
          <w:numId w:val="23"/>
        </w:numPr>
      </w:pPr>
      <w:bookmarkStart w:id="556" w:name="_Toc75253794"/>
      <w:bookmarkStart w:id="557" w:name="_Toc76274379"/>
      <w:bookmarkStart w:id="558" w:name="_Toc77168969"/>
      <w:r w:rsidRPr="001C56A4">
        <w:t>(И4) Инструкция по формированию и ведению базы данных</w:t>
      </w:r>
      <w:bookmarkEnd w:id="556"/>
      <w:bookmarkEnd w:id="557"/>
      <w:r w:rsidRPr="001C56A4">
        <w:t xml:space="preserve"> (набора данных)</w:t>
      </w:r>
      <w:bookmarkEnd w:id="558"/>
      <w:r w:rsidRPr="001C56A4">
        <w:t xml:space="preserve"> (Допускается включение данного документа в качестве раздела в В7);</w:t>
      </w:r>
    </w:p>
    <w:p w:rsidR="00E75F74" w:rsidRDefault="00E75F74" w:rsidP="00E75F74">
      <w:pPr>
        <w:pStyle w:val="afe"/>
        <w:numPr>
          <w:ilvl w:val="0"/>
          <w:numId w:val="23"/>
        </w:numPr>
      </w:pPr>
      <w:bookmarkStart w:id="559" w:name="_Toc75253796"/>
      <w:bookmarkStart w:id="560" w:name="_Toc76274381"/>
      <w:bookmarkStart w:id="561" w:name="_Toc77168971"/>
      <w:r w:rsidRPr="001C56A4">
        <w:t>(ПМ) </w:t>
      </w:r>
      <w:bookmarkEnd w:id="559"/>
      <w:bookmarkEnd w:id="560"/>
      <w:r w:rsidRPr="001C56A4">
        <w:t>Программа и методика испытаний (компонентов, комплексов средств автоматизации, подсистем, систем)</w:t>
      </w:r>
      <w:bookmarkEnd w:id="561"/>
      <w:r w:rsidRPr="001C56A4">
        <w:t>;</w:t>
      </w:r>
    </w:p>
    <w:p w:rsidR="00E75F74" w:rsidRDefault="00E75F74" w:rsidP="00E75F74">
      <w:pPr>
        <w:pStyle w:val="afe"/>
        <w:numPr>
          <w:ilvl w:val="0"/>
          <w:numId w:val="23"/>
        </w:numPr>
      </w:pPr>
      <w:bookmarkStart w:id="562" w:name="_Toc75253797"/>
      <w:bookmarkStart w:id="563" w:name="_Toc76274382"/>
      <w:bookmarkStart w:id="564" w:name="_Toc77168974"/>
      <w:r w:rsidRPr="001C56A4">
        <w:t>(ФО) Формуляр</w:t>
      </w:r>
      <w:bookmarkEnd w:id="562"/>
      <w:bookmarkEnd w:id="563"/>
      <w:bookmarkEnd w:id="564"/>
      <w:r w:rsidRPr="001C56A4">
        <w:t>;</w:t>
      </w:r>
    </w:p>
    <w:p w:rsidR="00E75F74" w:rsidRDefault="00E75F74" w:rsidP="00E75F74">
      <w:pPr>
        <w:pStyle w:val="afe"/>
        <w:numPr>
          <w:ilvl w:val="0"/>
          <w:numId w:val="23"/>
        </w:numPr>
      </w:pPr>
      <w:bookmarkStart w:id="565" w:name="_Toc75253799"/>
      <w:bookmarkStart w:id="566" w:name="_Toc76274384"/>
      <w:bookmarkStart w:id="567" w:name="_Toc77168976"/>
      <w:r w:rsidRPr="001C56A4">
        <w:t>Программа обучения персонала (документ «Программа обучения персонала» может быть разработана в свободном формате и должна содержать перечень курсов для каждой категории персонала, работающего с Подсистемой).</w:t>
      </w:r>
    </w:p>
    <w:p w:rsidR="00E75F74" w:rsidRPr="001C56A4" w:rsidRDefault="00E75F74" w:rsidP="00E75F74">
      <w:pPr>
        <w:pStyle w:val="30"/>
      </w:pPr>
      <w:bookmarkStart w:id="568" w:name="_Toc87172035"/>
      <w:bookmarkStart w:id="569" w:name="_Toc87970807"/>
      <w:bookmarkStart w:id="570" w:name="_Toc87971031"/>
      <w:bookmarkStart w:id="571" w:name="_Toc106689592"/>
      <w:bookmarkStart w:id="572" w:name="_Toc162168341"/>
      <w:bookmarkStart w:id="573" w:name="_Toc331608943"/>
      <w:r w:rsidRPr="001C56A4">
        <w:t>Требования к форме представления и хранения документации</w:t>
      </w:r>
      <w:bookmarkEnd w:id="565"/>
      <w:bookmarkEnd w:id="566"/>
      <w:bookmarkEnd w:id="567"/>
      <w:bookmarkEnd w:id="568"/>
      <w:bookmarkEnd w:id="569"/>
      <w:bookmarkEnd w:id="570"/>
      <w:bookmarkEnd w:id="571"/>
      <w:bookmarkEnd w:id="572"/>
      <w:bookmarkEnd w:id="573"/>
      <w:r w:rsidRPr="001C56A4">
        <w:t xml:space="preserve"> </w:t>
      </w:r>
    </w:p>
    <w:p w:rsidR="00E75F74" w:rsidRPr="001C56A4" w:rsidRDefault="00E75F74" w:rsidP="00E75F74">
      <w:r w:rsidRPr="001C56A4">
        <w:t>Вся разработанная документация должна быть представлена Заказчику в 2-х экземплярах на бумажном носителе и в одном экземпляре на машинном носителе в в установленном формате.</w:t>
      </w:r>
    </w:p>
    <w:p w:rsidR="00E75F74" w:rsidRPr="001C56A4" w:rsidRDefault="00E75F74" w:rsidP="00E75F74">
      <w:pPr>
        <w:pStyle w:val="30"/>
      </w:pPr>
      <w:bookmarkStart w:id="574" w:name="_Toc75253800"/>
      <w:bookmarkStart w:id="575" w:name="_Toc76274385"/>
      <w:bookmarkStart w:id="576" w:name="_Toc77168977"/>
      <w:bookmarkStart w:id="577" w:name="_Toc87172036"/>
      <w:bookmarkStart w:id="578" w:name="_Toc87970808"/>
      <w:bookmarkStart w:id="579" w:name="_Toc87971032"/>
      <w:bookmarkStart w:id="580" w:name="_Toc106689593"/>
      <w:bookmarkStart w:id="581" w:name="_Toc162168342"/>
      <w:bookmarkStart w:id="582" w:name="_Toc331608944"/>
      <w:r w:rsidRPr="001C56A4">
        <w:t>Требования к документированию комплектующих элементов</w:t>
      </w:r>
      <w:bookmarkEnd w:id="574"/>
      <w:bookmarkEnd w:id="575"/>
      <w:bookmarkEnd w:id="576"/>
      <w:bookmarkEnd w:id="577"/>
      <w:bookmarkEnd w:id="578"/>
      <w:bookmarkEnd w:id="579"/>
      <w:bookmarkEnd w:id="580"/>
      <w:bookmarkEnd w:id="581"/>
      <w:bookmarkEnd w:id="582"/>
    </w:p>
    <w:p w:rsidR="00E75F74" w:rsidRPr="001C56A4" w:rsidRDefault="00E75F74" w:rsidP="00E75F74">
      <w:r w:rsidRPr="001C56A4">
        <w:t>Общесистемное и специальное ПО сторонних производителей и технические средства должны быть снабжены документацией, входящей в поставляемый производителем комплект.</w:t>
      </w:r>
    </w:p>
    <w:p w:rsidR="00E75F74" w:rsidRPr="001C56A4" w:rsidRDefault="00E75F74" w:rsidP="00E75F74"/>
    <w:p w:rsidR="00E75F74" w:rsidRPr="001C56A4" w:rsidRDefault="00E75F74" w:rsidP="00E75F74">
      <w:pPr>
        <w:ind w:left="425" w:firstLine="284"/>
        <w:rPr>
          <w:snapToGrid w:val="0"/>
        </w:rPr>
      </w:pPr>
    </w:p>
    <w:p w:rsidR="00E75F74" w:rsidRPr="001C56A4" w:rsidRDefault="00E75F74" w:rsidP="00E75F74">
      <w:pPr>
        <w:pStyle w:val="11"/>
        <w:rPr>
          <w:snapToGrid w:val="0"/>
          <w:lang w:val="ru-RU"/>
        </w:rPr>
      </w:pPr>
      <w:bookmarkStart w:id="583" w:name="_Toc274726756"/>
      <w:bookmarkStart w:id="584" w:name="_Toc276845420"/>
      <w:bookmarkStart w:id="585" w:name="_Toc331608945"/>
      <w:r w:rsidRPr="001C56A4">
        <w:rPr>
          <w:snapToGrid w:val="0"/>
          <w:lang w:val="ru-RU"/>
        </w:rPr>
        <w:t>Заключение</w:t>
      </w:r>
      <w:bookmarkEnd w:id="583"/>
      <w:bookmarkEnd w:id="584"/>
      <w:bookmarkEnd w:id="585"/>
    </w:p>
    <w:p w:rsidR="00E75F74" w:rsidRPr="001C56A4" w:rsidRDefault="00E75F74" w:rsidP="00E75F74">
      <w:pPr>
        <w:pStyle w:val="21"/>
        <w:rPr>
          <w:lang w:val="ru-RU"/>
        </w:rPr>
      </w:pPr>
      <w:bookmarkStart w:id="586" w:name="_Toc274726757"/>
      <w:bookmarkStart w:id="587" w:name="_Toc276845421"/>
      <w:bookmarkStart w:id="588" w:name="_Toc331608946"/>
      <w:r w:rsidRPr="001C56A4">
        <w:rPr>
          <w:lang w:val="ru-RU"/>
        </w:rPr>
        <w:t>Выводы по работе - основные решения, предлагаемые в Концепции</w:t>
      </w:r>
      <w:bookmarkEnd w:id="586"/>
      <w:bookmarkEnd w:id="587"/>
      <w:bookmarkEnd w:id="588"/>
    </w:p>
    <w:p w:rsidR="00E75F74" w:rsidRPr="001C56A4" w:rsidRDefault="00E75F74" w:rsidP="00E75F74">
      <w:pPr>
        <w:widowControl/>
        <w:autoSpaceDE w:val="0"/>
        <w:autoSpaceDN w:val="0"/>
        <w:adjustRightInd w:val="0"/>
        <w:spacing w:after="0"/>
        <w:ind w:firstLine="540"/>
        <w:rPr>
          <w:snapToGrid w:val="0"/>
        </w:rPr>
      </w:pPr>
      <w:r w:rsidRPr="001C56A4">
        <w:rPr>
          <w:snapToGrid w:val="0"/>
        </w:rPr>
        <w:t>В настоящее время Автоматизированная информационная система Федеральной Налоговой Службы (АИС «Налог») представляет собой многоуровневую, иерархическую, территориально-распределенную систему, включающую вычислительные ресурсы и большие объемы информации. Существующая АИС «Налог» в основном обеспечивает решение всего спектра функциональных задач налогового администрирования и административно-хозяйственной деятельности.</w:t>
      </w:r>
    </w:p>
    <w:p w:rsidR="00E75F74" w:rsidRPr="001C56A4" w:rsidRDefault="00E75F74" w:rsidP="00E75F74">
      <w:pPr>
        <w:widowControl/>
        <w:autoSpaceDE w:val="0"/>
        <w:autoSpaceDN w:val="0"/>
        <w:adjustRightInd w:val="0"/>
        <w:spacing w:after="0"/>
        <w:ind w:firstLine="540"/>
        <w:rPr>
          <w:snapToGrid w:val="0"/>
        </w:rPr>
      </w:pPr>
      <w:r w:rsidRPr="001C56A4">
        <w:rPr>
          <w:snapToGrid w:val="0"/>
        </w:rPr>
        <w:t xml:space="preserve">В то же время весьма актуальной является задача увеличения эффективности функционирования автоматизированной информационной системы, повышение уровня интеграции и централизации приложений и данных, обеспечения транзакционности в процессах налогового администрирования, развитие системы анализа и поддержки принятия решений, электронного взаимодействия с налогоплательщиками, повышения эффективности контрольной работы, централизация ИТ -инфраструктуры с целью повышения её эффективности. </w:t>
      </w:r>
    </w:p>
    <w:p w:rsidR="00E75F74" w:rsidRPr="001C56A4" w:rsidRDefault="00E75F74" w:rsidP="00E75F74">
      <w:pPr>
        <w:widowControl/>
        <w:autoSpaceDE w:val="0"/>
        <w:autoSpaceDN w:val="0"/>
        <w:adjustRightInd w:val="0"/>
        <w:spacing w:after="0"/>
        <w:ind w:firstLine="540"/>
        <w:rPr>
          <w:snapToGrid w:val="0"/>
        </w:rPr>
      </w:pPr>
      <w:r w:rsidRPr="001C56A4">
        <w:rPr>
          <w:snapToGrid w:val="0"/>
        </w:rPr>
        <w:t>Определяющим фактором в решении данных задач является модернизация архитектуры АИС «Налог».</w:t>
      </w:r>
    </w:p>
    <w:p w:rsidR="00E75F74" w:rsidRPr="001C56A4" w:rsidRDefault="00E75F74" w:rsidP="00E75F74">
      <w:pPr>
        <w:widowControl/>
        <w:autoSpaceDE w:val="0"/>
        <w:autoSpaceDN w:val="0"/>
        <w:adjustRightInd w:val="0"/>
        <w:spacing w:after="0"/>
        <w:ind w:firstLine="540"/>
        <w:rPr>
          <w:snapToGrid w:val="0"/>
        </w:rPr>
      </w:pPr>
      <w:r w:rsidRPr="001C56A4">
        <w:rPr>
          <w:snapToGrid w:val="0"/>
        </w:rPr>
        <w:t>Существующая архитектура была сформирована более 10-ти лет назад и за период своего существования претерпела незначительные изменения. Бурный рост развития вычислительной техники и новых информационных технологий, а также существенные изменения налогового администрирования предопределяют необходимость системного анализа существующей архитектуры и проектирования перспективной архитектуры, соответствующей реалиям сегодняшнего дня. Результатом работ по разработке настоящей концепции стали:</w:t>
      </w:r>
    </w:p>
    <w:p w:rsidR="00E75F74" w:rsidRDefault="00E75F74" w:rsidP="00E75F74">
      <w:pPr>
        <w:pStyle w:val="afe"/>
        <w:numPr>
          <w:ilvl w:val="0"/>
          <w:numId w:val="23"/>
        </w:numPr>
        <w:rPr>
          <w:snapToGrid w:val="0"/>
        </w:rPr>
      </w:pPr>
      <w:r w:rsidRPr="001C56A4">
        <w:rPr>
          <w:snapToGrid w:val="0"/>
        </w:rPr>
        <w:t>основные направления политики автоматизации процессов налогового администрирования;</w:t>
      </w:r>
    </w:p>
    <w:p w:rsidR="00E75F74" w:rsidRDefault="00E75F74" w:rsidP="00E75F74">
      <w:pPr>
        <w:pStyle w:val="afe"/>
        <w:numPr>
          <w:ilvl w:val="0"/>
          <w:numId w:val="23"/>
        </w:numPr>
        <w:rPr>
          <w:snapToGrid w:val="0"/>
        </w:rPr>
      </w:pPr>
      <w:r w:rsidRPr="001C56A4">
        <w:rPr>
          <w:snapToGrid w:val="0"/>
        </w:rPr>
        <w:t>предложения по изменению законодательной и нормативной базы;</w:t>
      </w:r>
    </w:p>
    <w:p w:rsidR="00E75F74" w:rsidRDefault="00E75F74" w:rsidP="00E75F74">
      <w:pPr>
        <w:pStyle w:val="afe"/>
        <w:numPr>
          <w:ilvl w:val="0"/>
          <w:numId w:val="23"/>
        </w:numPr>
        <w:rPr>
          <w:snapToGrid w:val="0"/>
        </w:rPr>
      </w:pPr>
      <w:r w:rsidRPr="001C56A4">
        <w:rPr>
          <w:snapToGrid w:val="0"/>
        </w:rPr>
        <w:t>тактико-технические требования;</w:t>
      </w:r>
    </w:p>
    <w:p w:rsidR="00E75F74" w:rsidRDefault="00E75F74" w:rsidP="00E75F74">
      <w:pPr>
        <w:pStyle w:val="afe"/>
        <w:numPr>
          <w:ilvl w:val="0"/>
          <w:numId w:val="23"/>
        </w:numPr>
        <w:rPr>
          <w:snapToGrid w:val="0"/>
        </w:rPr>
      </w:pPr>
      <w:r w:rsidRPr="001C56A4">
        <w:rPr>
          <w:snapToGrid w:val="0"/>
        </w:rPr>
        <w:t>анализ вариантов и выбор архитектуры АИС «Налог-3»;</w:t>
      </w:r>
    </w:p>
    <w:p w:rsidR="00E75F74" w:rsidRDefault="00E75F74" w:rsidP="00E75F74">
      <w:pPr>
        <w:pStyle w:val="afe"/>
        <w:numPr>
          <w:ilvl w:val="0"/>
          <w:numId w:val="23"/>
        </w:numPr>
        <w:rPr>
          <w:snapToGrid w:val="0"/>
        </w:rPr>
      </w:pPr>
      <w:r w:rsidRPr="001C56A4">
        <w:rPr>
          <w:snapToGrid w:val="0"/>
        </w:rPr>
        <w:t>анализ вариантов и выбор построения ИТ-инфраструктуры;</w:t>
      </w:r>
    </w:p>
    <w:p w:rsidR="00E75F74" w:rsidRDefault="00E75F74" w:rsidP="00E75F74">
      <w:pPr>
        <w:pStyle w:val="afe"/>
        <w:numPr>
          <w:ilvl w:val="0"/>
          <w:numId w:val="23"/>
        </w:numPr>
        <w:rPr>
          <w:snapToGrid w:val="0"/>
        </w:rPr>
      </w:pPr>
      <w:r w:rsidRPr="001C56A4">
        <w:rPr>
          <w:snapToGrid w:val="0"/>
        </w:rPr>
        <w:t>детальная проработка и описание выбранного варианта архитектуры АИС «Налог-3»;</w:t>
      </w:r>
    </w:p>
    <w:p w:rsidR="00E75F74" w:rsidRDefault="00E75F74" w:rsidP="00E75F74">
      <w:pPr>
        <w:pStyle w:val="afe"/>
        <w:numPr>
          <w:ilvl w:val="0"/>
          <w:numId w:val="23"/>
        </w:numPr>
        <w:rPr>
          <w:snapToGrid w:val="0"/>
        </w:rPr>
      </w:pPr>
      <w:r w:rsidRPr="001C56A4">
        <w:rPr>
          <w:snapToGrid w:val="0"/>
        </w:rPr>
        <w:t>разработка стратегического плана развития и внедрения компонентов АИС «Налог-3»;</w:t>
      </w:r>
    </w:p>
    <w:p w:rsidR="00E75F74" w:rsidRDefault="00E75F74" w:rsidP="00E75F74">
      <w:pPr>
        <w:pStyle w:val="afe"/>
        <w:numPr>
          <w:ilvl w:val="0"/>
          <w:numId w:val="23"/>
        </w:numPr>
        <w:rPr>
          <w:snapToGrid w:val="0"/>
        </w:rPr>
      </w:pPr>
      <w:r w:rsidRPr="001C56A4">
        <w:rPr>
          <w:snapToGrid w:val="0"/>
        </w:rPr>
        <w:t>разработка предложений по организации проектного управления.</w:t>
      </w:r>
    </w:p>
    <w:p w:rsidR="00E75F74" w:rsidRPr="001C56A4" w:rsidRDefault="00E75F74" w:rsidP="00E75F74">
      <w:pPr>
        <w:pStyle w:val="21"/>
        <w:rPr>
          <w:lang w:val="ru-RU"/>
        </w:rPr>
      </w:pPr>
      <w:bookmarkStart w:id="589" w:name="_Toc274726758"/>
      <w:bookmarkStart w:id="590" w:name="_Toc276845422"/>
      <w:bookmarkStart w:id="591" w:name="_Toc331608947"/>
      <w:r w:rsidRPr="001C56A4">
        <w:rPr>
          <w:lang w:val="ru-RU"/>
        </w:rPr>
        <w:t>Перспективы дальнейшего развития АИС «Налог-3».</w:t>
      </w:r>
      <w:bookmarkEnd w:id="589"/>
      <w:bookmarkEnd w:id="590"/>
      <w:bookmarkEnd w:id="591"/>
    </w:p>
    <w:p w:rsidR="00E75F74" w:rsidRPr="001C56A4" w:rsidRDefault="00E75F74" w:rsidP="00E75F74">
      <w:pPr>
        <w:ind w:left="425" w:firstLine="284"/>
        <w:rPr>
          <w:snapToGrid w:val="0"/>
        </w:rPr>
      </w:pPr>
      <w:r w:rsidRPr="001C56A4">
        <w:rPr>
          <w:snapToGrid w:val="0"/>
        </w:rPr>
        <w:t>Модернизированная архитектура будет  базироваться на следующих основных принципах:</w:t>
      </w:r>
    </w:p>
    <w:p w:rsidR="00E75F74" w:rsidRDefault="00E75F74" w:rsidP="00E75F74">
      <w:pPr>
        <w:pStyle w:val="144144"/>
        <w:numPr>
          <w:ilvl w:val="0"/>
          <w:numId w:val="54"/>
        </w:numPr>
      </w:pPr>
      <w:r w:rsidRPr="001C56A4">
        <w:t>Централизация и интеграция данных и приложений;</w:t>
      </w:r>
    </w:p>
    <w:p w:rsidR="00E75F74" w:rsidRDefault="00E75F74" w:rsidP="00E75F74">
      <w:pPr>
        <w:pStyle w:val="144144"/>
        <w:numPr>
          <w:ilvl w:val="0"/>
          <w:numId w:val="54"/>
        </w:numPr>
      </w:pPr>
      <w:r w:rsidRPr="001C56A4">
        <w:t>Обеспечение полноты реализации процессов налогового администрирования;</w:t>
      </w:r>
    </w:p>
    <w:p w:rsidR="00E75F74" w:rsidRDefault="00E75F74" w:rsidP="00E75F74">
      <w:pPr>
        <w:pStyle w:val="144144"/>
        <w:numPr>
          <w:ilvl w:val="0"/>
          <w:numId w:val="54"/>
        </w:numPr>
      </w:pPr>
      <w:r w:rsidRPr="001C56A4">
        <w:t>Типизация архитектур прикладной инфраструктуры, аналитической инфраструктуры, системной инфраструктуры, информационно - технологической и инженерной инфраструктур;</w:t>
      </w:r>
    </w:p>
    <w:p w:rsidR="00E75F74" w:rsidRDefault="00E75F74" w:rsidP="00E75F74">
      <w:pPr>
        <w:pStyle w:val="144144"/>
        <w:numPr>
          <w:ilvl w:val="0"/>
          <w:numId w:val="54"/>
        </w:numPr>
      </w:pPr>
      <w:r w:rsidRPr="001C56A4">
        <w:t>Стандартизация и унификация компонентов и программных средств системы;</w:t>
      </w:r>
    </w:p>
    <w:p w:rsidR="00E75F74" w:rsidRDefault="00E75F74" w:rsidP="00E75F74">
      <w:pPr>
        <w:pStyle w:val="144144"/>
        <w:numPr>
          <w:ilvl w:val="0"/>
          <w:numId w:val="54"/>
        </w:numPr>
      </w:pPr>
      <w:r w:rsidRPr="001C56A4">
        <w:t>Оптимизация эксплуатационных расходов и экономически эффективное использование вычислительных средств и телекоммуникационного оборудования, за счет централизации вычислительных ресурсов.</w:t>
      </w:r>
    </w:p>
    <w:p w:rsidR="00E75F74" w:rsidRPr="001C56A4" w:rsidRDefault="00E75F74" w:rsidP="00E75F74">
      <w:r>
        <w:t>В дальнейшем, для</w:t>
      </w:r>
      <w:r w:rsidRPr="00E93A9B">
        <w:t xml:space="preserve"> перевода АИС «Налог-3» из системы существующих ЦОД ФНС России в систему новых ЦОД</w:t>
      </w:r>
      <w:r>
        <w:t xml:space="preserve"> необходимо разработать технический проект, детально описывающий этапность и технологию перехода информационных ресурсов и функций. </w:t>
      </w:r>
    </w:p>
    <w:p w:rsidR="00CB63D0" w:rsidRDefault="00CB63D0"/>
    <w:sectPr w:rsidR="00CB63D0" w:rsidSect="00E75F74">
      <w:pgSz w:w="11907" w:h="16840" w:code="9"/>
      <w:pgMar w:top="1134" w:right="567" w:bottom="851" w:left="1134" w:header="720" w:footer="488"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64291" w:rsidRDefault="00364291">
      <w:r>
        <w:separator/>
      </w:r>
    </w:p>
  </w:endnote>
  <w:endnote w:type="continuationSeparator" w:id="0">
    <w:p w:rsidR="00364291" w:rsidRDefault="003642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C7ACC" w:rsidRDefault="003C7ACC" w:rsidP="00E75F74">
    <w:pPr>
      <w:framePr w:wrap="around" w:vAnchor="text" w:hAnchor="margin" w:xAlign="center" w:y="1"/>
      <w:rPr>
        <w:rStyle w:val="aff3"/>
      </w:rPr>
    </w:pPr>
    <w:r>
      <w:rPr>
        <w:rStyle w:val="aff3"/>
      </w:rPr>
      <w:fldChar w:fldCharType="begin"/>
    </w:r>
    <w:r>
      <w:rPr>
        <w:rStyle w:val="aff3"/>
      </w:rPr>
      <w:instrText xml:space="preserve">PAGE  </w:instrText>
    </w:r>
    <w:r>
      <w:rPr>
        <w:rStyle w:val="aff3"/>
      </w:rPr>
      <w:fldChar w:fldCharType="end"/>
    </w:r>
  </w:p>
  <w:p w:rsidR="003C7ACC" w:rsidRDefault="003C7ACC"/>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C7ACC" w:rsidRPr="003E4245" w:rsidRDefault="003C7ACC" w:rsidP="00E75F74">
    <w:pPr>
      <w:framePr w:h="366" w:hRule="exact" w:wrap="around" w:vAnchor="text" w:hAnchor="margin" w:xAlign="center" w:y="101"/>
      <w:rPr>
        <w:rStyle w:val="aff3"/>
        <w:rFonts w:ascii="Times New Roman" w:hAnsi="Times New Roman"/>
        <w:b w:val="0"/>
        <w:sz w:val="28"/>
      </w:rPr>
    </w:pPr>
    <w:r w:rsidRPr="003E4245">
      <w:rPr>
        <w:rStyle w:val="aff3"/>
        <w:rFonts w:ascii="Times New Roman" w:hAnsi="Times New Roman"/>
        <w:b w:val="0"/>
        <w:sz w:val="28"/>
      </w:rPr>
      <w:fldChar w:fldCharType="begin"/>
    </w:r>
    <w:r w:rsidRPr="003E4245">
      <w:rPr>
        <w:rStyle w:val="aff3"/>
        <w:rFonts w:ascii="Times New Roman" w:hAnsi="Times New Roman"/>
        <w:b w:val="0"/>
        <w:sz w:val="28"/>
      </w:rPr>
      <w:instrText xml:space="preserve">PAGE  </w:instrText>
    </w:r>
    <w:r w:rsidRPr="003E4245">
      <w:rPr>
        <w:rStyle w:val="aff3"/>
        <w:rFonts w:ascii="Times New Roman" w:hAnsi="Times New Roman"/>
        <w:b w:val="0"/>
        <w:sz w:val="28"/>
      </w:rPr>
      <w:fldChar w:fldCharType="separate"/>
    </w:r>
    <w:r>
      <w:rPr>
        <w:rStyle w:val="aff3"/>
        <w:rFonts w:ascii="Times New Roman" w:hAnsi="Times New Roman"/>
        <w:b w:val="0"/>
        <w:noProof/>
        <w:sz w:val="28"/>
      </w:rPr>
      <w:t>2</w:t>
    </w:r>
    <w:r w:rsidRPr="003E4245">
      <w:rPr>
        <w:rStyle w:val="aff3"/>
        <w:rFonts w:ascii="Times New Roman" w:hAnsi="Times New Roman"/>
        <w:b w:val="0"/>
        <w:sz w:val="28"/>
      </w:rPr>
      <w:fldChar w:fldCharType="end"/>
    </w:r>
  </w:p>
  <w:p w:rsidR="003C7ACC" w:rsidRDefault="003C7ACC" w:rsidP="00E75F74"/>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C7ACC" w:rsidRDefault="003C7ACC" w:rsidP="00E75F74">
    <w:pPr>
      <w:framePr w:wrap="around" w:vAnchor="text" w:hAnchor="margin" w:xAlign="center" w:y="1"/>
      <w:rPr>
        <w:rStyle w:val="aff3"/>
      </w:rPr>
    </w:pPr>
    <w:r>
      <w:rPr>
        <w:rStyle w:val="aff3"/>
      </w:rPr>
      <w:fldChar w:fldCharType="begin"/>
    </w:r>
    <w:r>
      <w:rPr>
        <w:rStyle w:val="aff3"/>
      </w:rPr>
      <w:instrText xml:space="preserve">PAGE  </w:instrText>
    </w:r>
    <w:r>
      <w:rPr>
        <w:rStyle w:val="aff3"/>
      </w:rPr>
      <w:fldChar w:fldCharType="end"/>
    </w:r>
  </w:p>
  <w:p w:rsidR="003C7ACC" w:rsidRDefault="003C7ACC"/>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C7ACC" w:rsidRPr="003E4245" w:rsidRDefault="003C7ACC" w:rsidP="00E75F74">
    <w:pPr>
      <w:framePr w:h="366" w:hRule="exact" w:wrap="around" w:vAnchor="text" w:hAnchor="margin" w:xAlign="center" w:y="101"/>
      <w:rPr>
        <w:rStyle w:val="aff3"/>
        <w:rFonts w:ascii="Times New Roman" w:hAnsi="Times New Roman"/>
        <w:b w:val="0"/>
        <w:sz w:val="28"/>
      </w:rPr>
    </w:pPr>
    <w:r w:rsidRPr="003E4245">
      <w:rPr>
        <w:rStyle w:val="aff3"/>
        <w:rFonts w:ascii="Times New Roman" w:hAnsi="Times New Roman"/>
        <w:b w:val="0"/>
        <w:sz w:val="28"/>
      </w:rPr>
      <w:fldChar w:fldCharType="begin"/>
    </w:r>
    <w:r w:rsidRPr="003E4245">
      <w:rPr>
        <w:rStyle w:val="aff3"/>
        <w:rFonts w:ascii="Times New Roman" w:hAnsi="Times New Roman"/>
        <w:b w:val="0"/>
        <w:sz w:val="28"/>
      </w:rPr>
      <w:instrText xml:space="preserve">PAGE  </w:instrText>
    </w:r>
    <w:r w:rsidRPr="003E4245">
      <w:rPr>
        <w:rStyle w:val="aff3"/>
        <w:rFonts w:ascii="Times New Roman" w:hAnsi="Times New Roman"/>
        <w:b w:val="0"/>
        <w:sz w:val="28"/>
      </w:rPr>
      <w:fldChar w:fldCharType="separate"/>
    </w:r>
    <w:r w:rsidR="00F34B42">
      <w:rPr>
        <w:rStyle w:val="aff3"/>
        <w:rFonts w:ascii="Times New Roman" w:hAnsi="Times New Roman"/>
        <w:b w:val="0"/>
        <w:noProof/>
        <w:sz w:val="28"/>
      </w:rPr>
      <w:t>5</w:t>
    </w:r>
    <w:r w:rsidRPr="003E4245">
      <w:rPr>
        <w:rStyle w:val="aff3"/>
        <w:rFonts w:ascii="Times New Roman" w:hAnsi="Times New Roman"/>
        <w:b w:val="0"/>
        <w:sz w:val="28"/>
      </w:rPr>
      <w:fldChar w:fldCharType="end"/>
    </w:r>
  </w:p>
  <w:p w:rsidR="003C7ACC" w:rsidRDefault="003C7ACC" w:rsidP="00E75F74"/>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C7ACC" w:rsidRDefault="003C7ACC" w:rsidP="00E75F74">
    <w:pPr>
      <w:pStyle w:val="afffffd"/>
      <w:framePr w:wrap="around" w:vAnchor="text" w:hAnchor="margin" w:xAlign="center" w:y="1"/>
      <w:rPr>
        <w:rStyle w:val="aff3"/>
      </w:rPr>
    </w:pPr>
    <w:r>
      <w:rPr>
        <w:rStyle w:val="aff3"/>
      </w:rPr>
      <w:fldChar w:fldCharType="begin"/>
    </w:r>
    <w:r>
      <w:rPr>
        <w:rStyle w:val="aff3"/>
      </w:rPr>
      <w:instrText xml:space="preserve">PAGE  </w:instrText>
    </w:r>
    <w:r>
      <w:rPr>
        <w:rStyle w:val="aff3"/>
      </w:rPr>
      <w:fldChar w:fldCharType="end"/>
    </w:r>
  </w:p>
  <w:p w:rsidR="003C7ACC" w:rsidRDefault="003C7ACC" w:rsidP="00E75F74">
    <w:pPr>
      <w:pStyle w:val="afffffd"/>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C7ACC" w:rsidRDefault="003C7ACC" w:rsidP="00E75F74">
    <w:pPr>
      <w:pStyle w:val="afffffd"/>
      <w:framePr w:wrap="around" w:vAnchor="text" w:hAnchor="margin" w:xAlign="center" w:y="1"/>
      <w:rPr>
        <w:rStyle w:val="aff3"/>
      </w:rPr>
    </w:pPr>
    <w:r>
      <w:rPr>
        <w:rStyle w:val="aff3"/>
      </w:rPr>
      <w:fldChar w:fldCharType="begin"/>
    </w:r>
    <w:r>
      <w:rPr>
        <w:rStyle w:val="aff3"/>
      </w:rPr>
      <w:instrText xml:space="preserve">PAGE  </w:instrText>
    </w:r>
    <w:r>
      <w:rPr>
        <w:rStyle w:val="aff3"/>
      </w:rPr>
      <w:fldChar w:fldCharType="separate"/>
    </w:r>
    <w:r w:rsidR="00F34B42">
      <w:rPr>
        <w:rStyle w:val="aff3"/>
        <w:noProof/>
      </w:rPr>
      <w:t>6</w:t>
    </w:r>
    <w:r>
      <w:rPr>
        <w:rStyle w:val="aff3"/>
      </w:rPr>
      <w:fldChar w:fldCharType="end"/>
    </w:r>
  </w:p>
  <w:p w:rsidR="003C7ACC" w:rsidRPr="00D4701C" w:rsidRDefault="003C7ACC" w:rsidP="00E75F74">
    <w:pPr>
      <w:pStyle w:val="afffffd"/>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64291" w:rsidRDefault="00364291">
      <w:r>
        <w:separator/>
      </w:r>
    </w:p>
  </w:footnote>
  <w:footnote w:type="continuationSeparator" w:id="0">
    <w:p w:rsidR="00364291" w:rsidRDefault="00364291">
      <w:r>
        <w:continuationSeparator/>
      </w:r>
    </w:p>
  </w:footnote>
  <w:footnote w:id="1">
    <w:p w:rsidR="003C7ACC" w:rsidRPr="007C2CEC" w:rsidRDefault="003C7ACC" w:rsidP="00E75F74">
      <w:pPr>
        <w:pStyle w:val="afa"/>
        <w:rPr>
          <w:lang w:val="ru-RU"/>
        </w:rPr>
      </w:pPr>
      <w:r>
        <w:rPr>
          <w:rStyle w:val="af9"/>
        </w:rPr>
        <w:footnoteRef/>
      </w:r>
      <w:r w:rsidRPr="00C95543">
        <w:rPr>
          <w:lang w:val="ru-RU"/>
        </w:rPr>
        <w:t xml:space="preserve"> </w:t>
      </w:r>
      <w:r w:rsidRPr="00C95543">
        <w:rPr>
          <w:szCs w:val="16"/>
          <w:lang w:val="ru-RU"/>
        </w:rPr>
        <w:t>Указ Президента РФ от 17.03.2008 г. № 351 «О мерах по обеспечению информационной безопасности Российской Федерации при использовании информационно-телекоммуникационных сетей международного информационного обмена».</w:t>
      </w:r>
    </w:p>
  </w:footnote>
  <w:footnote w:id="2">
    <w:p w:rsidR="003C7ACC" w:rsidRPr="007C2CEC" w:rsidRDefault="003C7ACC" w:rsidP="00E75F74">
      <w:pPr>
        <w:pStyle w:val="afa"/>
        <w:rPr>
          <w:lang w:val="ru-RU"/>
        </w:rPr>
      </w:pPr>
      <w:r w:rsidRPr="002B05ED">
        <w:rPr>
          <w:rStyle w:val="af9"/>
          <w:szCs w:val="16"/>
        </w:rPr>
        <w:footnoteRef/>
      </w:r>
      <w:r w:rsidRPr="00230ED5">
        <w:rPr>
          <w:szCs w:val="16"/>
          <w:lang w:val="ru-RU"/>
        </w:rPr>
        <w:t xml:space="preserve"> Функциональные требования ГОСТ ИСО/МЭК 15408-2002 для класса </w:t>
      </w:r>
      <w:r w:rsidRPr="005336FB">
        <w:rPr>
          <w:szCs w:val="16"/>
        </w:rPr>
        <w:t>FIA</w:t>
      </w:r>
      <w:r w:rsidRPr="00230ED5">
        <w:rPr>
          <w:szCs w:val="16"/>
          <w:lang w:val="ru-RU"/>
        </w:rPr>
        <w:t xml:space="preserve"> («Идентификация и аутентификация»), </w:t>
      </w:r>
      <w:r>
        <w:rPr>
          <w:szCs w:val="16"/>
        </w:rPr>
        <w:t>FPR</w:t>
      </w:r>
      <w:r w:rsidRPr="00230ED5">
        <w:rPr>
          <w:szCs w:val="16"/>
          <w:lang w:val="ru-RU"/>
        </w:rPr>
        <w:t xml:space="preserve"> («Приватность») </w:t>
      </w:r>
    </w:p>
  </w:footnote>
  <w:footnote w:id="3">
    <w:p w:rsidR="003C7ACC" w:rsidRPr="007C2CEC" w:rsidRDefault="003C7ACC" w:rsidP="00E75F74">
      <w:pPr>
        <w:pStyle w:val="afa"/>
        <w:rPr>
          <w:lang w:val="ru-RU"/>
        </w:rPr>
      </w:pPr>
      <w:r w:rsidRPr="005336FB">
        <w:rPr>
          <w:rStyle w:val="af9"/>
          <w:szCs w:val="16"/>
        </w:rPr>
        <w:footnoteRef/>
      </w:r>
      <w:r w:rsidRPr="00230ED5">
        <w:rPr>
          <w:szCs w:val="16"/>
          <w:lang w:val="ru-RU"/>
        </w:rPr>
        <w:t xml:space="preserve"> </w:t>
      </w:r>
      <w:r w:rsidRPr="00230ED5">
        <w:rPr>
          <w:b/>
          <w:bCs/>
          <w:szCs w:val="16"/>
          <w:lang w:val="ru-RU"/>
        </w:rPr>
        <w:t>Подтверждение подлинности</w:t>
      </w:r>
      <w:r w:rsidRPr="00230ED5">
        <w:rPr>
          <w:szCs w:val="16"/>
          <w:lang w:val="ru-RU"/>
        </w:rPr>
        <w:t xml:space="preserve"> </w:t>
      </w:r>
      <w:r w:rsidRPr="005817C4">
        <w:rPr>
          <w:szCs w:val="16"/>
          <w:lang w:val="ru-RU"/>
        </w:rPr>
        <w:t>–</w:t>
      </w:r>
      <w:r w:rsidRPr="00230ED5">
        <w:rPr>
          <w:szCs w:val="16"/>
          <w:lang w:val="ru-RU"/>
        </w:rPr>
        <w:t xml:space="preserve">  действия, направленные на осуществление с помощью криптографических преобразований вычислений над содержимым электронного цифрового документа, </w:t>
      </w:r>
      <w:r>
        <w:rPr>
          <w:szCs w:val="16"/>
          <w:lang w:val="ru-RU"/>
        </w:rPr>
        <w:t>ЭП</w:t>
      </w:r>
      <w:r w:rsidRPr="00230ED5">
        <w:rPr>
          <w:szCs w:val="16"/>
          <w:lang w:val="ru-RU"/>
        </w:rPr>
        <w:t xml:space="preserve"> под ним и открытым ключом для проверки </w:t>
      </w:r>
      <w:r>
        <w:rPr>
          <w:szCs w:val="16"/>
          <w:lang w:val="ru-RU"/>
        </w:rPr>
        <w:t>ЭП</w:t>
      </w:r>
      <w:r w:rsidRPr="00230ED5">
        <w:rPr>
          <w:szCs w:val="16"/>
          <w:lang w:val="ru-RU"/>
        </w:rPr>
        <w:t xml:space="preserve"> субъекта доступа, его подписавшего, результатом которых является признание или отрицание подлинности подписи данного субъекта доступа под предъявленным документом</w:t>
      </w:r>
    </w:p>
  </w:footnote>
  <w:footnote w:id="4">
    <w:p w:rsidR="003C7ACC" w:rsidRPr="007C2CEC" w:rsidRDefault="003C7ACC" w:rsidP="00E75F74">
      <w:pPr>
        <w:pStyle w:val="afa"/>
        <w:rPr>
          <w:lang w:val="ru-RU"/>
        </w:rPr>
      </w:pPr>
      <w:r w:rsidRPr="002B05ED">
        <w:rPr>
          <w:rStyle w:val="af9"/>
          <w:szCs w:val="16"/>
        </w:rPr>
        <w:footnoteRef/>
      </w:r>
      <w:r w:rsidRPr="00230ED5">
        <w:rPr>
          <w:szCs w:val="16"/>
          <w:lang w:val="ru-RU"/>
        </w:rPr>
        <w:t xml:space="preserve"> Функциональные требования ГОСТ ИСО/МЭК 15408-2002 для классов </w:t>
      </w:r>
      <w:r w:rsidRPr="00413049">
        <w:rPr>
          <w:szCs w:val="16"/>
        </w:rPr>
        <w:t>FDP</w:t>
      </w:r>
      <w:r w:rsidRPr="00230ED5">
        <w:rPr>
          <w:szCs w:val="16"/>
          <w:lang w:val="ru-RU"/>
        </w:rPr>
        <w:t xml:space="preserve"> («Защита данных пользователя»), </w:t>
      </w:r>
      <w:r w:rsidRPr="00413049">
        <w:rPr>
          <w:szCs w:val="16"/>
        </w:rPr>
        <w:t>FTA</w:t>
      </w:r>
      <w:r w:rsidRPr="00230ED5">
        <w:rPr>
          <w:szCs w:val="16"/>
          <w:lang w:val="ru-RU"/>
        </w:rPr>
        <w:t xml:space="preserve"> («Доступ к ОО»), </w:t>
      </w:r>
      <w:r>
        <w:rPr>
          <w:szCs w:val="16"/>
        </w:rPr>
        <w:t>FRU</w:t>
      </w:r>
      <w:r w:rsidRPr="00230ED5">
        <w:rPr>
          <w:szCs w:val="16"/>
          <w:lang w:val="ru-RU"/>
        </w:rPr>
        <w:t xml:space="preserve"> («Использование ресурсов»)</w:t>
      </w:r>
    </w:p>
  </w:footnote>
  <w:footnote w:id="5">
    <w:p w:rsidR="003C7ACC" w:rsidRPr="007C2CEC" w:rsidRDefault="003C7ACC" w:rsidP="00E75F74">
      <w:pPr>
        <w:pStyle w:val="afa"/>
        <w:rPr>
          <w:lang w:val="ru-RU"/>
        </w:rPr>
      </w:pPr>
      <w:r w:rsidRPr="00951A93">
        <w:rPr>
          <w:rStyle w:val="af9"/>
          <w:szCs w:val="16"/>
        </w:rPr>
        <w:footnoteRef/>
      </w:r>
      <w:r w:rsidRPr="00230ED5">
        <w:rPr>
          <w:szCs w:val="16"/>
          <w:lang w:val="ru-RU"/>
        </w:rPr>
        <w:t xml:space="preserve"> </w:t>
      </w:r>
      <w:r w:rsidRPr="00230ED5">
        <w:rPr>
          <w:b/>
          <w:szCs w:val="16"/>
          <w:lang w:val="ru-RU"/>
        </w:rPr>
        <w:t>Единый набор правил (функций) защиты информации (</w:t>
      </w:r>
      <w:r w:rsidRPr="00951A93">
        <w:rPr>
          <w:b/>
          <w:szCs w:val="16"/>
        </w:rPr>
        <w:t>Global</w:t>
      </w:r>
      <w:r w:rsidRPr="00230ED5">
        <w:rPr>
          <w:b/>
          <w:szCs w:val="16"/>
          <w:lang w:val="ru-RU"/>
        </w:rPr>
        <w:t xml:space="preserve"> </w:t>
      </w:r>
      <w:r w:rsidRPr="00951A93">
        <w:rPr>
          <w:b/>
          <w:szCs w:val="16"/>
        </w:rPr>
        <w:t>Security</w:t>
      </w:r>
      <w:r w:rsidRPr="00230ED5">
        <w:rPr>
          <w:b/>
          <w:szCs w:val="16"/>
          <w:lang w:val="ru-RU"/>
        </w:rPr>
        <w:t xml:space="preserve"> </w:t>
      </w:r>
      <w:r w:rsidRPr="00951A93">
        <w:rPr>
          <w:b/>
          <w:szCs w:val="16"/>
        </w:rPr>
        <w:t>Policy</w:t>
      </w:r>
      <w:r w:rsidRPr="00230ED5">
        <w:rPr>
          <w:b/>
          <w:szCs w:val="16"/>
          <w:lang w:val="ru-RU"/>
        </w:rPr>
        <w:t>)</w:t>
      </w:r>
      <w:r w:rsidRPr="00230ED5">
        <w:rPr>
          <w:b/>
          <w:i/>
          <w:szCs w:val="16"/>
          <w:lang w:val="ru-RU"/>
        </w:rPr>
        <w:t xml:space="preserve"> </w:t>
      </w:r>
      <w:r w:rsidRPr="005817C4">
        <w:rPr>
          <w:rFonts w:ascii="Arial" w:hAnsi="Arial"/>
          <w:szCs w:val="16"/>
          <w:lang w:val="ru-RU"/>
        </w:rPr>
        <w:t>–</w:t>
      </w:r>
      <w:r w:rsidRPr="00230ED5">
        <w:rPr>
          <w:rFonts w:ascii="Arial" w:hAnsi="Arial"/>
          <w:szCs w:val="16"/>
          <w:lang w:val="ru-RU"/>
        </w:rPr>
        <w:t xml:space="preserve"> </w:t>
      </w:r>
      <w:r w:rsidRPr="00230ED5">
        <w:rPr>
          <w:szCs w:val="16"/>
          <w:lang w:val="ru-RU"/>
        </w:rPr>
        <w:t>описывает порядок использования защищаемых информационных ресурсов с учетом служебных взаимоотношений пользователей, проведенного сегментирования защищаемой сети по территориальному и функциональному признакам, сложившейся практики и традиций в обмене информацией</w:t>
      </w:r>
    </w:p>
  </w:footnote>
  <w:footnote w:id="6">
    <w:p w:rsidR="003C7ACC" w:rsidRPr="007C2CEC" w:rsidRDefault="003C7ACC" w:rsidP="00E75F74">
      <w:pPr>
        <w:pStyle w:val="afa"/>
        <w:rPr>
          <w:lang w:val="ru-RU"/>
        </w:rPr>
      </w:pPr>
      <w:r w:rsidRPr="00951A93">
        <w:rPr>
          <w:rStyle w:val="af9"/>
          <w:szCs w:val="16"/>
        </w:rPr>
        <w:footnoteRef/>
      </w:r>
      <w:r w:rsidRPr="00230ED5">
        <w:rPr>
          <w:szCs w:val="16"/>
          <w:lang w:val="ru-RU"/>
        </w:rPr>
        <w:t xml:space="preserve"> </w:t>
      </w:r>
      <w:r w:rsidRPr="00230ED5">
        <w:rPr>
          <w:b/>
          <w:szCs w:val="16"/>
          <w:lang w:val="ru-RU"/>
        </w:rPr>
        <w:t>Индивидуальные правила (функций) защиты (</w:t>
      </w:r>
      <w:r w:rsidRPr="00951A93">
        <w:rPr>
          <w:b/>
          <w:szCs w:val="16"/>
        </w:rPr>
        <w:t>Local</w:t>
      </w:r>
      <w:r w:rsidRPr="00230ED5">
        <w:rPr>
          <w:b/>
          <w:szCs w:val="16"/>
          <w:lang w:val="ru-RU"/>
        </w:rPr>
        <w:t xml:space="preserve"> </w:t>
      </w:r>
      <w:r w:rsidRPr="00951A93">
        <w:rPr>
          <w:b/>
          <w:szCs w:val="16"/>
        </w:rPr>
        <w:t>Security</w:t>
      </w:r>
      <w:r w:rsidRPr="00230ED5">
        <w:rPr>
          <w:b/>
          <w:szCs w:val="16"/>
          <w:lang w:val="ru-RU"/>
        </w:rPr>
        <w:t xml:space="preserve"> </w:t>
      </w:r>
      <w:r w:rsidRPr="00951A93">
        <w:rPr>
          <w:b/>
          <w:szCs w:val="16"/>
        </w:rPr>
        <w:t>Policy</w:t>
      </w:r>
      <w:r w:rsidRPr="00230ED5">
        <w:rPr>
          <w:b/>
          <w:szCs w:val="16"/>
          <w:lang w:val="ru-RU"/>
        </w:rPr>
        <w:t>)</w:t>
      </w:r>
      <w:r w:rsidRPr="00230ED5">
        <w:rPr>
          <w:szCs w:val="16"/>
          <w:lang w:val="ru-RU"/>
        </w:rPr>
        <w:t xml:space="preserve"> </w:t>
      </w:r>
      <w:r w:rsidRPr="005817C4">
        <w:rPr>
          <w:rFonts w:ascii="Arial" w:hAnsi="Arial"/>
          <w:i/>
          <w:szCs w:val="16"/>
          <w:lang w:val="ru-RU"/>
        </w:rPr>
        <w:t>–</w:t>
      </w:r>
      <w:r w:rsidRPr="00230ED5">
        <w:rPr>
          <w:rFonts w:ascii="Arial" w:hAnsi="Arial"/>
          <w:i/>
          <w:szCs w:val="16"/>
          <w:lang w:val="ru-RU"/>
        </w:rPr>
        <w:t xml:space="preserve"> </w:t>
      </w:r>
      <w:r w:rsidRPr="00230ED5">
        <w:rPr>
          <w:szCs w:val="16"/>
          <w:lang w:val="ru-RU"/>
        </w:rPr>
        <w:t>определяются исходя из единых правил и описывают права и полномочия каждого пользователя, а также содержат сведения о необходимых настройках программно-аппаратных средств защиты для обеспечения заданной конфигурации. Индивидуальные правила не должны противоречить единому набору правил защиты информации</w:t>
      </w:r>
    </w:p>
  </w:footnote>
  <w:footnote w:id="7">
    <w:p w:rsidR="003C7ACC" w:rsidRPr="007C2CEC" w:rsidRDefault="003C7ACC" w:rsidP="00E75F74">
      <w:pPr>
        <w:pStyle w:val="afa"/>
        <w:rPr>
          <w:lang w:val="ru-RU"/>
        </w:rPr>
      </w:pPr>
      <w:r w:rsidRPr="002B05ED">
        <w:rPr>
          <w:rStyle w:val="af9"/>
          <w:szCs w:val="16"/>
        </w:rPr>
        <w:footnoteRef/>
      </w:r>
      <w:r w:rsidRPr="00230ED5">
        <w:rPr>
          <w:szCs w:val="16"/>
          <w:lang w:val="ru-RU"/>
        </w:rPr>
        <w:t xml:space="preserve"> Функциональные требования ГОСТ ИСО/МЭК 15408-2002 для классов </w:t>
      </w:r>
      <w:r w:rsidRPr="006B0A82">
        <w:rPr>
          <w:szCs w:val="16"/>
        </w:rPr>
        <w:t>FCO</w:t>
      </w:r>
      <w:r w:rsidRPr="00230ED5">
        <w:rPr>
          <w:szCs w:val="16"/>
          <w:lang w:val="ru-RU"/>
        </w:rPr>
        <w:t xml:space="preserve"> («Связь»), </w:t>
      </w:r>
      <w:r w:rsidRPr="006B0A82">
        <w:rPr>
          <w:szCs w:val="16"/>
        </w:rPr>
        <w:t>FTP</w:t>
      </w:r>
      <w:r w:rsidRPr="00230ED5">
        <w:rPr>
          <w:szCs w:val="16"/>
          <w:lang w:val="ru-RU"/>
        </w:rPr>
        <w:t xml:space="preserve"> («Доверенный маршрут/канал»), </w:t>
      </w:r>
      <w:r w:rsidRPr="006B0A82">
        <w:rPr>
          <w:szCs w:val="16"/>
        </w:rPr>
        <w:t>FCS</w:t>
      </w:r>
      <w:r w:rsidRPr="00230ED5">
        <w:rPr>
          <w:szCs w:val="16"/>
          <w:lang w:val="ru-RU"/>
        </w:rPr>
        <w:t xml:space="preserve"> («Криптографическая поддержка»)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C7ACC" w:rsidRDefault="003C7ACC" w:rsidP="00E75F74">
    <w:pPr>
      <w:framePr w:wrap="around" w:vAnchor="text" w:hAnchor="margin" w:xAlign="right" w:y="1"/>
      <w:rPr>
        <w:rStyle w:val="aff3"/>
      </w:rPr>
    </w:pPr>
    <w:r>
      <w:rPr>
        <w:rStyle w:val="aff3"/>
      </w:rPr>
      <w:fldChar w:fldCharType="begin"/>
    </w:r>
    <w:r>
      <w:rPr>
        <w:rStyle w:val="aff3"/>
      </w:rPr>
      <w:instrText xml:space="preserve">PAGE  </w:instrText>
    </w:r>
    <w:r>
      <w:rPr>
        <w:rStyle w:val="aff3"/>
      </w:rPr>
      <w:fldChar w:fldCharType="end"/>
    </w:r>
  </w:p>
  <w:p w:rsidR="003C7ACC" w:rsidRDefault="003C7ACC" w:rsidP="00E75F74">
    <w:pPr>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C7ACC" w:rsidRPr="00C147B4" w:rsidRDefault="003C7ACC" w:rsidP="00E75F74">
    <w:pPr>
      <w:ind w:right="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C7ACC" w:rsidRDefault="003C7ACC" w:rsidP="00E75F74">
    <w:pPr>
      <w:framePr w:wrap="around" w:vAnchor="text" w:hAnchor="margin" w:xAlign="right" w:y="1"/>
      <w:rPr>
        <w:rStyle w:val="aff3"/>
      </w:rPr>
    </w:pPr>
    <w:r>
      <w:rPr>
        <w:rStyle w:val="aff3"/>
      </w:rPr>
      <w:fldChar w:fldCharType="begin"/>
    </w:r>
    <w:r>
      <w:rPr>
        <w:rStyle w:val="aff3"/>
      </w:rPr>
      <w:instrText xml:space="preserve">PAGE  </w:instrText>
    </w:r>
    <w:r>
      <w:rPr>
        <w:rStyle w:val="aff3"/>
      </w:rPr>
      <w:fldChar w:fldCharType="end"/>
    </w:r>
  </w:p>
  <w:p w:rsidR="003C7ACC" w:rsidRDefault="003C7ACC" w:rsidP="00E75F74">
    <w:pPr>
      <w:ind w:right="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C7ACC" w:rsidRPr="00C147B4" w:rsidRDefault="003C7ACC" w:rsidP="00E75F74">
    <w:pPr>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2"/>
    <w:multiLevelType w:val="singleLevel"/>
    <w:tmpl w:val="66A2B384"/>
    <w:lvl w:ilvl="0">
      <w:start w:val="1"/>
      <w:numFmt w:val="bullet"/>
      <w:lvlText w:val=""/>
      <w:lvlJc w:val="left"/>
      <w:pPr>
        <w:ind w:left="2775" w:hanging="360"/>
      </w:pPr>
      <w:rPr>
        <w:rFonts w:ascii="Wingdings" w:hAnsi="Wingdings" w:hint="default"/>
      </w:rPr>
    </w:lvl>
  </w:abstractNum>
  <w:abstractNum w:abstractNumId="1">
    <w:nsid w:val="FFFFFFFB"/>
    <w:multiLevelType w:val="multilevel"/>
    <w:tmpl w:val="C9346490"/>
    <w:lvl w:ilvl="0">
      <w:start w:val="1"/>
      <w:numFmt w:val="decimal"/>
      <w:pStyle w:val="a"/>
      <w:lvlText w:val="%1."/>
      <w:legacy w:legacy="1" w:legacySpace="144" w:legacyIndent="0"/>
      <w:lvlJc w:val="left"/>
      <w:rPr>
        <w:rFonts w:cs="Times New Roman"/>
      </w:rPr>
    </w:lvl>
    <w:lvl w:ilvl="1">
      <w:start w:val="1"/>
      <w:numFmt w:val="decimal"/>
      <w:pStyle w:val="2"/>
      <w:lvlText w:val="%1.%2"/>
      <w:legacy w:legacy="1" w:legacySpace="144" w:legacyIndent="0"/>
      <w:lvlJc w:val="left"/>
      <w:rPr>
        <w:rFonts w:cs="Times New Roman"/>
      </w:rPr>
    </w:lvl>
    <w:lvl w:ilvl="2">
      <w:start w:val="1"/>
      <w:numFmt w:val="decimal"/>
      <w:pStyle w:val="3"/>
      <w:lvlText w:val="%1.%2.%3"/>
      <w:legacy w:legacy="1" w:legacySpace="144" w:legacyIndent="0"/>
      <w:lvlJc w:val="left"/>
      <w:rPr>
        <w:rFonts w:cs="Times New Roman"/>
      </w:rPr>
    </w:lvl>
    <w:lvl w:ilvl="3">
      <w:start w:val="1"/>
      <w:numFmt w:val="decimal"/>
      <w:pStyle w:val="4"/>
      <w:lvlText w:val="%1.%2.%3.%4"/>
      <w:legacy w:legacy="1" w:legacySpace="144" w:legacyIndent="0"/>
      <w:lvlJc w:val="left"/>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28"/>
        <w:szCs w:val="28"/>
        <w:u w:val="none"/>
        <w:vertAlign w:val="baseline"/>
      </w:rPr>
    </w:lvl>
    <w:lvl w:ilvl="4">
      <w:start w:val="1"/>
      <w:numFmt w:val="decimal"/>
      <w:pStyle w:val="5"/>
      <w:lvlText w:val="%1.%2.%3.%4.%5"/>
      <w:legacy w:legacy="1" w:legacySpace="144" w:legacyIndent="0"/>
      <w:lvlJc w:val="left"/>
      <w:rPr>
        <w:rFonts w:cs="Times New Roman"/>
      </w:rPr>
    </w:lvl>
    <w:lvl w:ilvl="5">
      <w:start w:val="1"/>
      <w:numFmt w:val="decimal"/>
      <w:lvlText w:val="%1.%2.%3.%4.%5.%6"/>
      <w:legacy w:legacy="1" w:legacySpace="144" w:legacyIndent="0"/>
      <w:lvlJc w:val="left"/>
      <w:rPr>
        <w:rFonts w:cs="Times New Roman"/>
      </w:rPr>
    </w:lvl>
    <w:lvl w:ilvl="6">
      <w:start w:val="1"/>
      <w:numFmt w:val="decimal"/>
      <w:lvlText w:val="%1.%2.%3.%4.%5.%6.%7"/>
      <w:legacy w:legacy="1" w:legacySpace="144" w:legacyIndent="0"/>
      <w:lvlJc w:val="left"/>
      <w:rPr>
        <w:rFonts w:cs="Times New Roman"/>
      </w:rPr>
    </w:lvl>
    <w:lvl w:ilvl="7">
      <w:start w:val="1"/>
      <w:numFmt w:val="decimal"/>
      <w:lvlText w:val="%1.%2.%3.%4.%5.%6.%7.%8"/>
      <w:legacy w:legacy="1" w:legacySpace="144" w:legacyIndent="0"/>
      <w:lvlJc w:val="left"/>
      <w:rPr>
        <w:rFonts w:cs="Times New Roman"/>
      </w:rPr>
    </w:lvl>
    <w:lvl w:ilvl="8">
      <w:start w:val="1"/>
      <w:numFmt w:val="decimal"/>
      <w:lvlText w:val="%1.%2.%3.%4.%5.%6.%7.%8.%9"/>
      <w:legacy w:legacy="1" w:legacySpace="144" w:legacyIndent="0"/>
      <w:lvlJc w:val="left"/>
      <w:rPr>
        <w:rFonts w:cs="Times New Roman"/>
      </w:rPr>
    </w:lvl>
  </w:abstractNum>
  <w:abstractNum w:abstractNumId="2">
    <w:nsid w:val="05710085"/>
    <w:multiLevelType w:val="hybridMultilevel"/>
    <w:tmpl w:val="FCBEC372"/>
    <w:lvl w:ilvl="0" w:tplc="0419000F">
      <w:start w:val="1"/>
      <w:numFmt w:val="bullet"/>
      <w:lvlText w:val=""/>
      <w:lvlJc w:val="left"/>
      <w:pPr>
        <w:ind w:left="1429" w:hanging="360"/>
      </w:pPr>
      <w:rPr>
        <w:rFonts w:ascii="Symbol" w:hAnsi="Symbol" w:hint="default"/>
      </w:rPr>
    </w:lvl>
    <w:lvl w:ilvl="1" w:tplc="04190019">
      <w:start w:val="1"/>
      <w:numFmt w:val="bullet"/>
      <w:lvlText w:val="o"/>
      <w:lvlJc w:val="left"/>
      <w:pPr>
        <w:ind w:left="2149" w:hanging="360"/>
      </w:pPr>
      <w:rPr>
        <w:rFonts w:ascii="Courier New" w:hAnsi="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3">
    <w:nsid w:val="077B21CB"/>
    <w:multiLevelType w:val="hybridMultilevel"/>
    <w:tmpl w:val="3A228E5E"/>
    <w:lvl w:ilvl="0" w:tplc="FFFFFFFF">
      <w:start w:val="1"/>
      <w:numFmt w:val="bullet"/>
      <w:lvlText w:val=""/>
      <w:lvlJc w:val="left"/>
      <w:pPr>
        <w:tabs>
          <w:tab w:val="num" w:pos="1437"/>
        </w:tabs>
        <w:ind w:left="1437" w:hanging="360"/>
      </w:pPr>
      <w:rPr>
        <w:rFonts w:ascii="Wingdings" w:hAnsi="Wingdings" w:hint="default"/>
      </w:rPr>
    </w:lvl>
    <w:lvl w:ilvl="1" w:tplc="04190003" w:tentative="1">
      <w:start w:val="1"/>
      <w:numFmt w:val="lowerLetter"/>
      <w:lvlText w:val="%2."/>
      <w:lvlJc w:val="left"/>
      <w:pPr>
        <w:tabs>
          <w:tab w:val="num" w:pos="1440"/>
        </w:tabs>
        <w:ind w:left="1440" w:hanging="360"/>
      </w:pPr>
      <w:rPr>
        <w:rFonts w:cs="Times New Roman"/>
      </w:rPr>
    </w:lvl>
    <w:lvl w:ilvl="2" w:tplc="04190005" w:tentative="1">
      <w:start w:val="1"/>
      <w:numFmt w:val="lowerRoman"/>
      <w:lvlText w:val="%3."/>
      <w:lvlJc w:val="right"/>
      <w:pPr>
        <w:tabs>
          <w:tab w:val="num" w:pos="2160"/>
        </w:tabs>
        <w:ind w:left="2160" w:hanging="180"/>
      </w:pPr>
      <w:rPr>
        <w:rFonts w:cs="Times New Roman"/>
      </w:rPr>
    </w:lvl>
    <w:lvl w:ilvl="3" w:tplc="04190001" w:tentative="1">
      <w:start w:val="1"/>
      <w:numFmt w:val="decimal"/>
      <w:lvlText w:val="%4."/>
      <w:lvlJc w:val="left"/>
      <w:pPr>
        <w:tabs>
          <w:tab w:val="num" w:pos="2880"/>
        </w:tabs>
        <w:ind w:left="2880" w:hanging="360"/>
      </w:pPr>
      <w:rPr>
        <w:rFonts w:cs="Times New Roman"/>
      </w:rPr>
    </w:lvl>
    <w:lvl w:ilvl="4" w:tplc="04190003" w:tentative="1">
      <w:start w:val="1"/>
      <w:numFmt w:val="lowerLetter"/>
      <w:lvlText w:val="%5."/>
      <w:lvlJc w:val="left"/>
      <w:pPr>
        <w:tabs>
          <w:tab w:val="num" w:pos="3600"/>
        </w:tabs>
        <w:ind w:left="3600" w:hanging="360"/>
      </w:pPr>
      <w:rPr>
        <w:rFonts w:cs="Times New Roman"/>
      </w:rPr>
    </w:lvl>
    <w:lvl w:ilvl="5" w:tplc="04190005" w:tentative="1">
      <w:start w:val="1"/>
      <w:numFmt w:val="lowerRoman"/>
      <w:lvlText w:val="%6."/>
      <w:lvlJc w:val="right"/>
      <w:pPr>
        <w:tabs>
          <w:tab w:val="num" w:pos="4320"/>
        </w:tabs>
        <w:ind w:left="4320" w:hanging="180"/>
      </w:pPr>
      <w:rPr>
        <w:rFonts w:cs="Times New Roman"/>
      </w:rPr>
    </w:lvl>
    <w:lvl w:ilvl="6" w:tplc="04190001" w:tentative="1">
      <w:start w:val="1"/>
      <w:numFmt w:val="decimal"/>
      <w:lvlText w:val="%7."/>
      <w:lvlJc w:val="left"/>
      <w:pPr>
        <w:tabs>
          <w:tab w:val="num" w:pos="5040"/>
        </w:tabs>
        <w:ind w:left="5040" w:hanging="360"/>
      </w:pPr>
      <w:rPr>
        <w:rFonts w:cs="Times New Roman"/>
      </w:rPr>
    </w:lvl>
    <w:lvl w:ilvl="7" w:tplc="04190003" w:tentative="1">
      <w:start w:val="1"/>
      <w:numFmt w:val="lowerLetter"/>
      <w:lvlText w:val="%8."/>
      <w:lvlJc w:val="left"/>
      <w:pPr>
        <w:tabs>
          <w:tab w:val="num" w:pos="5760"/>
        </w:tabs>
        <w:ind w:left="5760" w:hanging="360"/>
      </w:pPr>
      <w:rPr>
        <w:rFonts w:cs="Times New Roman"/>
      </w:rPr>
    </w:lvl>
    <w:lvl w:ilvl="8" w:tplc="04190005" w:tentative="1">
      <w:start w:val="1"/>
      <w:numFmt w:val="lowerRoman"/>
      <w:lvlText w:val="%9."/>
      <w:lvlJc w:val="right"/>
      <w:pPr>
        <w:tabs>
          <w:tab w:val="num" w:pos="6480"/>
        </w:tabs>
        <w:ind w:left="6480" w:hanging="180"/>
      </w:pPr>
      <w:rPr>
        <w:rFonts w:cs="Times New Roman"/>
      </w:rPr>
    </w:lvl>
  </w:abstractNum>
  <w:abstractNum w:abstractNumId="4">
    <w:nsid w:val="08C04C6B"/>
    <w:multiLevelType w:val="hybridMultilevel"/>
    <w:tmpl w:val="C8342C6E"/>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0B7236B0"/>
    <w:multiLevelType w:val="multilevel"/>
    <w:tmpl w:val="92AEC8BE"/>
    <w:lvl w:ilvl="0">
      <w:start w:val="1"/>
      <w:numFmt w:val="decimal"/>
      <w:pStyle w:val="1"/>
      <w:suff w:val="space"/>
      <w:lvlText w:val="%1)"/>
      <w:lvlJc w:val="left"/>
      <w:pPr>
        <w:ind w:firstLine="709"/>
      </w:pPr>
      <w:rPr>
        <w:rFonts w:ascii="Times New Roman" w:hAnsi="Times New Roman" w:cs="Times New Roman" w:hint="default"/>
        <w:kern w:val="20"/>
        <w:sz w:val="28"/>
        <w:szCs w:val="28"/>
      </w:rPr>
    </w:lvl>
    <w:lvl w:ilvl="1">
      <w:start w:val="1"/>
      <w:numFmt w:val="russianLower"/>
      <w:lvlText w:val="%2)"/>
      <w:lvlJc w:val="left"/>
      <w:pPr>
        <w:tabs>
          <w:tab w:val="num" w:pos="1429"/>
        </w:tabs>
        <w:ind w:left="1429" w:hanging="360"/>
      </w:pPr>
      <w:rPr>
        <w:rFonts w:cs="Times New Roman" w:hint="default"/>
      </w:rPr>
    </w:lvl>
    <w:lvl w:ilvl="2">
      <w:start w:val="1"/>
      <w:numFmt w:val="bullet"/>
      <w:lvlText w:val="-"/>
      <w:lvlJc w:val="left"/>
      <w:pPr>
        <w:tabs>
          <w:tab w:val="num" w:pos="1789"/>
        </w:tabs>
        <w:ind w:left="1789" w:hanging="360"/>
      </w:pPr>
      <w:rPr>
        <w:rFonts w:ascii="Times New Roman" w:hAnsi="Times New Roman" w:hint="default"/>
      </w:rPr>
    </w:lvl>
    <w:lvl w:ilvl="3">
      <w:start w:val="1"/>
      <w:numFmt w:val="decimal"/>
      <w:lvlText w:val="(%4)"/>
      <w:lvlJc w:val="left"/>
      <w:pPr>
        <w:tabs>
          <w:tab w:val="num" w:pos="2149"/>
        </w:tabs>
        <w:ind w:left="2149" w:hanging="360"/>
      </w:pPr>
      <w:rPr>
        <w:rFonts w:cs="Times New Roman" w:hint="default"/>
      </w:rPr>
    </w:lvl>
    <w:lvl w:ilvl="4">
      <w:start w:val="1"/>
      <w:numFmt w:val="lowerLetter"/>
      <w:lvlText w:val="(%5)"/>
      <w:lvlJc w:val="left"/>
      <w:pPr>
        <w:tabs>
          <w:tab w:val="num" w:pos="2509"/>
        </w:tabs>
        <w:ind w:left="2509" w:hanging="360"/>
      </w:pPr>
      <w:rPr>
        <w:rFonts w:cs="Times New Roman" w:hint="default"/>
      </w:rPr>
    </w:lvl>
    <w:lvl w:ilvl="5">
      <w:start w:val="1"/>
      <w:numFmt w:val="lowerRoman"/>
      <w:lvlText w:val="(%6)"/>
      <w:lvlJc w:val="left"/>
      <w:pPr>
        <w:tabs>
          <w:tab w:val="num" w:pos="2869"/>
        </w:tabs>
        <w:ind w:left="2869" w:hanging="360"/>
      </w:pPr>
      <w:rPr>
        <w:rFonts w:cs="Times New Roman" w:hint="default"/>
      </w:rPr>
    </w:lvl>
    <w:lvl w:ilvl="6">
      <w:start w:val="1"/>
      <w:numFmt w:val="decimal"/>
      <w:lvlText w:val="%7."/>
      <w:lvlJc w:val="left"/>
      <w:pPr>
        <w:tabs>
          <w:tab w:val="num" w:pos="3229"/>
        </w:tabs>
        <w:ind w:left="3229" w:hanging="360"/>
      </w:pPr>
      <w:rPr>
        <w:rFonts w:cs="Times New Roman" w:hint="default"/>
      </w:rPr>
    </w:lvl>
    <w:lvl w:ilvl="7">
      <w:start w:val="1"/>
      <w:numFmt w:val="lowerLetter"/>
      <w:lvlText w:val="%8."/>
      <w:lvlJc w:val="left"/>
      <w:pPr>
        <w:tabs>
          <w:tab w:val="num" w:pos="3589"/>
        </w:tabs>
        <w:ind w:left="3589" w:hanging="360"/>
      </w:pPr>
      <w:rPr>
        <w:rFonts w:cs="Times New Roman" w:hint="default"/>
      </w:rPr>
    </w:lvl>
    <w:lvl w:ilvl="8">
      <w:start w:val="1"/>
      <w:numFmt w:val="lowerRoman"/>
      <w:lvlText w:val="%9."/>
      <w:lvlJc w:val="left"/>
      <w:pPr>
        <w:tabs>
          <w:tab w:val="num" w:pos="3949"/>
        </w:tabs>
        <w:ind w:left="3949" w:hanging="360"/>
      </w:pPr>
      <w:rPr>
        <w:rFonts w:cs="Times New Roman" w:hint="default"/>
      </w:rPr>
    </w:lvl>
  </w:abstractNum>
  <w:abstractNum w:abstractNumId="6">
    <w:nsid w:val="0FAE40C3"/>
    <w:multiLevelType w:val="multilevel"/>
    <w:tmpl w:val="0419001F"/>
    <w:numStyleLink w:val="189063"/>
  </w:abstractNum>
  <w:abstractNum w:abstractNumId="7">
    <w:nsid w:val="120E5309"/>
    <w:multiLevelType w:val="hybridMultilevel"/>
    <w:tmpl w:val="984AFF0C"/>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hint="default"/>
      </w:rPr>
    </w:lvl>
    <w:lvl w:ilvl="2" w:tplc="04190005">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8">
    <w:nsid w:val="161D7F87"/>
    <w:multiLevelType w:val="hybridMultilevel"/>
    <w:tmpl w:val="783AC3D8"/>
    <w:lvl w:ilvl="0" w:tplc="04190001">
      <w:start w:val="1"/>
      <w:numFmt w:val="decimal"/>
      <w:pStyle w:val="10"/>
      <w:lvlText w:val="%1."/>
      <w:lvlJc w:val="left"/>
      <w:pPr>
        <w:tabs>
          <w:tab w:val="num" w:pos="1437"/>
        </w:tabs>
        <w:ind w:left="1437" w:hanging="360"/>
      </w:pPr>
      <w:rPr>
        <w:rFonts w:cs="Times New Roman"/>
      </w:rPr>
    </w:lvl>
    <w:lvl w:ilvl="1" w:tplc="04190003" w:tentative="1">
      <w:start w:val="1"/>
      <w:numFmt w:val="lowerLetter"/>
      <w:lvlText w:val="%2."/>
      <w:lvlJc w:val="left"/>
      <w:pPr>
        <w:tabs>
          <w:tab w:val="num" w:pos="1440"/>
        </w:tabs>
        <w:ind w:left="1440" w:hanging="360"/>
      </w:pPr>
      <w:rPr>
        <w:rFonts w:cs="Times New Roman"/>
      </w:rPr>
    </w:lvl>
    <w:lvl w:ilvl="2" w:tplc="04190005" w:tentative="1">
      <w:start w:val="1"/>
      <w:numFmt w:val="lowerRoman"/>
      <w:lvlText w:val="%3."/>
      <w:lvlJc w:val="right"/>
      <w:pPr>
        <w:tabs>
          <w:tab w:val="num" w:pos="2160"/>
        </w:tabs>
        <w:ind w:left="2160" w:hanging="180"/>
      </w:pPr>
      <w:rPr>
        <w:rFonts w:cs="Times New Roman"/>
      </w:rPr>
    </w:lvl>
    <w:lvl w:ilvl="3" w:tplc="04190001" w:tentative="1">
      <w:start w:val="1"/>
      <w:numFmt w:val="decimal"/>
      <w:lvlText w:val="%4."/>
      <w:lvlJc w:val="left"/>
      <w:pPr>
        <w:tabs>
          <w:tab w:val="num" w:pos="2880"/>
        </w:tabs>
        <w:ind w:left="2880" w:hanging="360"/>
      </w:pPr>
      <w:rPr>
        <w:rFonts w:cs="Times New Roman"/>
      </w:rPr>
    </w:lvl>
    <w:lvl w:ilvl="4" w:tplc="04190003" w:tentative="1">
      <w:start w:val="1"/>
      <w:numFmt w:val="lowerLetter"/>
      <w:lvlText w:val="%5."/>
      <w:lvlJc w:val="left"/>
      <w:pPr>
        <w:tabs>
          <w:tab w:val="num" w:pos="3600"/>
        </w:tabs>
        <w:ind w:left="3600" w:hanging="360"/>
      </w:pPr>
      <w:rPr>
        <w:rFonts w:cs="Times New Roman"/>
      </w:rPr>
    </w:lvl>
    <w:lvl w:ilvl="5" w:tplc="04190005" w:tentative="1">
      <w:start w:val="1"/>
      <w:numFmt w:val="lowerRoman"/>
      <w:lvlText w:val="%6."/>
      <w:lvlJc w:val="right"/>
      <w:pPr>
        <w:tabs>
          <w:tab w:val="num" w:pos="4320"/>
        </w:tabs>
        <w:ind w:left="4320" w:hanging="180"/>
      </w:pPr>
      <w:rPr>
        <w:rFonts w:cs="Times New Roman"/>
      </w:rPr>
    </w:lvl>
    <w:lvl w:ilvl="6" w:tplc="04190001" w:tentative="1">
      <w:start w:val="1"/>
      <w:numFmt w:val="decimal"/>
      <w:lvlText w:val="%7."/>
      <w:lvlJc w:val="left"/>
      <w:pPr>
        <w:tabs>
          <w:tab w:val="num" w:pos="5040"/>
        </w:tabs>
        <w:ind w:left="5040" w:hanging="360"/>
      </w:pPr>
      <w:rPr>
        <w:rFonts w:cs="Times New Roman"/>
      </w:rPr>
    </w:lvl>
    <w:lvl w:ilvl="7" w:tplc="04190003" w:tentative="1">
      <w:start w:val="1"/>
      <w:numFmt w:val="lowerLetter"/>
      <w:lvlText w:val="%8."/>
      <w:lvlJc w:val="left"/>
      <w:pPr>
        <w:tabs>
          <w:tab w:val="num" w:pos="5760"/>
        </w:tabs>
        <w:ind w:left="5760" w:hanging="360"/>
      </w:pPr>
      <w:rPr>
        <w:rFonts w:cs="Times New Roman"/>
      </w:rPr>
    </w:lvl>
    <w:lvl w:ilvl="8" w:tplc="04190005" w:tentative="1">
      <w:start w:val="1"/>
      <w:numFmt w:val="lowerRoman"/>
      <w:lvlText w:val="%9."/>
      <w:lvlJc w:val="right"/>
      <w:pPr>
        <w:tabs>
          <w:tab w:val="num" w:pos="6480"/>
        </w:tabs>
        <w:ind w:left="6480" w:hanging="180"/>
      </w:pPr>
      <w:rPr>
        <w:rFonts w:cs="Times New Roman"/>
      </w:rPr>
    </w:lvl>
  </w:abstractNum>
  <w:abstractNum w:abstractNumId="9">
    <w:nsid w:val="1A532447"/>
    <w:multiLevelType w:val="multilevel"/>
    <w:tmpl w:val="0419001F"/>
    <w:numStyleLink w:val="189063"/>
  </w:abstractNum>
  <w:abstractNum w:abstractNumId="10">
    <w:nsid w:val="1C0935DB"/>
    <w:multiLevelType w:val="hybridMultilevel"/>
    <w:tmpl w:val="9D240B3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1C4376A0"/>
    <w:multiLevelType w:val="multilevel"/>
    <w:tmpl w:val="6D780D8A"/>
    <w:lvl w:ilvl="0">
      <w:start w:val="1"/>
      <w:numFmt w:val="bullet"/>
      <w:pStyle w:val="a0"/>
      <w:lvlText w:val=""/>
      <w:lvlJc w:val="left"/>
      <w:pPr>
        <w:tabs>
          <w:tab w:val="num" w:pos="-360"/>
        </w:tabs>
        <w:ind w:left="-360" w:hanging="360"/>
      </w:pPr>
      <w:rPr>
        <w:rFonts w:ascii="Wingdings" w:hAnsi="Wingdings" w:hint="default"/>
      </w:rPr>
    </w:lvl>
    <w:lvl w:ilvl="1">
      <w:start w:val="1"/>
      <w:numFmt w:val="bullet"/>
      <w:lvlText w:val="o"/>
      <w:lvlJc w:val="left"/>
      <w:pPr>
        <w:tabs>
          <w:tab w:val="num" w:pos="451"/>
        </w:tabs>
        <w:ind w:left="451" w:hanging="510"/>
      </w:pPr>
      <w:rPr>
        <w:rFonts w:hint="default"/>
      </w:rPr>
    </w:lvl>
    <w:lvl w:ilvl="2">
      <w:start w:val="1"/>
      <w:numFmt w:val="bullet"/>
      <w:lvlText w:val=""/>
      <w:lvlJc w:val="left"/>
      <w:pPr>
        <w:tabs>
          <w:tab w:val="num" w:pos="1647"/>
        </w:tabs>
        <w:ind w:left="1647" w:hanging="360"/>
      </w:pPr>
      <w:rPr>
        <w:rFonts w:ascii="Wingdings" w:hAnsi="Wingdings" w:hint="default"/>
      </w:rPr>
    </w:lvl>
    <w:lvl w:ilvl="3">
      <w:start w:val="1"/>
      <w:numFmt w:val="bullet"/>
      <w:lvlText w:val=""/>
      <w:lvlJc w:val="left"/>
      <w:pPr>
        <w:tabs>
          <w:tab w:val="num" w:pos="2367"/>
        </w:tabs>
        <w:ind w:left="2367" w:hanging="360"/>
      </w:pPr>
      <w:rPr>
        <w:rFonts w:ascii="Symbol" w:hAnsi="Symbol" w:hint="default"/>
      </w:rPr>
    </w:lvl>
    <w:lvl w:ilvl="4">
      <w:start w:val="1"/>
      <w:numFmt w:val="bullet"/>
      <w:lvlText w:val="o"/>
      <w:lvlJc w:val="left"/>
      <w:pPr>
        <w:tabs>
          <w:tab w:val="num" w:pos="3087"/>
        </w:tabs>
        <w:ind w:left="3087" w:hanging="360"/>
      </w:pPr>
      <w:rPr>
        <w:rFonts w:ascii="Courier New" w:hAnsi="Courier New" w:hint="default"/>
      </w:rPr>
    </w:lvl>
    <w:lvl w:ilvl="5">
      <w:start w:val="1"/>
      <w:numFmt w:val="bullet"/>
      <w:lvlText w:val=""/>
      <w:lvlJc w:val="left"/>
      <w:pPr>
        <w:tabs>
          <w:tab w:val="num" w:pos="3807"/>
        </w:tabs>
        <w:ind w:left="3807" w:hanging="360"/>
      </w:pPr>
      <w:rPr>
        <w:rFonts w:ascii="Wingdings" w:hAnsi="Wingdings" w:hint="default"/>
      </w:rPr>
    </w:lvl>
    <w:lvl w:ilvl="6">
      <w:start w:val="1"/>
      <w:numFmt w:val="bullet"/>
      <w:lvlText w:val=""/>
      <w:lvlJc w:val="left"/>
      <w:pPr>
        <w:tabs>
          <w:tab w:val="num" w:pos="4527"/>
        </w:tabs>
        <w:ind w:left="4527" w:hanging="360"/>
      </w:pPr>
      <w:rPr>
        <w:rFonts w:ascii="Symbol" w:hAnsi="Symbol" w:hint="default"/>
      </w:rPr>
    </w:lvl>
    <w:lvl w:ilvl="7">
      <w:start w:val="1"/>
      <w:numFmt w:val="bullet"/>
      <w:lvlText w:val="o"/>
      <w:lvlJc w:val="left"/>
      <w:pPr>
        <w:tabs>
          <w:tab w:val="num" w:pos="5247"/>
        </w:tabs>
        <w:ind w:left="5247" w:hanging="360"/>
      </w:pPr>
      <w:rPr>
        <w:rFonts w:ascii="Courier New" w:hAnsi="Courier New" w:hint="default"/>
      </w:rPr>
    </w:lvl>
    <w:lvl w:ilvl="8">
      <w:start w:val="1"/>
      <w:numFmt w:val="bullet"/>
      <w:lvlText w:val=""/>
      <w:lvlJc w:val="left"/>
      <w:pPr>
        <w:tabs>
          <w:tab w:val="num" w:pos="5967"/>
        </w:tabs>
        <w:ind w:left="5967" w:hanging="360"/>
      </w:pPr>
      <w:rPr>
        <w:rFonts w:ascii="Wingdings" w:hAnsi="Wingdings" w:hint="default"/>
      </w:rPr>
    </w:lvl>
  </w:abstractNum>
  <w:abstractNum w:abstractNumId="12">
    <w:nsid w:val="1F8B616F"/>
    <w:multiLevelType w:val="hybridMultilevel"/>
    <w:tmpl w:val="254E6EA6"/>
    <w:lvl w:ilvl="0" w:tplc="04190001">
      <w:start w:val="1"/>
      <w:numFmt w:val="bullet"/>
      <w:pStyle w:val="20"/>
      <w:lvlText w:val=""/>
      <w:lvlJc w:val="left"/>
      <w:pPr>
        <w:tabs>
          <w:tab w:val="num" w:pos="1429"/>
        </w:tabs>
        <w:ind w:left="1429" w:hanging="360"/>
      </w:pPr>
      <w:rPr>
        <w:rFonts w:ascii="Symbol" w:hAnsi="Symbol" w:hint="default"/>
      </w:rPr>
    </w:lvl>
    <w:lvl w:ilvl="1" w:tplc="FFFFFFFF">
      <w:start w:val="1"/>
      <w:numFmt w:val="bullet"/>
      <w:lvlText w:val="o"/>
      <w:lvlJc w:val="left"/>
      <w:pPr>
        <w:ind w:left="2149" w:hanging="360"/>
      </w:pPr>
      <w:rPr>
        <w:rFonts w:ascii="Courier New" w:hAnsi="Courier New" w:hint="default"/>
      </w:rPr>
    </w:lvl>
    <w:lvl w:ilvl="2" w:tplc="4C804500">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13">
    <w:nsid w:val="230D55F5"/>
    <w:multiLevelType w:val="multilevel"/>
    <w:tmpl w:val="0419001F"/>
    <w:numStyleLink w:val="189063"/>
  </w:abstractNum>
  <w:abstractNum w:abstractNumId="14">
    <w:nsid w:val="234F559A"/>
    <w:multiLevelType w:val="hybridMultilevel"/>
    <w:tmpl w:val="7EB8DA0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24091369"/>
    <w:multiLevelType w:val="hybridMultilevel"/>
    <w:tmpl w:val="98823CBC"/>
    <w:lvl w:ilvl="0" w:tplc="8C62FCF8">
      <w:start w:val="1"/>
      <w:numFmt w:val="bullet"/>
      <w:pStyle w:val="-"/>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360"/>
        </w:tabs>
        <w:ind w:left="360" w:hanging="360"/>
      </w:pPr>
      <w:rPr>
        <w:rFonts w:ascii="Courier New" w:hAnsi="Courier New" w:hint="default"/>
      </w:rPr>
    </w:lvl>
    <w:lvl w:ilvl="2" w:tplc="04190005" w:tentative="1">
      <w:start w:val="1"/>
      <w:numFmt w:val="bullet"/>
      <w:lvlText w:val=""/>
      <w:lvlJc w:val="left"/>
      <w:pPr>
        <w:tabs>
          <w:tab w:val="num" w:pos="1080"/>
        </w:tabs>
        <w:ind w:left="1080" w:hanging="360"/>
      </w:pPr>
      <w:rPr>
        <w:rFonts w:ascii="Wingdings" w:hAnsi="Wingdings" w:hint="default"/>
      </w:rPr>
    </w:lvl>
    <w:lvl w:ilvl="3" w:tplc="04190001" w:tentative="1">
      <w:start w:val="1"/>
      <w:numFmt w:val="bullet"/>
      <w:lvlText w:val=""/>
      <w:lvlJc w:val="left"/>
      <w:pPr>
        <w:tabs>
          <w:tab w:val="num" w:pos="1800"/>
        </w:tabs>
        <w:ind w:left="1800" w:hanging="360"/>
      </w:pPr>
      <w:rPr>
        <w:rFonts w:ascii="Symbol" w:hAnsi="Symbol" w:hint="default"/>
      </w:rPr>
    </w:lvl>
    <w:lvl w:ilvl="4" w:tplc="04190003" w:tentative="1">
      <w:start w:val="1"/>
      <w:numFmt w:val="bullet"/>
      <w:lvlText w:val="o"/>
      <w:lvlJc w:val="left"/>
      <w:pPr>
        <w:tabs>
          <w:tab w:val="num" w:pos="2520"/>
        </w:tabs>
        <w:ind w:left="2520" w:hanging="360"/>
      </w:pPr>
      <w:rPr>
        <w:rFonts w:ascii="Courier New" w:hAnsi="Courier New" w:hint="default"/>
      </w:rPr>
    </w:lvl>
    <w:lvl w:ilvl="5" w:tplc="04190005" w:tentative="1">
      <w:start w:val="1"/>
      <w:numFmt w:val="bullet"/>
      <w:lvlText w:val=""/>
      <w:lvlJc w:val="left"/>
      <w:pPr>
        <w:tabs>
          <w:tab w:val="num" w:pos="3240"/>
        </w:tabs>
        <w:ind w:left="3240" w:hanging="360"/>
      </w:pPr>
      <w:rPr>
        <w:rFonts w:ascii="Wingdings" w:hAnsi="Wingdings" w:hint="default"/>
      </w:rPr>
    </w:lvl>
    <w:lvl w:ilvl="6" w:tplc="04190001" w:tentative="1">
      <w:start w:val="1"/>
      <w:numFmt w:val="bullet"/>
      <w:lvlText w:val=""/>
      <w:lvlJc w:val="left"/>
      <w:pPr>
        <w:tabs>
          <w:tab w:val="num" w:pos="3960"/>
        </w:tabs>
        <w:ind w:left="3960" w:hanging="360"/>
      </w:pPr>
      <w:rPr>
        <w:rFonts w:ascii="Symbol" w:hAnsi="Symbol" w:hint="default"/>
      </w:rPr>
    </w:lvl>
    <w:lvl w:ilvl="7" w:tplc="04190003" w:tentative="1">
      <w:start w:val="1"/>
      <w:numFmt w:val="bullet"/>
      <w:lvlText w:val="o"/>
      <w:lvlJc w:val="left"/>
      <w:pPr>
        <w:tabs>
          <w:tab w:val="num" w:pos="4680"/>
        </w:tabs>
        <w:ind w:left="4680" w:hanging="360"/>
      </w:pPr>
      <w:rPr>
        <w:rFonts w:ascii="Courier New" w:hAnsi="Courier New" w:hint="default"/>
      </w:rPr>
    </w:lvl>
    <w:lvl w:ilvl="8" w:tplc="04190005" w:tentative="1">
      <w:start w:val="1"/>
      <w:numFmt w:val="bullet"/>
      <w:lvlText w:val=""/>
      <w:lvlJc w:val="left"/>
      <w:pPr>
        <w:tabs>
          <w:tab w:val="num" w:pos="5400"/>
        </w:tabs>
        <w:ind w:left="5400" w:hanging="360"/>
      </w:pPr>
      <w:rPr>
        <w:rFonts w:ascii="Wingdings" w:hAnsi="Wingdings" w:hint="default"/>
      </w:rPr>
    </w:lvl>
  </w:abstractNum>
  <w:abstractNum w:abstractNumId="16">
    <w:nsid w:val="287F5989"/>
    <w:multiLevelType w:val="hybridMultilevel"/>
    <w:tmpl w:val="49023F00"/>
    <w:lvl w:ilvl="0" w:tplc="4E4C246E">
      <w:start w:val="1"/>
      <w:numFmt w:val="decimal"/>
      <w:pStyle w:val="a1"/>
      <w:lvlText w:val="%1."/>
      <w:lvlJc w:val="left"/>
      <w:pPr>
        <w:tabs>
          <w:tab w:val="num" w:pos="425"/>
        </w:tabs>
        <w:ind w:left="425" w:hanging="425"/>
      </w:pPr>
      <w:rPr>
        <w:rFonts w:cs="Times New Roman"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7">
    <w:nsid w:val="2A5A013A"/>
    <w:multiLevelType w:val="multilevel"/>
    <w:tmpl w:val="4F5E418E"/>
    <w:lvl w:ilvl="0">
      <w:start w:val="6"/>
      <w:numFmt w:val="decimal"/>
      <w:pStyle w:val="11"/>
      <w:lvlText w:val="%1"/>
      <w:lvlJc w:val="left"/>
      <w:pPr>
        <w:tabs>
          <w:tab w:val="num" w:pos="1512"/>
        </w:tabs>
        <w:ind w:left="1512" w:hanging="432"/>
      </w:pPr>
      <w:rPr>
        <w:rFonts w:cs="Times New Roman" w:hint="default"/>
      </w:rPr>
    </w:lvl>
    <w:lvl w:ilvl="1">
      <w:start w:val="1"/>
      <w:numFmt w:val="decimal"/>
      <w:pStyle w:val="21"/>
      <w:lvlText w:val="%1.%2"/>
      <w:lvlJc w:val="left"/>
      <w:pPr>
        <w:tabs>
          <w:tab w:val="num" w:pos="1656"/>
        </w:tabs>
        <w:ind w:left="1656" w:hanging="576"/>
      </w:pPr>
      <w:rPr>
        <w:rFonts w:cs="Times New Roman" w:hint="default"/>
      </w:rPr>
    </w:lvl>
    <w:lvl w:ilvl="2">
      <w:start w:val="1"/>
      <w:numFmt w:val="decimal"/>
      <w:pStyle w:val="30"/>
      <w:lvlText w:val="%1.%2.%3"/>
      <w:lvlJc w:val="left"/>
      <w:pPr>
        <w:tabs>
          <w:tab w:val="num" w:pos="1800"/>
        </w:tabs>
        <w:ind w:left="1800" w:hanging="720"/>
      </w:pPr>
      <w:rPr>
        <w:rFonts w:cs="Times New Roman" w:hint="default"/>
      </w:rPr>
    </w:lvl>
    <w:lvl w:ilvl="3">
      <w:start w:val="1"/>
      <w:numFmt w:val="decimal"/>
      <w:pStyle w:val="40"/>
      <w:lvlText w:val="%1.%2.%3.%4"/>
      <w:lvlJc w:val="left"/>
      <w:pPr>
        <w:tabs>
          <w:tab w:val="num" w:pos="1944"/>
        </w:tabs>
        <w:ind w:left="1944" w:hanging="864"/>
      </w:pPr>
      <w:rPr>
        <w:rFonts w:cs="Times New Roman" w:hint="default"/>
      </w:rPr>
    </w:lvl>
    <w:lvl w:ilvl="4">
      <w:start w:val="1"/>
      <w:numFmt w:val="decimal"/>
      <w:pStyle w:val="50"/>
      <w:lvlText w:val="%1.%2.%3.%4.%5"/>
      <w:lvlJc w:val="left"/>
      <w:pPr>
        <w:tabs>
          <w:tab w:val="num" w:pos="2088"/>
        </w:tabs>
        <w:ind w:left="2088" w:hanging="1008"/>
      </w:pPr>
      <w:rPr>
        <w:rFonts w:ascii="Arial" w:hAnsi="Arial" w:cs="Arial" w:hint="default"/>
        <w:sz w:val="24"/>
        <w:szCs w:val="24"/>
      </w:rPr>
    </w:lvl>
    <w:lvl w:ilvl="5">
      <w:start w:val="1"/>
      <w:numFmt w:val="decimal"/>
      <w:lvlText w:val="%1.%2.%3.%4.%5.%6"/>
      <w:lvlJc w:val="left"/>
      <w:pPr>
        <w:tabs>
          <w:tab w:val="num" w:pos="2232"/>
        </w:tabs>
        <w:ind w:left="2232" w:hanging="1152"/>
      </w:pPr>
      <w:rPr>
        <w:rFonts w:cs="Times New Roman" w:hint="default"/>
      </w:rPr>
    </w:lvl>
    <w:lvl w:ilvl="6">
      <w:start w:val="1"/>
      <w:numFmt w:val="decimal"/>
      <w:lvlText w:val="%1.%2.%3.%4.%5.%6.%7"/>
      <w:lvlJc w:val="left"/>
      <w:pPr>
        <w:tabs>
          <w:tab w:val="num" w:pos="2376"/>
        </w:tabs>
        <w:ind w:left="2376" w:hanging="1296"/>
      </w:pPr>
      <w:rPr>
        <w:rFonts w:cs="Times New Roman" w:hint="default"/>
      </w:rPr>
    </w:lvl>
    <w:lvl w:ilvl="7">
      <w:start w:val="1"/>
      <w:numFmt w:val="decimal"/>
      <w:lvlText w:val="%1.%2.%3.%4.%5.%6.%7.%8"/>
      <w:lvlJc w:val="left"/>
      <w:pPr>
        <w:tabs>
          <w:tab w:val="num" w:pos="2520"/>
        </w:tabs>
        <w:ind w:left="2520" w:hanging="1440"/>
      </w:pPr>
      <w:rPr>
        <w:rFonts w:cs="Times New Roman" w:hint="default"/>
      </w:rPr>
    </w:lvl>
    <w:lvl w:ilvl="8">
      <w:start w:val="1"/>
      <w:numFmt w:val="decimal"/>
      <w:lvlText w:val="%1.%2.%3.%4.%5.%6.%7.%8.%9"/>
      <w:lvlJc w:val="left"/>
      <w:pPr>
        <w:tabs>
          <w:tab w:val="num" w:pos="2664"/>
        </w:tabs>
        <w:ind w:left="2664" w:hanging="1584"/>
      </w:pPr>
      <w:rPr>
        <w:rFonts w:cs="Times New Roman" w:hint="default"/>
      </w:rPr>
    </w:lvl>
  </w:abstractNum>
  <w:abstractNum w:abstractNumId="18">
    <w:nsid w:val="2D0A02BC"/>
    <w:multiLevelType w:val="hybridMultilevel"/>
    <w:tmpl w:val="45B0FB1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2E4377CB"/>
    <w:multiLevelType w:val="hybridMultilevel"/>
    <w:tmpl w:val="DBBE848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36FF05A0"/>
    <w:multiLevelType w:val="hybridMultilevel"/>
    <w:tmpl w:val="F4B8EAC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39A07489"/>
    <w:multiLevelType w:val="hybridMultilevel"/>
    <w:tmpl w:val="FE76BB50"/>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nsid w:val="39CD1FC4"/>
    <w:multiLevelType w:val="multilevel"/>
    <w:tmpl w:val="0419001F"/>
    <w:numStyleLink w:val="189063"/>
  </w:abstractNum>
  <w:abstractNum w:abstractNumId="23">
    <w:nsid w:val="3A4235B5"/>
    <w:multiLevelType w:val="multilevel"/>
    <w:tmpl w:val="0419001F"/>
    <w:numStyleLink w:val="189063"/>
  </w:abstractNum>
  <w:abstractNum w:abstractNumId="24">
    <w:nsid w:val="3A89656B"/>
    <w:multiLevelType w:val="multilevel"/>
    <w:tmpl w:val="0419001F"/>
    <w:styleLink w:val="189063"/>
    <w:lvl w:ilvl="0">
      <w:start w:val="1"/>
      <w:numFmt w:val="decimal"/>
      <w:lvlText w:val="%1."/>
      <w:lvlJc w:val="left"/>
      <w:pPr>
        <w:tabs>
          <w:tab w:val="num" w:pos="1429"/>
        </w:tabs>
        <w:ind w:left="1429" w:hanging="360"/>
      </w:pPr>
      <w:rPr>
        <w:rFonts w:cs="Times New Roman"/>
        <w:sz w:val="28"/>
      </w:rPr>
    </w:lvl>
    <w:lvl w:ilvl="1">
      <w:start w:val="1"/>
      <w:numFmt w:val="decimal"/>
      <w:lvlText w:val="%1.%2."/>
      <w:lvlJc w:val="left"/>
      <w:pPr>
        <w:tabs>
          <w:tab w:val="num" w:pos="1861"/>
        </w:tabs>
        <w:ind w:left="1861" w:hanging="432"/>
      </w:pPr>
      <w:rPr>
        <w:rFonts w:cs="Times New Roman"/>
      </w:rPr>
    </w:lvl>
    <w:lvl w:ilvl="2">
      <w:start w:val="1"/>
      <w:numFmt w:val="decimal"/>
      <w:lvlText w:val="%1.%2.%3."/>
      <w:lvlJc w:val="left"/>
      <w:pPr>
        <w:tabs>
          <w:tab w:val="num" w:pos="2509"/>
        </w:tabs>
        <w:ind w:left="2293" w:hanging="504"/>
      </w:pPr>
      <w:rPr>
        <w:rFonts w:cs="Times New Roman"/>
      </w:rPr>
    </w:lvl>
    <w:lvl w:ilvl="3">
      <w:start w:val="1"/>
      <w:numFmt w:val="decimal"/>
      <w:lvlText w:val="%1.%2.%3.%4."/>
      <w:lvlJc w:val="left"/>
      <w:pPr>
        <w:tabs>
          <w:tab w:val="num" w:pos="3229"/>
        </w:tabs>
        <w:ind w:left="2797" w:hanging="648"/>
      </w:pPr>
      <w:rPr>
        <w:rFonts w:cs="Times New Roman"/>
      </w:rPr>
    </w:lvl>
    <w:lvl w:ilvl="4">
      <w:start w:val="1"/>
      <w:numFmt w:val="decimal"/>
      <w:lvlText w:val="%1.%2.%3.%4.%5."/>
      <w:lvlJc w:val="left"/>
      <w:pPr>
        <w:tabs>
          <w:tab w:val="num" w:pos="3589"/>
        </w:tabs>
        <w:ind w:left="3301" w:hanging="792"/>
      </w:pPr>
      <w:rPr>
        <w:rFonts w:cs="Times New Roman"/>
      </w:rPr>
    </w:lvl>
    <w:lvl w:ilvl="5">
      <w:start w:val="1"/>
      <w:numFmt w:val="decimal"/>
      <w:lvlText w:val="%1.%2.%3.%4.%5.%6."/>
      <w:lvlJc w:val="left"/>
      <w:pPr>
        <w:tabs>
          <w:tab w:val="num" w:pos="4309"/>
        </w:tabs>
        <w:ind w:left="3805" w:hanging="936"/>
      </w:pPr>
      <w:rPr>
        <w:rFonts w:cs="Times New Roman"/>
      </w:rPr>
    </w:lvl>
    <w:lvl w:ilvl="6">
      <w:start w:val="1"/>
      <w:numFmt w:val="decimal"/>
      <w:lvlText w:val="%1.%2.%3.%4.%5.%6.%7."/>
      <w:lvlJc w:val="left"/>
      <w:pPr>
        <w:tabs>
          <w:tab w:val="num" w:pos="4669"/>
        </w:tabs>
        <w:ind w:left="4309" w:hanging="1080"/>
      </w:pPr>
      <w:rPr>
        <w:rFonts w:cs="Times New Roman"/>
      </w:rPr>
    </w:lvl>
    <w:lvl w:ilvl="7">
      <w:start w:val="1"/>
      <w:numFmt w:val="decimal"/>
      <w:lvlText w:val="%1.%2.%3.%4.%5.%6.%7.%8."/>
      <w:lvlJc w:val="left"/>
      <w:pPr>
        <w:tabs>
          <w:tab w:val="num" w:pos="5389"/>
        </w:tabs>
        <w:ind w:left="4813" w:hanging="1224"/>
      </w:pPr>
      <w:rPr>
        <w:rFonts w:cs="Times New Roman"/>
      </w:rPr>
    </w:lvl>
    <w:lvl w:ilvl="8">
      <w:start w:val="1"/>
      <w:numFmt w:val="decimal"/>
      <w:lvlText w:val="%1.%2.%3.%4.%5.%6.%7.%8.%9."/>
      <w:lvlJc w:val="left"/>
      <w:pPr>
        <w:tabs>
          <w:tab w:val="num" w:pos="5749"/>
        </w:tabs>
        <w:ind w:left="5389" w:hanging="1440"/>
      </w:pPr>
      <w:rPr>
        <w:rFonts w:cs="Times New Roman"/>
      </w:rPr>
    </w:lvl>
  </w:abstractNum>
  <w:abstractNum w:abstractNumId="25">
    <w:nsid w:val="3ABA1ED5"/>
    <w:multiLevelType w:val="hybridMultilevel"/>
    <w:tmpl w:val="0140630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
    <w:nsid w:val="3BF60AFD"/>
    <w:multiLevelType w:val="multilevel"/>
    <w:tmpl w:val="0419001F"/>
    <w:numStyleLink w:val="189063"/>
  </w:abstractNum>
  <w:abstractNum w:abstractNumId="27">
    <w:nsid w:val="3F794675"/>
    <w:multiLevelType w:val="multilevel"/>
    <w:tmpl w:val="F7BCAE54"/>
    <w:lvl w:ilvl="0">
      <w:start w:val="1"/>
      <w:numFmt w:val="decimal"/>
      <w:pStyle w:val="-0"/>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28">
    <w:nsid w:val="40292A5B"/>
    <w:multiLevelType w:val="hybridMultilevel"/>
    <w:tmpl w:val="40F41BE0"/>
    <w:lvl w:ilvl="0" w:tplc="DC4AB5B4">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29">
    <w:nsid w:val="424803A9"/>
    <w:multiLevelType w:val="multilevel"/>
    <w:tmpl w:val="0419001F"/>
    <w:lvl w:ilvl="0">
      <w:start w:val="1"/>
      <w:numFmt w:val="decimal"/>
      <w:lvlText w:val="%1."/>
      <w:lvlJc w:val="left"/>
      <w:pPr>
        <w:tabs>
          <w:tab w:val="num" w:pos="360"/>
        </w:tabs>
        <w:ind w:left="360" w:hanging="360"/>
      </w:pPr>
      <w:rPr>
        <w:rFonts w:cs="Times New Roman"/>
        <w:sz w:val="28"/>
      </w:rPr>
    </w:lvl>
    <w:lvl w:ilvl="1">
      <w:start w:val="1"/>
      <w:numFmt w:val="decimal"/>
      <w:lvlText w:val="%1.%2."/>
      <w:lvlJc w:val="left"/>
      <w:pPr>
        <w:tabs>
          <w:tab w:val="num" w:pos="822"/>
        </w:tabs>
        <w:ind w:left="82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30">
    <w:nsid w:val="432B7D0E"/>
    <w:multiLevelType w:val="hybridMultilevel"/>
    <w:tmpl w:val="BD0CF0C4"/>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nsid w:val="43C109E6"/>
    <w:multiLevelType w:val="hybridMultilevel"/>
    <w:tmpl w:val="C2B8B0A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nsid w:val="448B3C99"/>
    <w:multiLevelType w:val="hybridMultilevel"/>
    <w:tmpl w:val="E67220C0"/>
    <w:lvl w:ilvl="0" w:tplc="04190001">
      <w:start w:val="1"/>
      <w:numFmt w:val="bullet"/>
      <w:pStyle w:val="31"/>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nsid w:val="45E40700"/>
    <w:multiLevelType w:val="hybridMultilevel"/>
    <w:tmpl w:val="987E9B4A"/>
    <w:lvl w:ilvl="0" w:tplc="DC4AB5B4">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34">
    <w:nsid w:val="46834640"/>
    <w:multiLevelType w:val="hybridMultilevel"/>
    <w:tmpl w:val="76D09A7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5">
    <w:nsid w:val="47CE76F4"/>
    <w:multiLevelType w:val="multilevel"/>
    <w:tmpl w:val="0419001F"/>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36">
    <w:nsid w:val="509D55DB"/>
    <w:multiLevelType w:val="hybridMultilevel"/>
    <w:tmpl w:val="17DC9BCE"/>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7">
    <w:nsid w:val="51394104"/>
    <w:multiLevelType w:val="hybridMultilevel"/>
    <w:tmpl w:val="2188C4F8"/>
    <w:lvl w:ilvl="0" w:tplc="CDF0FAB2">
      <w:start w:val="1"/>
      <w:numFmt w:val="bullet"/>
      <w:pStyle w:val="Listofworks"/>
      <w:lvlText w:val=""/>
      <w:lvlJc w:val="left"/>
      <w:pPr>
        <w:tabs>
          <w:tab w:val="num" w:pos="935"/>
        </w:tabs>
        <w:ind w:left="935" w:hanging="227"/>
      </w:pPr>
      <w:rPr>
        <w:rFonts w:ascii="Wingdings" w:hAnsi="Wingdings" w:hint="default"/>
      </w:rPr>
    </w:lvl>
    <w:lvl w:ilvl="1" w:tplc="18528BE2" w:tentative="1">
      <w:start w:val="1"/>
      <w:numFmt w:val="bullet"/>
      <w:lvlText w:val="o"/>
      <w:lvlJc w:val="left"/>
      <w:pPr>
        <w:tabs>
          <w:tab w:val="num" w:pos="1071"/>
        </w:tabs>
        <w:ind w:left="1071" w:hanging="360"/>
      </w:pPr>
      <w:rPr>
        <w:rFonts w:ascii="Courier New" w:hAnsi="Courier New" w:hint="default"/>
      </w:rPr>
    </w:lvl>
    <w:lvl w:ilvl="2" w:tplc="D5965A00">
      <w:start w:val="1"/>
      <w:numFmt w:val="bullet"/>
      <w:lvlText w:val=""/>
      <w:lvlJc w:val="left"/>
      <w:pPr>
        <w:tabs>
          <w:tab w:val="num" w:pos="1791"/>
        </w:tabs>
        <w:ind w:left="1791" w:hanging="360"/>
      </w:pPr>
      <w:rPr>
        <w:rFonts w:ascii="Wingdings" w:hAnsi="Wingdings" w:hint="default"/>
      </w:rPr>
    </w:lvl>
    <w:lvl w:ilvl="3" w:tplc="2788E214" w:tentative="1">
      <w:start w:val="1"/>
      <w:numFmt w:val="bullet"/>
      <w:lvlText w:val=""/>
      <w:lvlJc w:val="left"/>
      <w:pPr>
        <w:tabs>
          <w:tab w:val="num" w:pos="2511"/>
        </w:tabs>
        <w:ind w:left="2511" w:hanging="360"/>
      </w:pPr>
      <w:rPr>
        <w:rFonts w:ascii="Symbol" w:hAnsi="Symbol" w:hint="default"/>
      </w:rPr>
    </w:lvl>
    <w:lvl w:ilvl="4" w:tplc="D930BA60" w:tentative="1">
      <w:start w:val="1"/>
      <w:numFmt w:val="bullet"/>
      <w:lvlText w:val="o"/>
      <w:lvlJc w:val="left"/>
      <w:pPr>
        <w:tabs>
          <w:tab w:val="num" w:pos="3231"/>
        </w:tabs>
        <w:ind w:left="3231" w:hanging="360"/>
      </w:pPr>
      <w:rPr>
        <w:rFonts w:ascii="Courier New" w:hAnsi="Courier New" w:hint="default"/>
      </w:rPr>
    </w:lvl>
    <w:lvl w:ilvl="5" w:tplc="9DF8AFC0" w:tentative="1">
      <w:start w:val="1"/>
      <w:numFmt w:val="bullet"/>
      <w:lvlText w:val=""/>
      <w:lvlJc w:val="left"/>
      <w:pPr>
        <w:tabs>
          <w:tab w:val="num" w:pos="3951"/>
        </w:tabs>
        <w:ind w:left="3951" w:hanging="360"/>
      </w:pPr>
      <w:rPr>
        <w:rFonts w:ascii="Wingdings" w:hAnsi="Wingdings" w:hint="default"/>
      </w:rPr>
    </w:lvl>
    <w:lvl w:ilvl="6" w:tplc="E346BA5E" w:tentative="1">
      <w:start w:val="1"/>
      <w:numFmt w:val="bullet"/>
      <w:lvlText w:val=""/>
      <w:lvlJc w:val="left"/>
      <w:pPr>
        <w:tabs>
          <w:tab w:val="num" w:pos="4671"/>
        </w:tabs>
        <w:ind w:left="4671" w:hanging="360"/>
      </w:pPr>
      <w:rPr>
        <w:rFonts w:ascii="Symbol" w:hAnsi="Symbol" w:hint="default"/>
      </w:rPr>
    </w:lvl>
    <w:lvl w:ilvl="7" w:tplc="2CA2BFE4" w:tentative="1">
      <w:start w:val="1"/>
      <w:numFmt w:val="bullet"/>
      <w:lvlText w:val="o"/>
      <w:lvlJc w:val="left"/>
      <w:pPr>
        <w:tabs>
          <w:tab w:val="num" w:pos="5391"/>
        </w:tabs>
        <w:ind w:left="5391" w:hanging="360"/>
      </w:pPr>
      <w:rPr>
        <w:rFonts w:ascii="Courier New" w:hAnsi="Courier New" w:hint="default"/>
      </w:rPr>
    </w:lvl>
    <w:lvl w:ilvl="8" w:tplc="3F2278B4" w:tentative="1">
      <w:start w:val="1"/>
      <w:numFmt w:val="bullet"/>
      <w:lvlText w:val=""/>
      <w:lvlJc w:val="left"/>
      <w:pPr>
        <w:tabs>
          <w:tab w:val="num" w:pos="6111"/>
        </w:tabs>
        <w:ind w:left="6111" w:hanging="360"/>
      </w:pPr>
      <w:rPr>
        <w:rFonts w:ascii="Wingdings" w:hAnsi="Wingdings" w:hint="default"/>
      </w:rPr>
    </w:lvl>
  </w:abstractNum>
  <w:abstractNum w:abstractNumId="38">
    <w:nsid w:val="56B119E4"/>
    <w:multiLevelType w:val="multilevel"/>
    <w:tmpl w:val="0419001F"/>
    <w:lvl w:ilvl="0">
      <w:start w:val="1"/>
      <w:numFmt w:val="decimal"/>
      <w:lvlText w:val="%1."/>
      <w:lvlJc w:val="left"/>
      <w:pPr>
        <w:tabs>
          <w:tab w:val="num" w:pos="1429"/>
        </w:tabs>
        <w:ind w:left="1429" w:hanging="360"/>
      </w:pPr>
      <w:rPr>
        <w:rFonts w:cs="Times New Roman"/>
        <w:sz w:val="28"/>
      </w:rPr>
    </w:lvl>
    <w:lvl w:ilvl="1">
      <w:start w:val="1"/>
      <w:numFmt w:val="decimal"/>
      <w:lvlText w:val="%1.%2."/>
      <w:lvlJc w:val="left"/>
      <w:pPr>
        <w:tabs>
          <w:tab w:val="num" w:pos="1861"/>
        </w:tabs>
        <w:ind w:left="1861" w:hanging="432"/>
      </w:pPr>
      <w:rPr>
        <w:rFonts w:cs="Times New Roman"/>
      </w:rPr>
    </w:lvl>
    <w:lvl w:ilvl="2">
      <w:start w:val="1"/>
      <w:numFmt w:val="decimal"/>
      <w:lvlText w:val="%1.%2.%3."/>
      <w:lvlJc w:val="left"/>
      <w:pPr>
        <w:tabs>
          <w:tab w:val="num" w:pos="2509"/>
        </w:tabs>
        <w:ind w:left="2293" w:hanging="504"/>
      </w:pPr>
      <w:rPr>
        <w:rFonts w:cs="Times New Roman"/>
      </w:rPr>
    </w:lvl>
    <w:lvl w:ilvl="3">
      <w:start w:val="1"/>
      <w:numFmt w:val="decimal"/>
      <w:lvlText w:val="%1.%2.%3.%4."/>
      <w:lvlJc w:val="left"/>
      <w:pPr>
        <w:tabs>
          <w:tab w:val="num" w:pos="3229"/>
        </w:tabs>
        <w:ind w:left="2797" w:hanging="648"/>
      </w:pPr>
      <w:rPr>
        <w:rFonts w:cs="Times New Roman"/>
      </w:rPr>
    </w:lvl>
    <w:lvl w:ilvl="4">
      <w:start w:val="1"/>
      <w:numFmt w:val="decimal"/>
      <w:lvlText w:val="%1.%2.%3.%4.%5."/>
      <w:lvlJc w:val="left"/>
      <w:pPr>
        <w:tabs>
          <w:tab w:val="num" w:pos="3589"/>
        </w:tabs>
        <w:ind w:left="3301" w:hanging="792"/>
      </w:pPr>
      <w:rPr>
        <w:rFonts w:cs="Times New Roman"/>
      </w:rPr>
    </w:lvl>
    <w:lvl w:ilvl="5">
      <w:start w:val="1"/>
      <w:numFmt w:val="decimal"/>
      <w:lvlText w:val="%1.%2.%3.%4.%5.%6."/>
      <w:lvlJc w:val="left"/>
      <w:pPr>
        <w:tabs>
          <w:tab w:val="num" w:pos="4309"/>
        </w:tabs>
        <w:ind w:left="3805" w:hanging="936"/>
      </w:pPr>
      <w:rPr>
        <w:rFonts w:cs="Times New Roman"/>
      </w:rPr>
    </w:lvl>
    <w:lvl w:ilvl="6">
      <w:start w:val="1"/>
      <w:numFmt w:val="decimal"/>
      <w:lvlText w:val="%1.%2.%3.%4.%5.%6.%7."/>
      <w:lvlJc w:val="left"/>
      <w:pPr>
        <w:tabs>
          <w:tab w:val="num" w:pos="4669"/>
        </w:tabs>
        <w:ind w:left="4309" w:hanging="1080"/>
      </w:pPr>
      <w:rPr>
        <w:rFonts w:cs="Times New Roman"/>
      </w:rPr>
    </w:lvl>
    <w:lvl w:ilvl="7">
      <w:start w:val="1"/>
      <w:numFmt w:val="decimal"/>
      <w:lvlText w:val="%1.%2.%3.%4.%5.%6.%7.%8."/>
      <w:lvlJc w:val="left"/>
      <w:pPr>
        <w:tabs>
          <w:tab w:val="num" w:pos="5389"/>
        </w:tabs>
        <w:ind w:left="4813" w:hanging="1224"/>
      </w:pPr>
      <w:rPr>
        <w:rFonts w:cs="Times New Roman"/>
      </w:rPr>
    </w:lvl>
    <w:lvl w:ilvl="8">
      <w:start w:val="1"/>
      <w:numFmt w:val="decimal"/>
      <w:lvlText w:val="%1.%2.%3.%4.%5.%6.%7.%8.%9."/>
      <w:lvlJc w:val="left"/>
      <w:pPr>
        <w:tabs>
          <w:tab w:val="num" w:pos="5749"/>
        </w:tabs>
        <w:ind w:left="5389" w:hanging="1440"/>
      </w:pPr>
      <w:rPr>
        <w:rFonts w:cs="Times New Roman"/>
      </w:rPr>
    </w:lvl>
  </w:abstractNum>
  <w:abstractNum w:abstractNumId="39">
    <w:nsid w:val="5C5F78B4"/>
    <w:multiLevelType w:val="hybridMultilevel"/>
    <w:tmpl w:val="D0F4B9DA"/>
    <w:lvl w:ilvl="0" w:tplc="BDB0BD52">
      <w:start w:val="1"/>
      <w:numFmt w:val="bullet"/>
      <w:lvlText w:val=""/>
      <w:lvlJc w:val="left"/>
      <w:pPr>
        <w:tabs>
          <w:tab w:val="num" w:pos="1980"/>
        </w:tabs>
        <w:ind w:left="1980" w:hanging="360"/>
      </w:pPr>
      <w:rPr>
        <w:rFonts w:ascii="Symbol" w:hAnsi="Symbol" w:hint="default"/>
      </w:rPr>
    </w:lvl>
    <w:lvl w:ilvl="1" w:tplc="964417C0">
      <w:start w:val="1"/>
      <w:numFmt w:val="decimal"/>
      <w:pStyle w:val="22"/>
      <w:lvlText w:val="%2."/>
      <w:lvlJc w:val="left"/>
      <w:pPr>
        <w:tabs>
          <w:tab w:val="num" w:pos="2148"/>
        </w:tabs>
        <w:ind w:left="2148" w:hanging="360"/>
      </w:pPr>
      <w:rPr>
        <w:rFonts w:cs="Times New Roman" w:hint="default"/>
      </w:rPr>
    </w:lvl>
    <w:lvl w:ilvl="2" w:tplc="8946EC9A" w:tentative="1">
      <w:start w:val="1"/>
      <w:numFmt w:val="bullet"/>
      <w:lvlText w:val=""/>
      <w:lvlJc w:val="left"/>
      <w:pPr>
        <w:tabs>
          <w:tab w:val="num" w:pos="2868"/>
        </w:tabs>
        <w:ind w:left="2868" w:hanging="360"/>
      </w:pPr>
      <w:rPr>
        <w:rFonts w:ascii="Wingdings" w:hAnsi="Wingdings" w:hint="default"/>
      </w:rPr>
    </w:lvl>
    <w:lvl w:ilvl="3" w:tplc="6A001824" w:tentative="1">
      <w:start w:val="1"/>
      <w:numFmt w:val="bullet"/>
      <w:lvlText w:val=""/>
      <w:lvlJc w:val="left"/>
      <w:pPr>
        <w:tabs>
          <w:tab w:val="num" w:pos="3588"/>
        </w:tabs>
        <w:ind w:left="3588" w:hanging="360"/>
      </w:pPr>
      <w:rPr>
        <w:rFonts w:ascii="Symbol" w:hAnsi="Symbol" w:hint="default"/>
      </w:rPr>
    </w:lvl>
    <w:lvl w:ilvl="4" w:tplc="88689428" w:tentative="1">
      <w:start w:val="1"/>
      <w:numFmt w:val="bullet"/>
      <w:lvlText w:val="o"/>
      <w:lvlJc w:val="left"/>
      <w:pPr>
        <w:tabs>
          <w:tab w:val="num" w:pos="4308"/>
        </w:tabs>
        <w:ind w:left="4308" w:hanging="360"/>
      </w:pPr>
      <w:rPr>
        <w:rFonts w:ascii="Courier New" w:hAnsi="Courier New" w:hint="default"/>
      </w:rPr>
    </w:lvl>
    <w:lvl w:ilvl="5" w:tplc="616CF40C" w:tentative="1">
      <w:start w:val="1"/>
      <w:numFmt w:val="bullet"/>
      <w:lvlText w:val=""/>
      <w:lvlJc w:val="left"/>
      <w:pPr>
        <w:tabs>
          <w:tab w:val="num" w:pos="5028"/>
        </w:tabs>
        <w:ind w:left="5028" w:hanging="360"/>
      </w:pPr>
      <w:rPr>
        <w:rFonts w:ascii="Wingdings" w:hAnsi="Wingdings" w:hint="default"/>
      </w:rPr>
    </w:lvl>
    <w:lvl w:ilvl="6" w:tplc="3642139A" w:tentative="1">
      <w:start w:val="1"/>
      <w:numFmt w:val="bullet"/>
      <w:lvlText w:val=""/>
      <w:lvlJc w:val="left"/>
      <w:pPr>
        <w:tabs>
          <w:tab w:val="num" w:pos="5748"/>
        </w:tabs>
        <w:ind w:left="5748" w:hanging="360"/>
      </w:pPr>
      <w:rPr>
        <w:rFonts w:ascii="Symbol" w:hAnsi="Symbol" w:hint="default"/>
      </w:rPr>
    </w:lvl>
    <w:lvl w:ilvl="7" w:tplc="58263BD0" w:tentative="1">
      <w:start w:val="1"/>
      <w:numFmt w:val="bullet"/>
      <w:lvlText w:val="o"/>
      <w:lvlJc w:val="left"/>
      <w:pPr>
        <w:tabs>
          <w:tab w:val="num" w:pos="6468"/>
        </w:tabs>
        <w:ind w:left="6468" w:hanging="360"/>
      </w:pPr>
      <w:rPr>
        <w:rFonts w:ascii="Courier New" w:hAnsi="Courier New" w:hint="default"/>
      </w:rPr>
    </w:lvl>
    <w:lvl w:ilvl="8" w:tplc="22462D9A" w:tentative="1">
      <w:start w:val="1"/>
      <w:numFmt w:val="bullet"/>
      <w:lvlText w:val=""/>
      <w:lvlJc w:val="left"/>
      <w:pPr>
        <w:tabs>
          <w:tab w:val="num" w:pos="7188"/>
        </w:tabs>
        <w:ind w:left="7188" w:hanging="360"/>
      </w:pPr>
      <w:rPr>
        <w:rFonts w:ascii="Wingdings" w:hAnsi="Wingdings" w:hint="default"/>
      </w:rPr>
    </w:lvl>
  </w:abstractNum>
  <w:abstractNum w:abstractNumId="40">
    <w:nsid w:val="5E8026D8"/>
    <w:multiLevelType w:val="hybridMultilevel"/>
    <w:tmpl w:val="DDF0D61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1">
    <w:nsid w:val="5EBE6A4F"/>
    <w:multiLevelType w:val="hybridMultilevel"/>
    <w:tmpl w:val="56F0AFA0"/>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2">
    <w:nsid w:val="618D1D3C"/>
    <w:multiLevelType w:val="multilevel"/>
    <w:tmpl w:val="0419001F"/>
    <w:numStyleLink w:val="189063"/>
  </w:abstractNum>
  <w:abstractNum w:abstractNumId="43">
    <w:nsid w:val="631159E5"/>
    <w:multiLevelType w:val="multilevel"/>
    <w:tmpl w:val="0419001F"/>
    <w:numStyleLink w:val="189063"/>
  </w:abstractNum>
  <w:abstractNum w:abstractNumId="44">
    <w:nsid w:val="64380F2C"/>
    <w:multiLevelType w:val="hybridMultilevel"/>
    <w:tmpl w:val="7F30D200"/>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5">
    <w:nsid w:val="69163DAF"/>
    <w:multiLevelType w:val="hybridMultilevel"/>
    <w:tmpl w:val="BD6A0C74"/>
    <w:lvl w:ilvl="0" w:tplc="04190001">
      <w:start w:val="1"/>
      <w:numFmt w:val="bullet"/>
      <w:lvlText w:val=""/>
      <w:lvlJc w:val="left"/>
      <w:pPr>
        <w:tabs>
          <w:tab w:val="num" w:pos="360"/>
        </w:tabs>
        <w:ind w:left="360" w:hanging="360"/>
      </w:pPr>
      <w:rPr>
        <w:rFonts w:ascii="Symbol" w:hAnsi="Symbol" w:hint="default"/>
      </w:rPr>
    </w:lvl>
    <w:lvl w:ilvl="1" w:tplc="04190003">
      <w:start w:val="1"/>
      <w:numFmt w:val="bullet"/>
      <w:lvlText w:val="o"/>
      <w:lvlJc w:val="left"/>
      <w:pPr>
        <w:tabs>
          <w:tab w:val="num" w:pos="371"/>
        </w:tabs>
        <w:ind w:left="371" w:hanging="360"/>
      </w:pPr>
      <w:rPr>
        <w:rFonts w:ascii="Courier New" w:hAnsi="Courier New" w:hint="default"/>
      </w:rPr>
    </w:lvl>
    <w:lvl w:ilvl="2" w:tplc="04190005">
      <w:start w:val="1"/>
      <w:numFmt w:val="bullet"/>
      <w:lvlText w:val=""/>
      <w:lvlJc w:val="left"/>
      <w:pPr>
        <w:tabs>
          <w:tab w:val="num" w:pos="1091"/>
        </w:tabs>
        <w:ind w:left="1091" w:hanging="360"/>
      </w:pPr>
      <w:rPr>
        <w:rFonts w:ascii="Wingdings" w:hAnsi="Wingdings" w:hint="default"/>
      </w:rPr>
    </w:lvl>
    <w:lvl w:ilvl="3" w:tplc="04190001">
      <w:start w:val="1"/>
      <w:numFmt w:val="bullet"/>
      <w:lvlText w:val=""/>
      <w:lvlJc w:val="left"/>
      <w:pPr>
        <w:tabs>
          <w:tab w:val="num" w:pos="1811"/>
        </w:tabs>
        <w:ind w:left="1811" w:hanging="360"/>
      </w:pPr>
      <w:rPr>
        <w:rFonts w:ascii="Symbol" w:hAnsi="Symbol" w:hint="default"/>
      </w:rPr>
    </w:lvl>
    <w:lvl w:ilvl="4" w:tplc="04190003" w:tentative="1">
      <w:start w:val="1"/>
      <w:numFmt w:val="bullet"/>
      <w:lvlText w:val="o"/>
      <w:lvlJc w:val="left"/>
      <w:pPr>
        <w:tabs>
          <w:tab w:val="num" w:pos="2531"/>
        </w:tabs>
        <w:ind w:left="2531" w:hanging="360"/>
      </w:pPr>
      <w:rPr>
        <w:rFonts w:ascii="Courier New" w:hAnsi="Courier New" w:hint="default"/>
      </w:rPr>
    </w:lvl>
    <w:lvl w:ilvl="5" w:tplc="04190005" w:tentative="1">
      <w:start w:val="1"/>
      <w:numFmt w:val="bullet"/>
      <w:lvlText w:val=""/>
      <w:lvlJc w:val="left"/>
      <w:pPr>
        <w:tabs>
          <w:tab w:val="num" w:pos="3251"/>
        </w:tabs>
        <w:ind w:left="3251" w:hanging="360"/>
      </w:pPr>
      <w:rPr>
        <w:rFonts w:ascii="Wingdings" w:hAnsi="Wingdings" w:hint="default"/>
      </w:rPr>
    </w:lvl>
    <w:lvl w:ilvl="6" w:tplc="04190001" w:tentative="1">
      <w:start w:val="1"/>
      <w:numFmt w:val="bullet"/>
      <w:lvlText w:val=""/>
      <w:lvlJc w:val="left"/>
      <w:pPr>
        <w:tabs>
          <w:tab w:val="num" w:pos="3971"/>
        </w:tabs>
        <w:ind w:left="3971" w:hanging="360"/>
      </w:pPr>
      <w:rPr>
        <w:rFonts w:ascii="Symbol" w:hAnsi="Symbol" w:hint="default"/>
      </w:rPr>
    </w:lvl>
    <w:lvl w:ilvl="7" w:tplc="04190003" w:tentative="1">
      <w:start w:val="1"/>
      <w:numFmt w:val="bullet"/>
      <w:lvlText w:val="o"/>
      <w:lvlJc w:val="left"/>
      <w:pPr>
        <w:tabs>
          <w:tab w:val="num" w:pos="4691"/>
        </w:tabs>
        <w:ind w:left="4691" w:hanging="360"/>
      </w:pPr>
      <w:rPr>
        <w:rFonts w:ascii="Courier New" w:hAnsi="Courier New" w:hint="default"/>
      </w:rPr>
    </w:lvl>
    <w:lvl w:ilvl="8" w:tplc="04190005" w:tentative="1">
      <w:start w:val="1"/>
      <w:numFmt w:val="bullet"/>
      <w:lvlText w:val=""/>
      <w:lvlJc w:val="left"/>
      <w:pPr>
        <w:tabs>
          <w:tab w:val="num" w:pos="5411"/>
        </w:tabs>
        <w:ind w:left="5411" w:hanging="360"/>
      </w:pPr>
      <w:rPr>
        <w:rFonts w:ascii="Wingdings" w:hAnsi="Wingdings" w:hint="default"/>
      </w:rPr>
    </w:lvl>
  </w:abstractNum>
  <w:abstractNum w:abstractNumId="46">
    <w:nsid w:val="691805DC"/>
    <w:multiLevelType w:val="hybridMultilevel"/>
    <w:tmpl w:val="0EC4EA40"/>
    <w:lvl w:ilvl="0" w:tplc="F6F6040E">
      <w:start w:val="1"/>
      <w:numFmt w:val="decimal"/>
      <w:lvlText w:val="Рис.%1."/>
      <w:lvlJc w:val="left"/>
      <w:pPr>
        <w:tabs>
          <w:tab w:val="num" w:pos="2858"/>
        </w:tabs>
        <w:ind w:left="2858" w:hanging="360"/>
      </w:pPr>
      <w:rPr>
        <w:rFonts w:ascii="Arial Narrow" w:hAnsi="Arial Narrow" w:cs="Times New Roman" w:hint="default"/>
        <w:b/>
        <w:i/>
        <w:sz w:val="20"/>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47">
    <w:nsid w:val="69AE041A"/>
    <w:multiLevelType w:val="hybridMultilevel"/>
    <w:tmpl w:val="FED28958"/>
    <w:lvl w:ilvl="0" w:tplc="FFC8406E">
      <w:start w:val="1"/>
      <w:numFmt w:val="bullet"/>
      <w:pStyle w:val="a2"/>
      <w:lvlText w:val=""/>
      <w:lvlJc w:val="left"/>
      <w:pPr>
        <w:tabs>
          <w:tab w:val="num" w:pos="360"/>
        </w:tabs>
        <w:ind w:left="301" w:hanging="301"/>
      </w:pPr>
      <w:rPr>
        <w:rFonts w:ascii="Symbol" w:hAnsi="Symbol" w:hint="default"/>
      </w:rPr>
    </w:lvl>
    <w:lvl w:ilvl="1" w:tplc="04190003">
      <w:start w:val="1"/>
      <w:numFmt w:val="bullet"/>
      <w:lvlText w:val="o"/>
      <w:lvlJc w:val="left"/>
      <w:pPr>
        <w:tabs>
          <w:tab w:val="num" w:pos="2345"/>
        </w:tabs>
        <w:ind w:left="2345"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8">
    <w:nsid w:val="6DE8362B"/>
    <w:multiLevelType w:val="multilevel"/>
    <w:tmpl w:val="0419001F"/>
    <w:styleLink w:val="a3"/>
    <w:lvl w:ilvl="0">
      <w:start w:val="1"/>
      <w:numFmt w:val="decimal"/>
      <w:lvlText w:val="%1."/>
      <w:lvlJc w:val="left"/>
      <w:pPr>
        <w:tabs>
          <w:tab w:val="num" w:pos="360"/>
        </w:tabs>
        <w:ind w:left="360" w:hanging="360"/>
      </w:pPr>
      <w:rPr>
        <w:rFonts w:ascii="Times New Roman" w:hAnsi="Times New Roman" w:cs="Times New Roman"/>
        <w:sz w:val="28"/>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49">
    <w:nsid w:val="6E691000"/>
    <w:multiLevelType w:val="multilevel"/>
    <w:tmpl w:val="0419001F"/>
    <w:numStyleLink w:val="189063"/>
  </w:abstractNum>
  <w:abstractNum w:abstractNumId="50">
    <w:nsid w:val="6F241601"/>
    <w:multiLevelType w:val="hybridMultilevel"/>
    <w:tmpl w:val="8F64519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1">
    <w:nsid w:val="6F751C99"/>
    <w:multiLevelType w:val="multilevel"/>
    <w:tmpl w:val="0419001F"/>
    <w:numStyleLink w:val="189063"/>
  </w:abstractNum>
  <w:abstractNum w:abstractNumId="52">
    <w:nsid w:val="712E3B71"/>
    <w:multiLevelType w:val="multilevel"/>
    <w:tmpl w:val="EBB4E90C"/>
    <w:styleLink w:val="12"/>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ascii="Times New Roman" w:hAnsi="Times New Roman" w:cs="Times New Roman" w:hint="default"/>
        <w:b/>
        <w:color w:val="auto"/>
      </w:rPr>
    </w:lvl>
    <w:lvl w:ilvl="2">
      <w:start w:val="1"/>
      <w:numFmt w:val="decimal"/>
      <w:lvlText w:val="%1.%2.%3."/>
      <w:lvlJc w:val="left"/>
      <w:pPr>
        <w:tabs>
          <w:tab w:val="num" w:pos="1260"/>
        </w:tabs>
        <w:ind w:left="1044" w:hanging="504"/>
      </w:pPr>
      <w:rPr>
        <w:rFonts w:cs="Times New Roman"/>
      </w:rPr>
    </w:lvl>
    <w:lvl w:ilvl="3">
      <w:start w:val="1"/>
      <w:numFmt w:val="decimal"/>
      <w:lvlText w:val="%1.%2.%3.%4."/>
      <w:lvlJc w:val="left"/>
      <w:pPr>
        <w:tabs>
          <w:tab w:val="num" w:pos="2073"/>
        </w:tabs>
        <w:ind w:left="1641"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53">
    <w:nsid w:val="72C66AFC"/>
    <w:multiLevelType w:val="hybridMultilevel"/>
    <w:tmpl w:val="0748D87C"/>
    <w:lvl w:ilvl="0" w:tplc="FB48B8C6">
      <w:start w:val="1"/>
      <w:numFmt w:val="bullet"/>
      <w:pStyle w:val="InfoBlue"/>
      <w:lvlText w:val=""/>
      <w:lvlJc w:val="left"/>
      <w:pPr>
        <w:tabs>
          <w:tab w:val="num" w:pos="720"/>
        </w:tabs>
        <w:ind w:left="720" w:hanging="360"/>
      </w:pPr>
      <w:rPr>
        <w:rFonts w:ascii="Symbol" w:hAnsi="Symbol" w:hint="default"/>
        <w:color w:val="auto"/>
      </w:rPr>
    </w:lvl>
    <w:lvl w:ilvl="1" w:tplc="04190001">
      <w:start w:val="1"/>
      <w:numFmt w:val="bullet"/>
      <w:lvlText w:val=""/>
      <w:lvlJc w:val="left"/>
      <w:pPr>
        <w:tabs>
          <w:tab w:val="num" w:pos="1440"/>
        </w:tabs>
        <w:ind w:left="1440" w:hanging="360"/>
      </w:pPr>
      <w:rPr>
        <w:rFonts w:ascii="Wingdings" w:hAnsi="Wingdings" w:hint="default"/>
        <w:color w:val="auto"/>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4">
    <w:nsid w:val="76631358"/>
    <w:multiLevelType w:val="multilevel"/>
    <w:tmpl w:val="A8765B9A"/>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55">
    <w:nsid w:val="7AB13A29"/>
    <w:multiLevelType w:val="hybridMultilevel"/>
    <w:tmpl w:val="A48E7480"/>
    <w:lvl w:ilvl="0" w:tplc="2E84C630">
      <w:start w:val="1"/>
      <w:numFmt w:val="bullet"/>
      <w:pStyle w:val="a4"/>
      <w:lvlText w:val=""/>
      <w:lvlJc w:val="left"/>
      <w:pPr>
        <w:ind w:left="1996" w:hanging="360"/>
      </w:pPr>
      <w:rPr>
        <w:rFonts w:ascii="Symbol" w:hAnsi="Symbol" w:hint="default"/>
      </w:rPr>
    </w:lvl>
    <w:lvl w:ilvl="1" w:tplc="A1663566">
      <w:start w:val="1"/>
      <w:numFmt w:val="bullet"/>
      <w:lvlText w:val=""/>
      <w:lvlJc w:val="left"/>
      <w:pPr>
        <w:tabs>
          <w:tab w:val="num" w:pos="2356"/>
        </w:tabs>
        <w:ind w:left="2356"/>
      </w:pPr>
      <w:rPr>
        <w:rFonts w:ascii="Symbol" w:hAnsi="Symbol" w:hint="default"/>
      </w:rPr>
    </w:lvl>
    <w:lvl w:ilvl="2" w:tplc="06041476">
      <w:start w:val="1"/>
      <w:numFmt w:val="bullet"/>
      <w:lvlText w:val=""/>
      <w:lvlJc w:val="left"/>
      <w:pPr>
        <w:ind w:left="3436" w:hanging="360"/>
      </w:pPr>
      <w:rPr>
        <w:rFonts w:ascii="Wingdings" w:hAnsi="Wingdings" w:hint="default"/>
      </w:rPr>
    </w:lvl>
    <w:lvl w:ilvl="3" w:tplc="757C7DE2">
      <w:start w:val="1"/>
      <w:numFmt w:val="bullet"/>
      <w:lvlText w:val=""/>
      <w:lvlJc w:val="left"/>
      <w:pPr>
        <w:ind w:left="4156" w:hanging="360"/>
      </w:pPr>
      <w:rPr>
        <w:rFonts w:ascii="Symbol" w:hAnsi="Symbol" w:hint="default"/>
      </w:rPr>
    </w:lvl>
    <w:lvl w:ilvl="4" w:tplc="B1CEB8EA" w:tentative="1">
      <w:start w:val="1"/>
      <w:numFmt w:val="bullet"/>
      <w:lvlText w:val="o"/>
      <w:lvlJc w:val="left"/>
      <w:pPr>
        <w:ind w:left="4876" w:hanging="360"/>
      </w:pPr>
      <w:rPr>
        <w:rFonts w:ascii="Courier New" w:hAnsi="Courier New" w:hint="default"/>
      </w:rPr>
    </w:lvl>
    <w:lvl w:ilvl="5" w:tplc="8AE01DDA" w:tentative="1">
      <w:start w:val="1"/>
      <w:numFmt w:val="bullet"/>
      <w:lvlText w:val=""/>
      <w:lvlJc w:val="left"/>
      <w:pPr>
        <w:ind w:left="5596" w:hanging="360"/>
      </w:pPr>
      <w:rPr>
        <w:rFonts w:ascii="Wingdings" w:hAnsi="Wingdings" w:hint="default"/>
      </w:rPr>
    </w:lvl>
    <w:lvl w:ilvl="6" w:tplc="9E7A3A10" w:tentative="1">
      <w:start w:val="1"/>
      <w:numFmt w:val="bullet"/>
      <w:lvlText w:val=""/>
      <w:lvlJc w:val="left"/>
      <w:pPr>
        <w:ind w:left="6316" w:hanging="360"/>
      </w:pPr>
      <w:rPr>
        <w:rFonts w:ascii="Symbol" w:hAnsi="Symbol" w:hint="default"/>
      </w:rPr>
    </w:lvl>
    <w:lvl w:ilvl="7" w:tplc="0542277A" w:tentative="1">
      <w:start w:val="1"/>
      <w:numFmt w:val="bullet"/>
      <w:lvlText w:val="o"/>
      <w:lvlJc w:val="left"/>
      <w:pPr>
        <w:ind w:left="7036" w:hanging="360"/>
      </w:pPr>
      <w:rPr>
        <w:rFonts w:ascii="Courier New" w:hAnsi="Courier New" w:hint="default"/>
      </w:rPr>
    </w:lvl>
    <w:lvl w:ilvl="8" w:tplc="E312A464" w:tentative="1">
      <w:start w:val="1"/>
      <w:numFmt w:val="bullet"/>
      <w:lvlText w:val=""/>
      <w:lvlJc w:val="left"/>
      <w:pPr>
        <w:ind w:left="7756" w:hanging="360"/>
      </w:pPr>
      <w:rPr>
        <w:rFonts w:ascii="Wingdings" w:hAnsi="Wingdings" w:hint="default"/>
      </w:rPr>
    </w:lvl>
  </w:abstractNum>
  <w:abstractNum w:abstractNumId="56">
    <w:nsid w:val="7D2C647C"/>
    <w:multiLevelType w:val="hybridMultilevel"/>
    <w:tmpl w:val="7BF4CA10"/>
    <w:lvl w:ilvl="0" w:tplc="04190001">
      <w:start w:val="1"/>
      <w:numFmt w:val="bullet"/>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7">
    <w:nsid w:val="7FA234AE"/>
    <w:multiLevelType w:val="multilevel"/>
    <w:tmpl w:val="0419001F"/>
    <w:numStyleLink w:val="189063"/>
  </w:abstractNum>
  <w:num w:numId="1">
    <w:abstractNumId w:val="1"/>
  </w:num>
  <w:num w:numId="2">
    <w:abstractNumId w:val="55"/>
  </w:num>
  <w:num w:numId="3">
    <w:abstractNumId w:val="11"/>
  </w:num>
  <w:num w:numId="4">
    <w:abstractNumId w:val="8"/>
  </w:num>
  <w:num w:numId="5">
    <w:abstractNumId w:val="53"/>
  </w:num>
  <w:num w:numId="6">
    <w:abstractNumId w:val="35"/>
  </w:num>
  <w:num w:numId="7">
    <w:abstractNumId w:val="17"/>
  </w:num>
  <w:num w:numId="8">
    <w:abstractNumId w:val="48"/>
  </w:num>
  <w:num w:numId="9">
    <w:abstractNumId w:val="54"/>
  </w:num>
  <w:num w:numId="10">
    <w:abstractNumId w:val="52"/>
  </w:num>
  <w:num w:numId="11">
    <w:abstractNumId w:val="24"/>
  </w:num>
  <w:num w:numId="12">
    <w:abstractNumId w:val="13"/>
  </w:num>
  <w:num w:numId="13">
    <w:abstractNumId w:val="51"/>
  </w:num>
  <w:num w:numId="14">
    <w:abstractNumId w:val="43"/>
  </w:num>
  <w:num w:numId="15">
    <w:abstractNumId w:val="42"/>
  </w:num>
  <w:num w:numId="16">
    <w:abstractNumId w:val="6"/>
  </w:num>
  <w:num w:numId="17">
    <w:abstractNumId w:val="22"/>
  </w:num>
  <w:num w:numId="18">
    <w:abstractNumId w:val="26"/>
  </w:num>
  <w:num w:numId="19">
    <w:abstractNumId w:val="23"/>
  </w:num>
  <w:num w:numId="20">
    <w:abstractNumId w:val="9"/>
  </w:num>
  <w:num w:numId="21">
    <w:abstractNumId w:val="57"/>
  </w:num>
  <w:num w:numId="22">
    <w:abstractNumId w:val="49"/>
  </w:num>
  <w:num w:numId="23">
    <w:abstractNumId w:val="2"/>
  </w:num>
  <w:num w:numId="24">
    <w:abstractNumId w:val="27"/>
  </w:num>
  <w:num w:numId="25">
    <w:abstractNumId w:val="47"/>
  </w:num>
  <w:num w:numId="26">
    <w:abstractNumId w:val="37"/>
  </w:num>
  <w:num w:numId="27">
    <w:abstractNumId w:val="5"/>
  </w:num>
  <w:num w:numId="28">
    <w:abstractNumId w:val="29"/>
  </w:num>
  <w:num w:numId="29">
    <w:abstractNumId w:val="3"/>
  </w:num>
  <w:num w:numId="30">
    <w:abstractNumId w:val="16"/>
  </w:num>
  <w:num w:numId="31">
    <w:abstractNumId w:val="15"/>
  </w:num>
  <w:num w:numId="32">
    <w:abstractNumId w:val="39"/>
  </w:num>
  <w:num w:numId="33">
    <w:abstractNumId w:val="46"/>
  </w:num>
  <w:num w:numId="34">
    <w:abstractNumId w:val="56"/>
  </w:num>
  <w:num w:numId="3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7"/>
  </w:num>
  <w:num w:numId="37">
    <w:abstractNumId w:val="44"/>
  </w:num>
  <w:num w:numId="38">
    <w:abstractNumId w:val="45"/>
  </w:num>
  <w:num w:numId="39">
    <w:abstractNumId w:val="25"/>
  </w:num>
  <w:num w:numId="40">
    <w:abstractNumId w:val="41"/>
  </w:num>
  <w:num w:numId="41">
    <w:abstractNumId w:val="36"/>
  </w:num>
  <w:num w:numId="42">
    <w:abstractNumId w:val="40"/>
  </w:num>
  <w:num w:numId="43">
    <w:abstractNumId w:val="31"/>
  </w:num>
  <w:num w:numId="44">
    <w:abstractNumId w:val="19"/>
  </w:num>
  <w:num w:numId="45">
    <w:abstractNumId w:val="10"/>
  </w:num>
  <w:num w:numId="46">
    <w:abstractNumId w:val="20"/>
  </w:num>
  <w:num w:numId="47">
    <w:abstractNumId w:val="32"/>
  </w:num>
  <w:num w:numId="48">
    <w:abstractNumId w:val="50"/>
  </w:num>
  <w:num w:numId="49">
    <w:abstractNumId w:val="14"/>
  </w:num>
  <w:num w:numId="50">
    <w:abstractNumId w:val="30"/>
  </w:num>
  <w:num w:numId="51">
    <w:abstractNumId w:val="4"/>
  </w:num>
  <w:num w:numId="52">
    <w:abstractNumId w:val="21"/>
  </w:num>
  <w:num w:numId="53">
    <w:abstractNumId w:val="34"/>
  </w:num>
  <w:num w:numId="54">
    <w:abstractNumId w:val="18"/>
  </w:num>
  <w:num w:numId="55">
    <w:abstractNumId w:val="12"/>
  </w:num>
  <w:num w:numId="56">
    <w:abstractNumId w:val="0"/>
  </w:num>
  <w:num w:numId="57">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38"/>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75F74"/>
    <w:rsid w:val="00000064"/>
    <w:rsid w:val="00012DD2"/>
    <w:rsid w:val="00015945"/>
    <w:rsid w:val="000161CC"/>
    <w:rsid w:val="00016A3E"/>
    <w:rsid w:val="0002053C"/>
    <w:rsid w:val="00023A1F"/>
    <w:rsid w:val="0002669B"/>
    <w:rsid w:val="00032B20"/>
    <w:rsid w:val="000406A1"/>
    <w:rsid w:val="00046553"/>
    <w:rsid w:val="00046589"/>
    <w:rsid w:val="00052B5A"/>
    <w:rsid w:val="000531FB"/>
    <w:rsid w:val="00061DCE"/>
    <w:rsid w:val="00062301"/>
    <w:rsid w:val="00065154"/>
    <w:rsid w:val="000665A5"/>
    <w:rsid w:val="000710AE"/>
    <w:rsid w:val="000731CB"/>
    <w:rsid w:val="00073B78"/>
    <w:rsid w:val="00074B21"/>
    <w:rsid w:val="00077338"/>
    <w:rsid w:val="00082A3A"/>
    <w:rsid w:val="00082E15"/>
    <w:rsid w:val="00083093"/>
    <w:rsid w:val="0008466D"/>
    <w:rsid w:val="00087DB2"/>
    <w:rsid w:val="00092BBD"/>
    <w:rsid w:val="00092F46"/>
    <w:rsid w:val="000956EE"/>
    <w:rsid w:val="000A0FDB"/>
    <w:rsid w:val="000A2246"/>
    <w:rsid w:val="000A768D"/>
    <w:rsid w:val="000B26D8"/>
    <w:rsid w:val="000B76C9"/>
    <w:rsid w:val="000C0089"/>
    <w:rsid w:val="000C12DF"/>
    <w:rsid w:val="000C161D"/>
    <w:rsid w:val="000C1E76"/>
    <w:rsid w:val="000C333D"/>
    <w:rsid w:val="000D174A"/>
    <w:rsid w:val="000D2D9A"/>
    <w:rsid w:val="000D41CB"/>
    <w:rsid w:val="000E4A6F"/>
    <w:rsid w:val="000E73F0"/>
    <w:rsid w:val="000F0E64"/>
    <w:rsid w:val="000F49AF"/>
    <w:rsid w:val="00100963"/>
    <w:rsid w:val="001009D8"/>
    <w:rsid w:val="00100E52"/>
    <w:rsid w:val="00103E65"/>
    <w:rsid w:val="00104033"/>
    <w:rsid w:val="00110C47"/>
    <w:rsid w:val="00116E6C"/>
    <w:rsid w:val="001213F3"/>
    <w:rsid w:val="0012196B"/>
    <w:rsid w:val="00122C49"/>
    <w:rsid w:val="00124444"/>
    <w:rsid w:val="001248EC"/>
    <w:rsid w:val="00125523"/>
    <w:rsid w:val="00126A90"/>
    <w:rsid w:val="001320A4"/>
    <w:rsid w:val="00134057"/>
    <w:rsid w:val="001350AA"/>
    <w:rsid w:val="001365DD"/>
    <w:rsid w:val="00141E4D"/>
    <w:rsid w:val="00147813"/>
    <w:rsid w:val="00152151"/>
    <w:rsid w:val="001527A3"/>
    <w:rsid w:val="00152B0B"/>
    <w:rsid w:val="001547F0"/>
    <w:rsid w:val="001619E1"/>
    <w:rsid w:val="00163F6F"/>
    <w:rsid w:val="00167E6F"/>
    <w:rsid w:val="00170ED5"/>
    <w:rsid w:val="00173CC6"/>
    <w:rsid w:val="0017461C"/>
    <w:rsid w:val="00175AE6"/>
    <w:rsid w:val="00181E8A"/>
    <w:rsid w:val="001860E6"/>
    <w:rsid w:val="0019319F"/>
    <w:rsid w:val="00194B88"/>
    <w:rsid w:val="00194BCD"/>
    <w:rsid w:val="001959AF"/>
    <w:rsid w:val="00196668"/>
    <w:rsid w:val="001B0A1C"/>
    <w:rsid w:val="001B1F57"/>
    <w:rsid w:val="001B2EA2"/>
    <w:rsid w:val="001C4525"/>
    <w:rsid w:val="001C4FB2"/>
    <w:rsid w:val="001C5EBB"/>
    <w:rsid w:val="001C5F8A"/>
    <w:rsid w:val="001D1BA0"/>
    <w:rsid w:val="001D359A"/>
    <w:rsid w:val="001E1B01"/>
    <w:rsid w:val="001E22AA"/>
    <w:rsid w:val="001E73D4"/>
    <w:rsid w:val="001F0CBE"/>
    <w:rsid w:val="001F7345"/>
    <w:rsid w:val="00205771"/>
    <w:rsid w:val="0021042E"/>
    <w:rsid w:val="002110DA"/>
    <w:rsid w:val="00215822"/>
    <w:rsid w:val="00220667"/>
    <w:rsid w:val="0022646A"/>
    <w:rsid w:val="00226D57"/>
    <w:rsid w:val="00227C75"/>
    <w:rsid w:val="00232758"/>
    <w:rsid w:val="00232869"/>
    <w:rsid w:val="00232ABC"/>
    <w:rsid w:val="00244BAB"/>
    <w:rsid w:val="00244E2D"/>
    <w:rsid w:val="002454EA"/>
    <w:rsid w:val="00251F1E"/>
    <w:rsid w:val="00251FA8"/>
    <w:rsid w:val="00255137"/>
    <w:rsid w:val="00255C24"/>
    <w:rsid w:val="00255F13"/>
    <w:rsid w:val="0025726E"/>
    <w:rsid w:val="0026172B"/>
    <w:rsid w:val="00263133"/>
    <w:rsid w:val="00274DF6"/>
    <w:rsid w:val="0027608B"/>
    <w:rsid w:val="002760D7"/>
    <w:rsid w:val="00277BA2"/>
    <w:rsid w:val="002849DE"/>
    <w:rsid w:val="002A0428"/>
    <w:rsid w:val="002A1737"/>
    <w:rsid w:val="002B3617"/>
    <w:rsid w:val="002B43F2"/>
    <w:rsid w:val="002B5988"/>
    <w:rsid w:val="002B5D3B"/>
    <w:rsid w:val="002C39EB"/>
    <w:rsid w:val="002C4538"/>
    <w:rsid w:val="002C5BC3"/>
    <w:rsid w:val="002D025A"/>
    <w:rsid w:val="002D1BCF"/>
    <w:rsid w:val="002D2357"/>
    <w:rsid w:val="002D4619"/>
    <w:rsid w:val="002D74CA"/>
    <w:rsid w:val="002E3557"/>
    <w:rsid w:val="002E3925"/>
    <w:rsid w:val="002E6345"/>
    <w:rsid w:val="002E7A63"/>
    <w:rsid w:val="002E7F45"/>
    <w:rsid w:val="002F04E1"/>
    <w:rsid w:val="002F64A7"/>
    <w:rsid w:val="00305270"/>
    <w:rsid w:val="00305501"/>
    <w:rsid w:val="0030678E"/>
    <w:rsid w:val="00307AAF"/>
    <w:rsid w:val="00313B19"/>
    <w:rsid w:val="00315D24"/>
    <w:rsid w:val="0031603E"/>
    <w:rsid w:val="003207F0"/>
    <w:rsid w:val="00320F87"/>
    <w:rsid w:val="003230B1"/>
    <w:rsid w:val="003230C6"/>
    <w:rsid w:val="003244B1"/>
    <w:rsid w:val="003249FE"/>
    <w:rsid w:val="00327379"/>
    <w:rsid w:val="00330C8F"/>
    <w:rsid w:val="0033135F"/>
    <w:rsid w:val="00331B25"/>
    <w:rsid w:val="003358FC"/>
    <w:rsid w:val="003423B9"/>
    <w:rsid w:val="00344DD3"/>
    <w:rsid w:val="003451BD"/>
    <w:rsid w:val="00347462"/>
    <w:rsid w:val="00350892"/>
    <w:rsid w:val="0036220F"/>
    <w:rsid w:val="00362337"/>
    <w:rsid w:val="00364291"/>
    <w:rsid w:val="00365EEF"/>
    <w:rsid w:val="003723F5"/>
    <w:rsid w:val="00373A27"/>
    <w:rsid w:val="00373B0D"/>
    <w:rsid w:val="0037420B"/>
    <w:rsid w:val="0038188D"/>
    <w:rsid w:val="00386474"/>
    <w:rsid w:val="00386950"/>
    <w:rsid w:val="00387D84"/>
    <w:rsid w:val="00395EA2"/>
    <w:rsid w:val="00396983"/>
    <w:rsid w:val="00396A94"/>
    <w:rsid w:val="003A273C"/>
    <w:rsid w:val="003A2985"/>
    <w:rsid w:val="003B2155"/>
    <w:rsid w:val="003B6664"/>
    <w:rsid w:val="003C05A8"/>
    <w:rsid w:val="003C4F28"/>
    <w:rsid w:val="003C7ACC"/>
    <w:rsid w:val="003D0629"/>
    <w:rsid w:val="003D4FCF"/>
    <w:rsid w:val="003D60BF"/>
    <w:rsid w:val="003E072A"/>
    <w:rsid w:val="003E5A3A"/>
    <w:rsid w:val="003E75C2"/>
    <w:rsid w:val="00401B01"/>
    <w:rsid w:val="00402BB4"/>
    <w:rsid w:val="00416083"/>
    <w:rsid w:val="004246AF"/>
    <w:rsid w:val="00431A30"/>
    <w:rsid w:val="00435595"/>
    <w:rsid w:val="00437BBD"/>
    <w:rsid w:val="00442663"/>
    <w:rsid w:val="0045170D"/>
    <w:rsid w:val="00453342"/>
    <w:rsid w:val="0045473C"/>
    <w:rsid w:val="004628B9"/>
    <w:rsid w:val="00464516"/>
    <w:rsid w:val="00464CE4"/>
    <w:rsid w:val="00465A66"/>
    <w:rsid w:val="00465DCF"/>
    <w:rsid w:val="0046657F"/>
    <w:rsid w:val="00467881"/>
    <w:rsid w:val="00477CC4"/>
    <w:rsid w:val="00484E90"/>
    <w:rsid w:val="00492E06"/>
    <w:rsid w:val="00493DDE"/>
    <w:rsid w:val="00496942"/>
    <w:rsid w:val="00496D17"/>
    <w:rsid w:val="004A7251"/>
    <w:rsid w:val="004B02C6"/>
    <w:rsid w:val="004B3B51"/>
    <w:rsid w:val="004C317A"/>
    <w:rsid w:val="004C3964"/>
    <w:rsid w:val="004D0210"/>
    <w:rsid w:val="004D04DC"/>
    <w:rsid w:val="004D0BED"/>
    <w:rsid w:val="004D344A"/>
    <w:rsid w:val="004D3AC9"/>
    <w:rsid w:val="004E39D9"/>
    <w:rsid w:val="004E6CE6"/>
    <w:rsid w:val="004F4FB3"/>
    <w:rsid w:val="00501373"/>
    <w:rsid w:val="0050189B"/>
    <w:rsid w:val="00501D65"/>
    <w:rsid w:val="005024C6"/>
    <w:rsid w:val="00506331"/>
    <w:rsid w:val="0051374E"/>
    <w:rsid w:val="005143ED"/>
    <w:rsid w:val="005162F6"/>
    <w:rsid w:val="005241C2"/>
    <w:rsid w:val="0053226B"/>
    <w:rsid w:val="00534EBA"/>
    <w:rsid w:val="0054547F"/>
    <w:rsid w:val="0055173D"/>
    <w:rsid w:val="0055580E"/>
    <w:rsid w:val="00556D5F"/>
    <w:rsid w:val="00560F1B"/>
    <w:rsid w:val="00571843"/>
    <w:rsid w:val="00571CC4"/>
    <w:rsid w:val="005721B7"/>
    <w:rsid w:val="00575EC5"/>
    <w:rsid w:val="0057772A"/>
    <w:rsid w:val="00580B5E"/>
    <w:rsid w:val="00591012"/>
    <w:rsid w:val="0059422F"/>
    <w:rsid w:val="005966DE"/>
    <w:rsid w:val="005A618D"/>
    <w:rsid w:val="005A7B4B"/>
    <w:rsid w:val="005B3600"/>
    <w:rsid w:val="005B4ED4"/>
    <w:rsid w:val="005B59F0"/>
    <w:rsid w:val="005C2E3F"/>
    <w:rsid w:val="005C386D"/>
    <w:rsid w:val="005C65EC"/>
    <w:rsid w:val="005C74B7"/>
    <w:rsid w:val="005D7BD9"/>
    <w:rsid w:val="005E17D4"/>
    <w:rsid w:val="005E2611"/>
    <w:rsid w:val="005E4E54"/>
    <w:rsid w:val="005E58ED"/>
    <w:rsid w:val="005E5FA0"/>
    <w:rsid w:val="005F0EFF"/>
    <w:rsid w:val="005F1620"/>
    <w:rsid w:val="005F3A8D"/>
    <w:rsid w:val="005F649A"/>
    <w:rsid w:val="00600481"/>
    <w:rsid w:val="00600835"/>
    <w:rsid w:val="00601A80"/>
    <w:rsid w:val="00601DA5"/>
    <w:rsid w:val="00604A82"/>
    <w:rsid w:val="0061091B"/>
    <w:rsid w:val="00610CA5"/>
    <w:rsid w:val="00616738"/>
    <w:rsid w:val="00617802"/>
    <w:rsid w:val="00621A31"/>
    <w:rsid w:val="006222C7"/>
    <w:rsid w:val="0062389F"/>
    <w:rsid w:val="006268C5"/>
    <w:rsid w:val="006312FF"/>
    <w:rsid w:val="0063753B"/>
    <w:rsid w:val="006439C4"/>
    <w:rsid w:val="0065352C"/>
    <w:rsid w:val="00653BBE"/>
    <w:rsid w:val="00654709"/>
    <w:rsid w:val="006566C6"/>
    <w:rsid w:val="00662D47"/>
    <w:rsid w:val="00663276"/>
    <w:rsid w:val="00667152"/>
    <w:rsid w:val="006713B4"/>
    <w:rsid w:val="006750D2"/>
    <w:rsid w:val="006753CA"/>
    <w:rsid w:val="00680120"/>
    <w:rsid w:val="00682196"/>
    <w:rsid w:val="0069432B"/>
    <w:rsid w:val="006966F8"/>
    <w:rsid w:val="00696B3F"/>
    <w:rsid w:val="006A3B14"/>
    <w:rsid w:val="006B00D1"/>
    <w:rsid w:val="006C0BB2"/>
    <w:rsid w:val="006C1E84"/>
    <w:rsid w:val="006C4E89"/>
    <w:rsid w:val="006C6FE4"/>
    <w:rsid w:val="006C777B"/>
    <w:rsid w:val="006D0809"/>
    <w:rsid w:val="006D2BE9"/>
    <w:rsid w:val="006D3707"/>
    <w:rsid w:val="006E7E5B"/>
    <w:rsid w:val="006F0CE4"/>
    <w:rsid w:val="007010AC"/>
    <w:rsid w:val="00705323"/>
    <w:rsid w:val="00705F2B"/>
    <w:rsid w:val="0070777B"/>
    <w:rsid w:val="00710991"/>
    <w:rsid w:val="0071201E"/>
    <w:rsid w:val="00713351"/>
    <w:rsid w:val="00715F3B"/>
    <w:rsid w:val="00720496"/>
    <w:rsid w:val="00720C18"/>
    <w:rsid w:val="00725096"/>
    <w:rsid w:val="00725236"/>
    <w:rsid w:val="0072622B"/>
    <w:rsid w:val="00727292"/>
    <w:rsid w:val="00727E08"/>
    <w:rsid w:val="00730CD4"/>
    <w:rsid w:val="00734219"/>
    <w:rsid w:val="007358A1"/>
    <w:rsid w:val="00737938"/>
    <w:rsid w:val="00740C02"/>
    <w:rsid w:val="007416A6"/>
    <w:rsid w:val="0074263C"/>
    <w:rsid w:val="00744F49"/>
    <w:rsid w:val="00745574"/>
    <w:rsid w:val="00746186"/>
    <w:rsid w:val="00747EC4"/>
    <w:rsid w:val="00750F9D"/>
    <w:rsid w:val="00752983"/>
    <w:rsid w:val="007555FE"/>
    <w:rsid w:val="00757AB4"/>
    <w:rsid w:val="0076251E"/>
    <w:rsid w:val="007626CF"/>
    <w:rsid w:val="0077023F"/>
    <w:rsid w:val="00772DC0"/>
    <w:rsid w:val="00772DC6"/>
    <w:rsid w:val="00776DFE"/>
    <w:rsid w:val="00781BAA"/>
    <w:rsid w:val="0078641D"/>
    <w:rsid w:val="00795EB7"/>
    <w:rsid w:val="007A22C8"/>
    <w:rsid w:val="007A246E"/>
    <w:rsid w:val="007A570D"/>
    <w:rsid w:val="007B020D"/>
    <w:rsid w:val="007B1D3A"/>
    <w:rsid w:val="007B2547"/>
    <w:rsid w:val="007B59AA"/>
    <w:rsid w:val="007C309F"/>
    <w:rsid w:val="007C3292"/>
    <w:rsid w:val="007C4FEB"/>
    <w:rsid w:val="007D2495"/>
    <w:rsid w:val="007E39C7"/>
    <w:rsid w:val="007E3F28"/>
    <w:rsid w:val="007E5CA3"/>
    <w:rsid w:val="007F010B"/>
    <w:rsid w:val="007F14B3"/>
    <w:rsid w:val="007F69F2"/>
    <w:rsid w:val="0080276D"/>
    <w:rsid w:val="00812D24"/>
    <w:rsid w:val="00814A7A"/>
    <w:rsid w:val="00815282"/>
    <w:rsid w:val="008168F3"/>
    <w:rsid w:val="00817715"/>
    <w:rsid w:val="008209B7"/>
    <w:rsid w:val="00822BA0"/>
    <w:rsid w:val="00822C9B"/>
    <w:rsid w:val="00822F6B"/>
    <w:rsid w:val="00824F12"/>
    <w:rsid w:val="00825450"/>
    <w:rsid w:val="008273C6"/>
    <w:rsid w:val="0083020F"/>
    <w:rsid w:val="008322BB"/>
    <w:rsid w:val="008341FA"/>
    <w:rsid w:val="00835C20"/>
    <w:rsid w:val="008418F0"/>
    <w:rsid w:val="00842605"/>
    <w:rsid w:val="0084266D"/>
    <w:rsid w:val="00845F92"/>
    <w:rsid w:val="00856F40"/>
    <w:rsid w:val="00870BD1"/>
    <w:rsid w:val="00870D28"/>
    <w:rsid w:val="00874572"/>
    <w:rsid w:val="0087540D"/>
    <w:rsid w:val="0088144E"/>
    <w:rsid w:val="00881640"/>
    <w:rsid w:val="00882750"/>
    <w:rsid w:val="00884118"/>
    <w:rsid w:val="0088588A"/>
    <w:rsid w:val="00885B98"/>
    <w:rsid w:val="00887E77"/>
    <w:rsid w:val="008925E4"/>
    <w:rsid w:val="00896D9D"/>
    <w:rsid w:val="008A04E2"/>
    <w:rsid w:val="008A1CD5"/>
    <w:rsid w:val="008A1F17"/>
    <w:rsid w:val="008A20B9"/>
    <w:rsid w:val="008A236A"/>
    <w:rsid w:val="008A3BB9"/>
    <w:rsid w:val="008A4A8C"/>
    <w:rsid w:val="008A7C3E"/>
    <w:rsid w:val="008B0C64"/>
    <w:rsid w:val="008B54AB"/>
    <w:rsid w:val="008B7625"/>
    <w:rsid w:val="008C1B91"/>
    <w:rsid w:val="008C4D5A"/>
    <w:rsid w:val="008C5440"/>
    <w:rsid w:val="008D4AFC"/>
    <w:rsid w:val="008D6A51"/>
    <w:rsid w:val="008F028A"/>
    <w:rsid w:val="008F3ED8"/>
    <w:rsid w:val="008F7C17"/>
    <w:rsid w:val="008F7EEC"/>
    <w:rsid w:val="0090072A"/>
    <w:rsid w:val="0090084B"/>
    <w:rsid w:val="00901979"/>
    <w:rsid w:val="00904AF2"/>
    <w:rsid w:val="00906818"/>
    <w:rsid w:val="00907098"/>
    <w:rsid w:val="009074DC"/>
    <w:rsid w:val="0091012E"/>
    <w:rsid w:val="00910518"/>
    <w:rsid w:val="009110AB"/>
    <w:rsid w:val="00913B8D"/>
    <w:rsid w:val="00915399"/>
    <w:rsid w:val="00915E3F"/>
    <w:rsid w:val="009164E0"/>
    <w:rsid w:val="00921922"/>
    <w:rsid w:val="00921DB4"/>
    <w:rsid w:val="00922521"/>
    <w:rsid w:val="00926503"/>
    <w:rsid w:val="00926974"/>
    <w:rsid w:val="0093424E"/>
    <w:rsid w:val="0093548E"/>
    <w:rsid w:val="00936B49"/>
    <w:rsid w:val="00937575"/>
    <w:rsid w:val="009415A9"/>
    <w:rsid w:val="0094424A"/>
    <w:rsid w:val="009502EC"/>
    <w:rsid w:val="00950BD0"/>
    <w:rsid w:val="00954551"/>
    <w:rsid w:val="00956B70"/>
    <w:rsid w:val="00957866"/>
    <w:rsid w:val="00962C70"/>
    <w:rsid w:val="0096447D"/>
    <w:rsid w:val="009645BF"/>
    <w:rsid w:val="00964A79"/>
    <w:rsid w:val="00966F6B"/>
    <w:rsid w:val="00967991"/>
    <w:rsid w:val="00975917"/>
    <w:rsid w:val="00977F1E"/>
    <w:rsid w:val="00980D6F"/>
    <w:rsid w:val="00981310"/>
    <w:rsid w:val="00983B35"/>
    <w:rsid w:val="00983F96"/>
    <w:rsid w:val="00991163"/>
    <w:rsid w:val="0099448D"/>
    <w:rsid w:val="009965DC"/>
    <w:rsid w:val="009970AA"/>
    <w:rsid w:val="009A0CC5"/>
    <w:rsid w:val="009A1698"/>
    <w:rsid w:val="009A338A"/>
    <w:rsid w:val="009A3E41"/>
    <w:rsid w:val="009A432C"/>
    <w:rsid w:val="009A5EA0"/>
    <w:rsid w:val="009B04CF"/>
    <w:rsid w:val="009B22A5"/>
    <w:rsid w:val="009B3677"/>
    <w:rsid w:val="009C11D5"/>
    <w:rsid w:val="009C208B"/>
    <w:rsid w:val="009C6B2A"/>
    <w:rsid w:val="009C6DC9"/>
    <w:rsid w:val="009D0EEE"/>
    <w:rsid w:val="009D4255"/>
    <w:rsid w:val="009D6854"/>
    <w:rsid w:val="009E5C8D"/>
    <w:rsid w:val="009E693E"/>
    <w:rsid w:val="009E74AE"/>
    <w:rsid w:val="00A0551E"/>
    <w:rsid w:val="00A06BB6"/>
    <w:rsid w:val="00A07518"/>
    <w:rsid w:val="00A1598A"/>
    <w:rsid w:val="00A27D15"/>
    <w:rsid w:val="00A31EDA"/>
    <w:rsid w:val="00A32DD3"/>
    <w:rsid w:val="00A35BCB"/>
    <w:rsid w:val="00A4171B"/>
    <w:rsid w:val="00A438C9"/>
    <w:rsid w:val="00A464E6"/>
    <w:rsid w:val="00A47BDD"/>
    <w:rsid w:val="00A509B8"/>
    <w:rsid w:val="00A50BEA"/>
    <w:rsid w:val="00A51C7D"/>
    <w:rsid w:val="00A523F2"/>
    <w:rsid w:val="00A564E5"/>
    <w:rsid w:val="00A636BD"/>
    <w:rsid w:val="00A637F1"/>
    <w:rsid w:val="00A6457C"/>
    <w:rsid w:val="00A652EE"/>
    <w:rsid w:val="00A67CDA"/>
    <w:rsid w:val="00A721B8"/>
    <w:rsid w:val="00A725CA"/>
    <w:rsid w:val="00A76527"/>
    <w:rsid w:val="00A8052C"/>
    <w:rsid w:val="00A86833"/>
    <w:rsid w:val="00A93736"/>
    <w:rsid w:val="00A93744"/>
    <w:rsid w:val="00A95170"/>
    <w:rsid w:val="00A95B74"/>
    <w:rsid w:val="00AA2331"/>
    <w:rsid w:val="00AA369E"/>
    <w:rsid w:val="00AB2826"/>
    <w:rsid w:val="00AB30CB"/>
    <w:rsid w:val="00AB3BE6"/>
    <w:rsid w:val="00AC13F2"/>
    <w:rsid w:val="00AC48B1"/>
    <w:rsid w:val="00AC5F8F"/>
    <w:rsid w:val="00AD3F7E"/>
    <w:rsid w:val="00AE0827"/>
    <w:rsid w:val="00AE3D96"/>
    <w:rsid w:val="00AE4DF8"/>
    <w:rsid w:val="00AE7F09"/>
    <w:rsid w:val="00AF515A"/>
    <w:rsid w:val="00AF7224"/>
    <w:rsid w:val="00B00863"/>
    <w:rsid w:val="00B009FB"/>
    <w:rsid w:val="00B00EEF"/>
    <w:rsid w:val="00B063E2"/>
    <w:rsid w:val="00B07C02"/>
    <w:rsid w:val="00B10C5E"/>
    <w:rsid w:val="00B15640"/>
    <w:rsid w:val="00B1604F"/>
    <w:rsid w:val="00B16A39"/>
    <w:rsid w:val="00B20811"/>
    <w:rsid w:val="00B310D6"/>
    <w:rsid w:val="00B37E73"/>
    <w:rsid w:val="00B4253D"/>
    <w:rsid w:val="00B429E9"/>
    <w:rsid w:val="00B551FC"/>
    <w:rsid w:val="00B55C55"/>
    <w:rsid w:val="00B60892"/>
    <w:rsid w:val="00B6150E"/>
    <w:rsid w:val="00B619E9"/>
    <w:rsid w:val="00B64A3E"/>
    <w:rsid w:val="00B64D4D"/>
    <w:rsid w:val="00B7246A"/>
    <w:rsid w:val="00B738E7"/>
    <w:rsid w:val="00B833FD"/>
    <w:rsid w:val="00B86C89"/>
    <w:rsid w:val="00B8778D"/>
    <w:rsid w:val="00B93384"/>
    <w:rsid w:val="00B94CBB"/>
    <w:rsid w:val="00B95183"/>
    <w:rsid w:val="00BA3976"/>
    <w:rsid w:val="00BB1985"/>
    <w:rsid w:val="00BB4B1C"/>
    <w:rsid w:val="00BC0466"/>
    <w:rsid w:val="00BC5281"/>
    <w:rsid w:val="00BC7238"/>
    <w:rsid w:val="00BD3349"/>
    <w:rsid w:val="00BE03D9"/>
    <w:rsid w:val="00BE05B1"/>
    <w:rsid w:val="00BF6526"/>
    <w:rsid w:val="00BF686D"/>
    <w:rsid w:val="00C0060F"/>
    <w:rsid w:val="00C02A91"/>
    <w:rsid w:val="00C064DF"/>
    <w:rsid w:val="00C143C5"/>
    <w:rsid w:val="00C2030E"/>
    <w:rsid w:val="00C21130"/>
    <w:rsid w:val="00C22C53"/>
    <w:rsid w:val="00C24A04"/>
    <w:rsid w:val="00C25B87"/>
    <w:rsid w:val="00C32F95"/>
    <w:rsid w:val="00C33ECF"/>
    <w:rsid w:val="00C35756"/>
    <w:rsid w:val="00C357A0"/>
    <w:rsid w:val="00C36169"/>
    <w:rsid w:val="00C372F0"/>
    <w:rsid w:val="00C420F5"/>
    <w:rsid w:val="00C43D6A"/>
    <w:rsid w:val="00C47020"/>
    <w:rsid w:val="00C51DED"/>
    <w:rsid w:val="00C53034"/>
    <w:rsid w:val="00C61162"/>
    <w:rsid w:val="00C70278"/>
    <w:rsid w:val="00C75760"/>
    <w:rsid w:val="00C7626A"/>
    <w:rsid w:val="00C80D88"/>
    <w:rsid w:val="00C8691C"/>
    <w:rsid w:val="00C90868"/>
    <w:rsid w:val="00C943A9"/>
    <w:rsid w:val="00CA182C"/>
    <w:rsid w:val="00CA2E21"/>
    <w:rsid w:val="00CA4C20"/>
    <w:rsid w:val="00CA5BEF"/>
    <w:rsid w:val="00CB3E77"/>
    <w:rsid w:val="00CB4868"/>
    <w:rsid w:val="00CB5D78"/>
    <w:rsid w:val="00CB63D0"/>
    <w:rsid w:val="00CC0434"/>
    <w:rsid w:val="00CC100C"/>
    <w:rsid w:val="00CC46BE"/>
    <w:rsid w:val="00CC5FCF"/>
    <w:rsid w:val="00CC66E5"/>
    <w:rsid w:val="00CC67C7"/>
    <w:rsid w:val="00CC6BB7"/>
    <w:rsid w:val="00CC6F1A"/>
    <w:rsid w:val="00CC7D56"/>
    <w:rsid w:val="00CD76BB"/>
    <w:rsid w:val="00CE1CFA"/>
    <w:rsid w:val="00CE2C73"/>
    <w:rsid w:val="00CE62EF"/>
    <w:rsid w:val="00CF0314"/>
    <w:rsid w:val="00CF3266"/>
    <w:rsid w:val="00CF6184"/>
    <w:rsid w:val="00D00DB7"/>
    <w:rsid w:val="00D036C2"/>
    <w:rsid w:val="00D0400C"/>
    <w:rsid w:val="00D22A62"/>
    <w:rsid w:val="00D276D3"/>
    <w:rsid w:val="00D30039"/>
    <w:rsid w:val="00D30B3B"/>
    <w:rsid w:val="00D3555F"/>
    <w:rsid w:val="00D44E3C"/>
    <w:rsid w:val="00D450B2"/>
    <w:rsid w:val="00D461F2"/>
    <w:rsid w:val="00D51C79"/>
    <w:rsid w:val="00D57339"/>
    <w:rsid w:val="00D57C20"/>
    <w:rsid w:val="00D66040"/>
    <w:rsid w:val="00D663E5"/>
    <w:rsid w:val="00D75B02"/>
    <w:rsid w:val="00D7636C"/>
    <w:rsid w:val="00D76F25"/>
    <w:rsid w:val="00D82D31"/>
    <w:rsid w:val="00D837D9"/>
    <w:rsid w:val="00D86123"/>
    <w:rsid w:val="00D91342"/>
    <w:rsid w:val="00D92CD4"/>
    <w:rsid w:val="00D94A8E"/>
    <w:rsid w:val="00D96926"/>
    <w:rsid w:val="00DA475B"/>
    <w:rsid w:val="00DA4BF6"/>
    <w:rsid w:val="00DA58B0"/>
    <w:rsid w:val="00DA5BE3"/>
    <w:rsid w:val="00DB0417"/>
    <w:rsid w:val="00DB054D"/>
    <w:rsid w:val="00DB2A6C"/>
    <w:rsid w:val="00DB6A7C"/>
    <w:rsid w:val="00DC2E6C"/>
    <w:rsid w:val="00DC4BD3"/>
    <w:rsid w:val="00DC6F69"/>
    <w:rsid w:val="00DC754E"/>
    <w:rsid w:val="00DC7F02"/>
    <w:rsid w:val="00DD02FB"/>
    <w:rsid w:val="00DD0625"/>
    <w:rsid w:val="00DD2521"/>
    <w:rsid w:val="00DD3FA8"/>
    <w:rsid w:val="00DD4B69"/>
    <w:rsid w:val="00DE317C"/>
    <w:rsid w:val="00DE5A09"/>
    <w:rsid w:val="00DE64C4"/>
    <w:rsid w:val="00DE6987"/>
    <w:rsid w:val="00DF55D8"/>
    <w:rsid w:val="00DF7ABA"/>
    <w:rsid w:val="00E119A8"/>
    <w:rsid w:val="00E124FE"/>
    <w:rsid w:val="00E2168F"/>
    <w:rsid w:val="00E22857"/>
    <w:rsid w:val="00E30B58"/>
    <w:rsid w:val="00E33941"/>
    <w:rsid w:val="00E34D39"/>
    <w:rsid w:val="00E36D10"/>
    <w:rsid w:val="00E4159E"/>
    <w:rsid w:val="00E41B78"/>
    <w:rsid w:val="00E436C1"/>
    <w:rsid w:val="00E43C41"/>
    <w:rsid w:val="00E44E30"/>
    <w:rsid w:val="00E458FD"/>
    <w:rsid w:val="00E46835"/>
    <w:rsid w:val="00E46A47"/>
    <w:rsid w:val="00E4708F"/>
    <w:rsid w:val="00E47F11"/>
    <w:rsid w:val="00E536DD"/>
    <w:rsid w:val="00E539C3"/>
    <w:rsid w:val="00E53E03"/>
    <w:rsid w:val="00E631CB"/>
    <w:rsid w:val="00E70404"/>
    <w:rsid w:val="00E71A76"/>
    <w:rsid w:val="00E73BC0"/>
    <w:rsid w:val="00E75880"/>
    <w:rsid w:val="00E75F74"/>
    <w:rsid w:val="00E779DC"/>
    <w:rsid w:val="00E82FCF"/>
    <w:rsid w:val="00E85DD0"/>
    <w:rsid w:val="00E86621"/>
    <w:rsid w:val="00E912E4"/>
    <w:rsid w:val="00E94ABD"/>
    <w:rsid w:val="00E97172"/>
    <w:rsid w:val="00EA1257"/>
    <w:rsid w:val="00EA2C8B"/>
    <w:rsid w:val="00EA50C0"/>
    <w:rsid w:val="00EA5859"/>
    <w:rsid w:val="00EA6A2D"/>
    <w:rsid w:val="00EA6D47"/>
    <w:rsid w:val="00EB48A6"/>
    <w:rsid w:val="00EB4F4C"/>
    <w:rsid w:val="00EC3548"/>
    <w:rsid w:val="00EC622F"/>
    <w:rsid w:val="00ED1F5F"/>
    <w:rsid w:val="00ED3EFB"/>
    <w:rsid w:val="00ED4B46"/>
    <w:rsid w:val="00ED6CDB"/>
    <w:rsid w:val="00ED7276"/>
    <w:rsid w:val="00ED7528"/>
    <w:rsid w:val="00ED7BCF"/>
    <w:rsid w:val="00EE3AB8"/>
    <w:rsid w:val="00EE67A8"/>
    <w:rsid w:val="00EE7CAF"/>
    <w:rsid w:val="00EF4B6C"/>
    <w:rsid w:val="00EF4FB0"/>
    <w:rsid w:val="00EF5F65"/>
    <w:rsid w:val="00EF690E"/>
    <w:rsid w:val="00EF6D73"/>
    <w:rsid w:val="00F01C80"/>
    <w:rsid w:val="00F038EA"/>
    <w:rsid w:val="00F14C94"/>
    <w:rsid w:val="00F209CC"/>
    <w:rsid w:val="00F229C0"/>
    <w:rsid w:val="00F24FD2"/>
    <w:rsid w:val="00F2640C"/>
    <w:rsid w:val="00F3122B"/>
    <w:rsid w:val="00F3266F"/>
    <w:rsid w:val="00F34B42"/>
    <w:rsid w:val="00F37D75"/>
    <w:rsid w:val="00F4621F"/>
    <w:rsid w:val="00F4666E"/>
    <w:rsid w:val="00F553C3"/>
    <w:rsid w:val="00F60531"/>
    <w:rsid w:val="00F6511C"/>
    <w:rsid w:val="00F7015D"/>
    <w:rsid w:val="00F706CF"/>
    <w:rsid w:val="00F709B1"/>
    <w:rsid w:val="00F70D5A"/>
    <w:rsid w:val="00F715B7"/>
    <w:rsid w:val="00F82479"/>
    <w:rsid w:val="00F869BD"/>
    <w:rsid w:val="00F94FC5"/>
    <w:rsid w:val="00FA2A08"/>
    <w:rsid w:val="00FA351B"/>
    <w:rsid w:val="00FA5F4E"/>
    <w:rsid w:val="00FA7041"/>
    <w:rsid w:val="00FA7EE6"/>
    <w:rsid w:val="00FB0A08"/>
    <w:rsid w:val="00FB5890"/>
    <w:rsid w:val="00FB5FAA"/>
    <w:rsid w:val="00FC2DC4"/>
    <w:rsid w:val="00FC30EB"/>
    <w:rsid w:val="00FC3C45"/>
    <w:rsid w:val="00FC5405"/>
    <w:rsid w:val="00FC7FC8"/>
    <w:rsid w:val="00FE2414"/>
    <w:rsid w:val="00FE5ED8"/>
    <w:rsid w:val="00FE5F27"/>
    <w:rsid w:val="00FF1115"/>
    <w:rsid w:val="00FF475F"/>
    <w:rsid w:val="00FF632C"/>
    <w:rsid w:val="00FF744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5:docId w15:val="{A1DC5DD8-00AF-4AE2-AD17-DC0DD4F59D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iPriority="0" w:unhideWhenUsed="1"/>
    <w:lsdException w:name="envelope return" w:semiHidden="1" w:uiPriority="0"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iPriority="0" w:unhideWhenUsed="1"/>
    <w:lsdException w:name="Signature" w:semiHidden="1" w:uiPriority="0"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uiPriority="0"/>
    <w:lsdException w:name="Date" w:uiPriority="0"/>
    <w:lsdException w:name="Body Text First Indent" w:uiPriority="0"/>
    <w:lsdException w:name="Body Text First Indent 2" w:semiHidden="1" w:uiPriority="0" w:unhideWhenUsed="1"/>
    <w:lsdException w:name="Note Heading" w:semiHidden="1" w:uiPriority="0"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iPriority="0"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iPriority="0" w:unhideWhenUsed="1"/>
    <w:lsdException w:name="HTML Address" w:semiHidden="1" w:uiPriority="0" w:unhideWhenUsed="1"/>
    <w:lsdException w:name="HTML Cite" w:semiHidden="1" w:uiPriority="0" w:unhideWhenUsed="1"/>
    <w:lsdException w:name="HTML Code" w:semiHidden="1" w:uiPriority="0" w:unhideWhenUsed="1"/>
    <w:lsdException w:name="HTML Definition" w:semiHidden="1" w:uiPriority="0" w:unhideWhenUsed="1"/>
    <w:lsdException w:name="HTML Keyboard" w:semiHidden="1" w:uiPriority="0" w:unhideWhenUsed="1"/>
    <w:lsdException w:name="HTML Preformatted" w:semiHidden="1" w:unhideWhenUsed="1"/>
    <w:lsdException w:name="HTML Sample" w:semiHidden="1" w:uiPriority="0" w:unhideWhenUsed="1"/>
    <w:lsdException w:name="HTML Typewriter" w:semiHidden="1" w:uiPriority="0" w:unhideWhenUsed="1"/>
    <w:lsdException w:name="HTML Variable" w:semiHidden="1" w:uiPriority="0" w:unhideWhenUsed="1"/>
    <w:lsdException w:name="Normal Table" w:semiHidden="1" w:uiPriority="0" w:unhideWhenUsed="1"/>
    <w:lsdException w:name="annotation subject" w:semiHidden="1" w:unhideWhenUsed="1"/>
    <w:lsdException w:name="No List" w:semiHidden="1" w:unhideWhenUsed="1"/>
    <w:lsdException w:name="Outline List 1" w:semiHidden="1" w:uiPriority="0" w:unhideWhenUsed="1"/>
    <w:lsdException w:name="Outline List 2" w:semiHidden="1" w:uiPriority="0" w:unhideWhenUsed="1"/>
    <w:lsdException w:name="Outline List 3" w:semiHidden="1" w:uiPriority="0"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nhideWhenUsed="1"/>
    <w:lsdException w:name="Table Subtle 1" w:semiHidden="1" w:uiPriority="0" w:unhideWhenUsed="1"/>
    <w:lsdException w:name="Table Subtle 2" w:semiHidden="1" w:uiPriority="0" w:unhideWhenUsed="1"/>
    <w:lsdException w:name="Table Web 1" w:semiHidden="1" w:unhideWhenUsed="1"/>
    <w:lsdException w:name="Table Web 2" w:semiHidden="1" w:unhideWhenUsed="1"/>
    <w:lsdException w:name="Table Web 3" w:semiHidden="1" w:uiPriority="0" w:unhideWhenUsed="1"/>
    <w:lsdException w:name="Balloon Text" w:semiHidden="1" w:unhideWhenUsed="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E75F74"/>
    <w:pPr>
      <w:widowControl w:val="0"/>
      <w:spacing w:before="120" w:after="120"/>
      <w:ind w:firstLine="709"/>
      <w:jc w:val="both"/>
    </w:pPr>
    <w:rPr>
      <w:rFonts w:eastAsia="Times New Roman"/>
      <w:sz w:val="28"/>
      <w:szCs w:val="28"/>
    </w:rPr>
  </w:style>
  <w:style w:type="paragraph" w:styleId="11">
    <w:name w:val="heading 1"/>
    <w:aliases w:val="Загол 1,h1,Level 1 Topic Heading,H1,Section,1,app heading 1,ITT t1,II+,I,H11,H12,H13,H14,H15,H16,H17,H18,H111,H121,H131,H141,H151,H161,H171,H19,H112,H122,H132,H142,H152,H162,H172,H181,H1111,H1211,H1311,H1411,H1511,H1611,H1711,H110,H113,H123"/>
    <w:basedOn w:val="a5"/>
    <w:next w:val="a5"/>
    <w:link w:val="13"/>
    <w:uiPriority w:val="99"/>
    <w:qFormat/>
    <w:rsid w:val="00E75F74"/>
    <w:pPr>
      <w:pageBreakBefore/>
      <w:numPr>
        <w:numId w:val="7"/>
      </w:numPr>
      <w:outlineLvl w:val="0"/>
    </w:pPr>
    <w:rPr>
      <w:rFonts w:cs="Arial"/>
      <w:b/>
      <w:bCs/>
      <w:kern w:val="32"/>
      <w:sz w:val="32"/>
      <w:szCs w:val="32"/>
      <w:lang w:val="en-US"/>
    </w:rPr>
  </w:style>
  <w:style w:type="paragraph" w:styleId="21">
    <w:name w:val="heading 2"/>
    <w:aliases w:val="H2,Numbered text 3,Раздел,h2,Second Level Topic,Level 2 Topic Heading,H21,Major,2,Heading 2 Hidden,CHS,H2-Heading 2,l2,Header2,22,heading2,list2,A,A.B.C.,list 2,Heading2,Heading Indent No L2,UNDERRUBRIK 1-2,Fonctionnalité,Titre 21,t2.T2,Tabl"/>
    <w:basedOn w:val="a5"/>
    <w:next w:val="a5"/>
    <w:link w:val="23"/>
    <w:uiPriority w:val="99"/>
    <w:qFormat/>
    <w:rsid w:val="00E75F74"/>
    <w:pPr>
      <w:keepNext/>
      <w:numPr>
        <w:ilvl w:val="1"/>
        <w:numId w:val="7"/>
      </w:numPr>
      <w:outlineLvl w:val="1"/>
    </w:pPr>
    <w:rPr>
      <w:rFonts w:cs="Arial"/>
      <w:b/>
      <w:bCs/>
      <w:iCs/>
      <w:lang w:val="en-US"/>
    </w:rPr>
  </w:style>
  <w:style w:type="paragraph" w:styleId="30">
    <w:name w:val="heading 3"/>
    <w:aliases w:val="h3 Знак Знак Знак Знак,Heading 3 - old,Заголовок 3 Знак1,Заголовок 3 Знак Знак,h3 Знак Знак Знак Знак Знак Знак,Heading 3 - old Знак Знак,H3,h3,Çàãîëîâîê 3,Map,Level 3 Topic Heading,H31,Minor,H32,H33,H34,H35,H36,H37,H38,H39,H310,H311,H312"/>
    <w:basedOn w:val="a5"/>
    <w:next w:val="a5"/>
    <w:link w:val="32"/>
    <w:uiPriority w:val="99"/>
    <w:qFormat/>
    <w:rsid w:val="00E75F74"/>
    <w:pPr>
      <w:keepNext/>
      <w:widowControl/>
      <w:numPr>
        <w:ilvl w:val="2"/>
        <w:numId w:val="7"/>
      </w:numPr>
      <w:jc w:val="left"/>
      <w:outlineLvl w:val="2"/>
    </w:pPr>
    <w:rPr>
      <w:b/>
      <w:i/>
      <w:color w:val="000000"/>
    </w:rPr>
  </w:style>
  <w:style w:type="paragraph" w:styleId="40">
    <w:name w:val="heading 4"/>
    <w:aliases w:val="H4,First Level Subtopic,h4,Level 4 Topic Heading,Sub-Minor,Case Sub-Header,heading4,4,I4,l4,I41,41,l41,heading41,(Shift Ctrl 4),Titre 41,t4.T4,4heading,a.,4 dash,d,4 dash1,d1,31,h41,a.1,4 dash2,d2,32,h42,a.2,4 dash3,d3,33,h43,a.3,4 dash4,d4"/>
    <w:basedOn w:val="a5"/>
    <w:next w:val="a5"/>
    <w:link w:val="41"/>
    <w:uiPriority w:val="99"/>
    <w:qFormat/>
    <w:rsid w:val="00E75F74"/>
    <w:pPr>
      <w:keepNext/>
      <w:numPr>
        <w:ilvl w:val="3"/>
        <w:numId w:val="7"/>
      </w:numPr>
      <w:outlineLvl w:val="3"/>
    </w:pPr>
    <w:rPr>
      <w:i/>
    </w:rPr>
  </w:style>
  <w:style w:type="paragraph" w:styleId="51">
    <w:name w:val="heading 5"/>
    <w:aliases w:val="h5,H5,Level 5 Topic Heading,PIM 5,5,ITT t5,PA Pico Section,Заголовок 5 Знак"/>
    <w:basedOn w:val="50"/>
    <w:next w:val="a5"/>
    <w:link w:val="510"/>
    <w:autoRedefine/>
    <w:uiPriority w:val="99"/>
    <w:qFormat/>
    <w:rsid w:val="00E75F74"/>
    <w:pPr>
      <w:outlineLvl w:val="4"/>
    </w:pPr>
  </w:style>
  <w:style w:type="paragraph" w:styleId="6">
    <w:name w:val="heading 6"/>
    <w:basedOn w:val="51"/>
    <w:next w:val="a5"/>
    <w:link w:val="60"/>
    <w:uiPriority w:val="99"/>
    <w:qFormat/>
    <w:rsid w:val="00E75F74"/>
    <w:pPr>
      <w:numPr>
        <w:ilvl w:val="0"/>
        <w:numId w:val="0"/>
      </w:numPr>
      <w:outlineLvl w:val="5"/>
    </w:pPr>
    <w:rPr>
      <w:rFonts w:ascii="Arial" w:hAnsi="Arial" w:cs="Arial"/>
      <w:i/>
      <w:sz w:val="24"/>
      <w:szCs w:val="24"/>
    </w:rPr>
  </w:style>
  <w:style w:type="paragraph" w:styleId="7">
    <w:name w:val="heading 7"/>
    <w:basedOn w:val="a6"/>
    <w:next w:val="a5"/>
    <w:link w:val="70"/>
    <w:uiPriority w:val="99"/>
    <w:qFormat/>
    <w:rsid w:val="00E75F74"/>
    <w:pPr>
      <w:jc w:val="left"/>
      <w:outlineLvl w:val="6"/>
    </w:pPr>
    <w:rPr>
      <w:sz w:val="20"/>
    </w:rPr>
  </w:style>
  <w:style w:type="paragraph" w:styleId="8">
    <w:name w:val="heading 8"/>
    <w:basedOn w:val="a6"/>
    <w:next w:val="a5"/>
    <w:link w:val="80"/>
    <w:uiPriority w:val="99"/>
    <w:qFormat/>
    <w:rsid w:val="00E75F74"/>
    <w:pPr>
      <w:jc w:val="left"/>
      <w:outlineLvl w:val="7"/>
    </w:pPr>
    <w:rPr>
      <w:i/>
      <w:sz w:val="18"/>
    </w:rPr>
  </w:style>
  <w:style w:type="paragraph" w:styleId="9">
    <w:name w:val="heading 9"/>
    <w:basedOn w:val="a6"/>
    <w:next w:val="a5"/>
    <w:link w:val="90"/>
    <w:uiPriority w:val="99"/>
    <w:qFormat/>
    <w:rsid w:val="00E75F74"/>
    <w:pPr>
      <w:jc w:val="left"/>
      <w:outlineLvl w:val="8"/>
    </w:pPr>
    <w:rPr>
      <w:sz w:val="18"/>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3">
    <w:name w:val="Заголовок 1 Знак"/>
    <w:aliases w:val="Загол 1 Знак,h1 Знак,Level 1 Topic Heading Знак,H1 Знак,Section Знак,1 Знак,app heading 1 Знак,ITT t1 Знак,II+ Знак,I Знак,H11 Знак,H12 Знак,H13 Знак,H14 Знак,H15 Знак,H16 Знак,H17 Знак,H18 Знак,H111 Знак,H121 Знак,H131 Знак,H141 Знак"/>
    <w:link w:val="11"/>
    <w:uiPriority w:val="99"/>
    <w:locked/>
    <w:rsid w:val="00E75F74"/>
    <w:rPr>
      <w:rFonts w:eastAsia="Times New Roman" w:cs="Arial"/>
      <w:b/>
      <w:bCs/>
      <w:kern w:val="32"/>
      <w:sz w:val="32"/>
      <w:szCs w:val="32"/>
      <w:lang w:val="en-US"/>
    </w:rPr>
  </w:style>
  <w:style w:type="character" w:customStyle="1" w:styleId="23">
    <w:name w:val="Заголовок 2 Знак"/>
    <w:aliases w:val="H2 Знак,Numbered text 3 Знак,Раздел Знак,h2 Знак,Second Level Topic Знак,Level 2 Topic Heading Знак,H21 Знак,Major Знак,2 Знак,Heading 2 Hidden Знак,CHS Знак,H2-Heading 2 Знак,l2 Знак,Header2 Знак,22 Знак,heading2 Знак,list2 Знак,A Знак"/>
    <w:link w:val="21"/>
    <w:uiPriority w:val="99"/>
    <w:locked/>
    <w:rsid w:val="00E75F74"/>
    <w:rPr>
      <w:rFonts w:eastAsia="Times New Roman" w:cs="Arial"/>
      <w:b/>
      <w:bCs/>
      <w:iCs/>
      <w:sz w:val="28"/>
      <w:szCs w:val="28"/>
      <w:lang w:val="en-US"/>
    </w:rPr>
  </w:style>
  <w:style w:type="character" w:customStyle="1" w:styleId="32">
    <w:name w:val="Заголовок 3 Знак2"/>
    <w:aliases w:val="h3 Знак Знак Знак Знак Знак,Heading 3 - old Знак,Заголовок 3 Знак1 Знак,Заголовок 3 Знак Знак Знак,h3 Знак Знак Знак Знак Знак Знак Знак,Heading 3 - old Знак Знак Знак,H3 Знак,h3 Знак,Çàãîëîâîê 3 Знак,Map Знак,H31 Знак,Minor Знак"/>
    <w:link w:val="30"/>
    <w:uiPriority w:val="99"/>
    <w:locked/>
    <w:rsid w:val="00E75F74"/>
    <w:rPr>
      <w:rFonts w:eastAsia="Times New Roman"/>
      <w:b/>
      <w:i/>
      <w:color w:val="000000"/>
      <w:sz w:val="28"/>
      <w:szCs w:val="28"/>
    </w:rPr>
  </w:style>
  <w:style w:type="character" w:customStyle="1" w:styleId="41">
    <w:name w:val="Заголовок 4 Знак"/>
    <w:aliases w:val="H4 Знак,First Level Subtopic Знак,h4 Знак,Level 4 Topic Heading Знак,Sub-Minor Знак,Case Sub-Header Знак,heading4 Знак,4 Знак,I4 Знак,l4 Знак,I41 Знак,41 Знак,l41 Знак,heading41 Знак,(Shift Ctrl 4) Знак,Titre 41 Знак,t4.T4 Знак,a. Знак"/>
    <w:link w:val="40"/>
    <w:uiPriority w:val="99"/>
    <w:locked/>
    <w:rsid w:val="00E75F74"/>
    <w:rPr>
      <w:rFonts w:eastAsia="Times New Roman"/>
      <w:i/>
      <w:sz w:val="28"/>
      <w:szCs w:val="28"/>
    </w:rPr>
  </w:style>
  <w:style w:type="character" w:customStyle="1" w:styleId="510">
    <w:name w:val="Заголовок 5 Знак1"/>
    <w:aliases w:val="h5 Знак,H5 Знак,Level 5 Topic Heading Знак,PIM 5 Знак,5 Знак,ITT t5 Знак,PA Pico Section Знак,Заголовок 5 Знак Знак"/>
    <w:link w:val="51"/>
    <w:uiPriority w:val="99"/>
    <w:locked/>
    <w:rsid w:val="00E75F74"/>
    <w:rPr>
      <w:rFonts w:eastAsia="Times New Roman"/>
      <w:sz w:val="28"/>
      <w:szCs w:val="28"/>
      <w:lang w:eastAsia="ko-KR"/>
    </w:rPr>
  </w:style>
  <w:style w:type="character" w:customStyle="1" w:styleId="60">
    <w:name w:val="Заголовок 6 Знак"/>
    <w:link w:val="6"/>
    <w:uiPriority w:val="99"/>
    <w:semiHidden/>
    <w:locked/>
    <w:rsid w:val="00E75F74"/>
    <w:rPr>
      <w:rFonts w:ascii="Arial" w:hAnsi="Arial" w:cs="Arial"/>
      <w:i/>
      <w:sz w:val="24"/>
      <w:szCs w:val="24"/>
      <w:lang w:val="ru-RU" w:eastAsia="ko-KR" w:bidi="ar-SA"/>
    </w:rPr>
  </w:style>
  <w:style w:type="character" w:customStyle="1" w:styleId="70">
    <w:name w:val="Заголовок 7 Знак"/>
    <w:link w:val="7"/>
    <w:uiPriority w:val="99"/>
    <w:locked/>
    <w:rsid w:val="00E75F74"/>
    <w:rPr>
      <w:b/>
      <w:bCs/>
      <w:kern w:val="28"/>
      <w:szCs w:val="28"/>
      <w:lang w:val="ru-RU" w:eastAsia="ru-RU" w:bidi="ar-SA"/>
    </w:rPr>
  </w:style>
  <w:style w:type="character" w:customStyle="1" w:styleId="80">
    <w:name w:val="Заголовок 8 Знак"/>
    <w:link w:val="8"/>
    <w:uiPriority w:val="99"/>
    <w:locked/>
    <w:rsid w:val="00E75F74"/>
    <w:rPr>
      <w:b/>
      <w:bCs/>
      <w:i/>
      <w:kern w:val="28"/>
      <w:sz w:val="18"/>
      <w:szCs w:val="28"/>
      <w:lang w:val="ru-RU" w:eastAsia="ru-RU" w:bidi="ar-SA"/>
    </w:rPr>
  </w:style>
  <w:style w:type="character" w:customStyle="1" w:styleId="90">
    <w:name w:val="Заголовок 9 Знак"/>
    <w:link w:val="9"/>
    <w:uiPriority w:val="99"/>
    <w:locked/>
    <w:rsid w:val="00E75F74"/>
    <w:rPr>
      <w:b/>
      <w:bCs/>
      <w:kern w:val="28"/>
      <w:sz w:val="18"/>
      <w:szCs w:val="28"/>
      <w:lang w:val="ru-RU" w:eastAsia="ru-RU" w:bidi="ar-SA"/>
    </w:rPr>
  </w:style>
  <w:style w:type="paragraph" w:styleId="aa">
    <w:name w:val="Balloon Text"/>
    <w:basedOn w:val="a5"/>
    <w:link w:val="ab"/>
    <w:uiPriority w:val="99"/>
    <w:rsid w:val="00E75F74"/>
    <w:pPr>
      <w:spacing w:after="0"/>
    </w:pPr>
    <w:rPr>
      <w:rFonts w:ascii="Tahoma" w:hAnsi="Tahoma" w:cs="Tahoma"/>
      <w:sz w:val="16"/>
      <w:szCs w:val="16"/>
    </w:rPr>
  </w:style>
  <w:style w:type="character" w:customStyle="1" w:styleId="ab">
    <w:name w:val="Текст выноски Знак"/>
    <w:link w:val="aa"/>
    <w:uiPriority w:val="99"/>
    <w:semiHidden/>
    <w:locked/>
    <w:rsid w:val="00E75F74"/>
    <w:rPr>
      <w:rFonts w:ascii="Tahoma" w:hAnsi="Tahoma" w:cs="Tahoma"/>
      <w:sz w:val="16"/>
      <w:szCs w:val="16"/>
      <w:lang w:val="ru-RU" w:eastAsia="ru-RU" w:bidi="ar-SA"/>
    </w:rPr>
  </w:style>
  <w:style w:type="paragraph" w:styleId="a6">
    <w:name w:val="Title"/>
    <w:aliases w:val="Название рисунка"/>
    <w:basedOn w:val="a5"/>
    <w:next w:val="a5"/>
    <w:link w:val="14"/>
    <w:uiPriority w:val="99"/>
    <w:qFormat/>
    <w:rsid w:val="00E75F74"/>
    <w:pPr>
      <w:spacing w:before="240" w:after="60"/>
      <w:jc w:val="center"/>
      <w:outlineLvl w:val="0"/>
    </w:pPr>
    <w:rPr>
      <w:b/>
      <w:bCs/>
      <w:kern w:val="28"/>
    </w:rPr>
  </w:style>
  <w:style w:type="character" w:customStyle="1" w:styleId="14">
    <w:name w:val="Название Знак1"/>
    <w:aliases w:val="Название рисунка Знак"/>
    <w:link w:val="a6"/>
    <w:uiPriority w:val="99"/>
    <w:locked/>
    <w:rsid w:val="00E75F74"/>
    <w:rPr>
      <w:b/>
      <w:bCs/>
      <w:kern w:val="28"/>
      <w:sz w:val="28"/>
      <w:szCs w:val="28"/>
      <w:lang w:val="ru-RU" w:eastAsia="ru-RU" w:bidi="ar-SA"/>
    </w:rPr>
  </w:style>
  <w:style w:type="paragraph" w:customStyle="1" w:styleId="ac">
    <w:name w:val="рис"/>
    <w:basedOn w:val="ad"/>
    <w:uiPriority w:val="99"/>
    <w:rsid w:val="00E75F74"/>
    <w:pPr>
      <w:ind w:firstLine="0"/>
      <w:jc w:val="center"/>
    </w:pPr>
  </w:style>
  <w:style w:type="paragraph" w:styleId="ae">
    <w:name w:val="Body Text Indent"/>
    <w:basedOn w:val="a5"/>
    <w:link w:val="af"/>
    <w:uiPriority w:val="99"/>
    <w:semiHidden/>
    <w:rsid w:val="00E75F74"/>
    <w:pPr>
      <w:tabs>
        <w:tab w:val="left" w:pos="3345"/>
      </w:tabs>
      <w:spacing w:after="240" w:line="240" w:lineRule="atLeast"/>
      <w:ind w:left="1440"/>
    </w:pPr>
    <w:rPr>
      <w:rFonts w:ascii="Arial" w:hAnsi="Arial"/>
      <w:spacing w:val="-5"/>
      <w:lang w:val="en-US" w:eastAsia="ko-KR"/>
    </w:rPr>
  </w:style>
  <w:style w:type="character" w:customStyle="1" w:styleId="af">
    <w:name w:val="Основной текст с отступом Знак"/>
    <w:link w:val="ae"/>
    <w:uiPriority w:val="99"/>
    <w:semiHidden/>
    <w:locked/>
    <w:rsid w:val="00E75F74"/>
    <w:rPr>
      <w:rFonts w:ascii="Arial" w:hAnsi="Arial"/>
      <w:spacing w:val="-5"/>
      <w:sz w:val="28"/>
      <w:szCs w:val="28"/>
      <w:lang w:val="en-US" w:eastAsia="ko-KR" w:bidi="ar-SA"/>
    </w:rPr>
  </w:style>
  <w:style w:type="paragraph" w:styleId="ad">
    <w:name w:val="caption"/>
    <w:aliases w:val="Название раздела,Назв. табл."/>
    <w:basedOn w:val="a5"/>
    <w:next w:val="a5"/>
    <w:link w:val="af0"/>
    <w:uiPriority w:val="99"/>
    <w:qFormat/>
    <w:rsid w:val="00E75F74"/>
    <w:pPr>
      <w:keepNext/>
      <w:pageBreakBefore/>
      <w:spacing w:before="0" w:after="0"/>
      <w:jc w:val="left"/>
    </w:pPr>
    <w:rPr>
      <w:b/>
      <w:sz w:val="32"/>
      <w:szCs w:val="20"/>
    </w:rPr>
  </w:style>
  <w:style w:type="character" w:styleId="af1">
    <w:name w:val="annotation reference"/>
    <w:uiPriority w:val="99"/>
    <w:rsid w:val="00E75F74"/>
    <w:rPr>
      <w:rFonts w:ascii="Arial" w:hAnsi="Arial" w:cs="Times New Roman"/>
      <w:sz w:val="16"/>
    </w:rPr>
  </w:style>
  <w:style w:type="paragraph" w:styleId="af2">
    <w:name w:val="annotation text"/>
    <w:basedOn w:val="a5"/>
    <w:link w:val="af3"/>
    <w:uiPriority w:val="99"/>
    <w:semiHidden/>
    <w:rsid w:val="00E75F74"/>
    <w:pPr>
      <w:keepLines/>
      <w:spacing w:after="0" w:line="200" w:lineRule="atLeast"/>
      <w:ind w:left="1080"/>
      <w:jc w:val="left"/>
    </w:pPr>
    <w:rPr>
      <w:sz w:val="16"/>
      <w:lang w:val="en-US"/>
    </w:rPr>
  </w:style>
  <w:style w:type="character" w:customStyle="1" w:styleId="af3">
    <w:name w:val="Текст примечания Знак"/>
    <w:link w:val="af2"/>
    <w:uiPriority w:val="99"/>
    <w:semiHidden/>
    <w:locked/>
    <w:rsid w:val="00E75F74"/>
    <w:rPr>
      <w:sz w:val="16"/>
      <w:szCs w:val="28"/>
      <w:lang w:val="en-US" w:eastAsia="ru-RU" w:bidi="ar-SA"/>
    </w:rPr>
  </w:style>
  <w:style w:type="paragraph" w:customStyle="1" w:styleId="af4">
    <w:name w:val="Заголовок документа"/>
    <w:basedOn w:val="a5"/>
    <w:next w:val="a5"/>
    <w:uiPriority w:val="99"/>
    <w:rsid w:val="00E75F74"/>
    <w:pPr>
      <w:keepNext/>
      <w:keepLines/>
      <w:pBdr>
        <w:top w:val="single" w:sz="48" w:space="31" w:color="auto"/>
      </w:pBdr>
      <w:tabs>
        <w:tab w:val="left" w:pos="2835"/>
      </w:tabs>
      <w:spacing w:before="240" w:after="500" w:line="640" w:lineRule="exact"/>
      <w:ind w:left="11" w:hanging="11"/>
      <w:jc w:val="left"/>
    </w:pPr>
    <w:rPr>
      <w:b/>
      <w:spacing w:val="-20"/>
      <w:kern w:val="28"/>
      <w:sz w:val="64"/>
      <w:lang w:val="en-US"/>
    </w:rPr>
  </w:style>
  <w:style w:type="paragraph" w:customStyle="1" w:styleId="af5">
    <w:name w:val="Рисунок"/>
    <w:basedOn w:val="a5"/>
    <w:uiPriority w:val="99"/>
    <w:rsid w:val="00E75F74"/>
    <w:pPr>
      <w:keepNext/>
      <w:spacing w:after="0"/>
      <w:jc w:val="center"/>
    </w:pPr>
  </w:style>
  <w:style w:type="character" w:styleId="af6">
    <w:name w:val="endnote reference"/>
    <w:uiPriority w:val="99"/>
    <w:rsid w:val="00E75F74"/>
    <w:rPr>
      <w:rFonts w:cs="Times New Roman"/>
      <w:vertAlign w:val="baseline"/>
    </w:rPr>
  </w:style>
  <w:style w:type="paragraph" w:styleId="af7">
    <w:name w:val="endnote text"/>
    <w:basedOn w:val="a5"/>
    <w:link w:val="af8"/>
    <w:uiPriority w:val="99"/>
    <w:semiHidden/>
    <w:rsid w:val="00E75F74"/>
    <w:pPr>
      <w:keepLines/>
      <w:spacing w:after="0" w:line="200" w:lineRule="atLeast"/>
      <w:ind w:left="1080"/>
      <w:jc w:val="left"/>
    </w:pPr>
    <w:rPr>
      <w:sz w:val="16"/>
      <w:lang w:val="en-US"/>
    </w:rPr>
  </w:style>
  <w:style w:type="character" w:customStyle="1" w:styleId="af8">
    <w:name w:val="Текст концевой сноски Знак"/>
    <w:link w:val="af7"/>
    <w:uiPriority w:val="99"/>
    <w:semiHidden/>
    <w:locked/>
    <w:rsid w:val="00E75F74"/>
    <w:rPr>
      <w:sz w:val="16"/>
      <w:szCs w:val="28"/>
      <w:lang w:val="en-US" w:eastAsia="ru-RU" w:bidi="ar-SA"/>
    </w:rPr>
  </w:style>
  <w:style w:type="paragraph" w:customStyle="1" w:styleId="font5">
    <w:name w:val="font5"/>
    <w:basedOn w:val="a5"/>
    <w:uiPriority w:val="99"/>
    <w:rsid w:val="00E75F74"/>
    <w:pPr>
      <w:widowControl/>
      <w:spacing w:before="100" w:beforeAutospacing="1" w:after="100" w:afterAutospacing="1"/>
      <w:ind w:firstLine="0"/>
      <w:jc w:val="left"/>
    </w:pPr>
    <w:rPr>
      <w:b/>
      <w:bCs/>
    </w:rPr>
  </w:style>
  <w:style w:type="character" w:styleId="af9">
    <w:name w:val="footnote reference"/>
    <w:uiPriority w:val="99"/>
    <w:rsid w:val="00E75F74"/>
    <w:rPr>
      <w:rFonts w:cs="Times New Roman"/>
      <w:vertAlign w:val="superscript"/>
    </w:rPr>
  </w:style>
  <w:style w:type="paragraph" w:styleId="afa">
    <w:name w:val="footnote text"/>
    <w:aliases w:val="Footnote Text Char Знак Знак,Footnote Text Char Знак,Footnote Text Char Знак Знак Знак Знак,single space,ft,Fußnotenstandard,Fußnotentext1"/>
    <w:basedOn w:val="a5"/>
    <w:link w:val="afb"/>
    <w:uiPriority w:val="99"/>
    <w:semiHidden/>
    <w:rsid w:val="00E75F74"/>
    <w:pPr>
      <w:keepLines/>
      <w:spacing w:line="200" w:lineRule="atLeast"/>
      <w:ind w:left="1080"/>
    </w:pPr>
    <w:rPr>
      <w:sz w:val="16"/>
      <w:lang w:val="en-US"/>
    </w:rPr>
  </w:style>
  <w:style w:type="character" w:customStyle="1" w:styleId="afb">
    <w:name w:val="Текст сноски Знак"/>
    <w:aliases w:val="Footnote Text Char Знак Знак Знак,Footnote Text Char Знак Знак1,Footnote Text Char Знак Знак Знак Знак Знак,single space Знак,ft Знак,Fußnotenstandard Знак,Fußnotentext1 Знак"/>
    <w:link w:val="afa"/>
    <w:uiPriority w:val="99"/>
    <w:locked/>
    <w:rsid w:val="00E75F74"/>
    <w:rPr>
      <w:sz w:val="16"/>
      <w:szCs w:val="28"/>
      <w:lang w:val="en-US" w:eastAsia="ru-RU" w:bidi="ar-SA"/>
    </w:rPr>
  </w:style>
  <w:style w:type="paragraph" w:customStyle="1" w:styleId="font6">
    <w:name w:val="font6"/>
    <w:basedOn w:val="a5"/>
    <w:uiPriority w:val="99"/>
    <w:rsid w:val="00E75F74"/>
    <w:pPr>
      <w:widowControl/>
      <w:spacing w:before="100" w:beforeAutospacing="1" w:after="100" w:afterAutospacing="1"/>
      <w:ind w:firstLine="0"/>
      <w:jc w:val="left"/>
    </w:pPr>
    <w:rPr>
      <w:b/>
      <w:bCs/>
      <w:i/>
      <w:iCs/>
      <w:sz w:val="24"/>
      <w:szCs w:val="24"/>
    </w:rPr>
  </w:style>
  <w:style w:type="paragraph" w:styleId="15">
    <w:name w:val="index 1"/>
    <w:basedOn w:val="a5"/>
    <w:autoRedefine/>
    <w:uiPriority w:val="99"/>
    <w:semiHidden/>
    <w:rsid w:val="00E75F74"/>
    <w:pPr>
      <w:ind w:left="360" w:hanging="360"/>
    </w:pPr>
    <w:rPr>
      <w:sz w:val="18"/>
      <w:lang w:val="en-US"/>
    </w:rPr>
  </w:style>
  <w:style w:type="paragraph" w:styleId="24">
    <w:name w:val="index 2"/>
    <w:basedOn w:val="a5"/>
    <w:autoRedefine/>
    <w:uiPriority w:val="99"/>
    <w:semiHidden/>
    <w:rsid w:val="00E75F74"/>
    <w:pPr>
      <w:ind w:left="720"/>
    </w:pPr>
  </w:style>
  <w:style w:type="paragraph" w:styleId="33">
    <w:name w:val="index 3"/>
    <w:basedOn w:val="a5"/>
    <w:autoRedefine/>
    <w:uiPriority w:val="99"/>
    <w:semiHidden/>
    <w:rsid w:val="00E75F74"/>
    <w:pPr>
      <w:ind w:left="1080"/>
    </w:pPr>
  </w:style>
  <w:style w:type="paragraph" w:styleId="42">
    <w:name w:val="index 4"/>
    <w:basedOn w:val="a5"/>
    <w:autoRedefine/>
    <w:uiPriority w:val="99"/>
    <w:semiHidden/>
    <w:rsid w:val="00E75F74"/>
    <w:pPr>
      <w:ind w:left="1440"/>
    </w:pPr>
  </w:style>
  <w:style w:type="paragraph" w:styleId="52">
    <w:name w:val="index 5"/>
    <w:basedOn w:val="a5"/>
    <w:autoRedefine/>
    <w:uiPriority w:val="99"/>
    <w:semiHidden/>
    <w:rsid w:val="00E75F74"/>
    <w:pPr>
      <w:ind w:left="1800"/>
    </w:pPr>
  </w:style>
  <w:style w:type="paragraph" w:styleId="61">
    <w:name w:val="index 6"/>
    <w:basedOn w:val="15"/>
    <w:next w:val="a5"/>
    <w:autoRedefine/>
    <w:uiPriority w:val="99"/>
    <w:semiHidden/>
    <w:rsid w:val="00E75F74"/>
    <w:pPr>
      <w:tabs>
        <w:tab w:val="right" w:leader="dot" w:pos="1800"/>
        <w:tab w:val="right" w:leader="dot" w:pos="8834"/>
      </w:tabs>
      <w:ind w:left="960" w:hanging="160"/>
    </w:pPr>
    <w:rPr>
      <w:sz w:val="15"/>
    </w:rPr>
  </w:style>
  <w:style w:type="paragraph" w:styleId="71">
    <w:name w:val="index 7"/>
    <w:basedOn w:val="15"/>
    <w:next w:val="a5"/>
    <w:autoRedefine/>
    <w:uiPriority w:val="99"/>
    <w:semiHidden/>
    <w:rsid w:val="00E75F74"/>
    <w:pPr>
      <w:tabs>
        <w:tab w:val="right" w:leader="dot" w:pos="1800"/>
        <w:tab w:val="right" w:leader="dot" w:pos="8834"/>
      </w:tabs>
      <w:ind w:left="1120" w:hanging="160"/>
    </w:pPr>
    <w:rPr>
      <w:sz w:val="15"/>
    </w:rPr>
  </w:style>
  <w:style w:type="paragraph" w:styleId="81">
    <w:name w:val="index 8"/>
    <w:basedOn w:val="a5"/>
    <w:next w:val="a5"/>
    <w:autoRedefine/>
    <w:uiPriority w:val="99"/>
    <w:semiHidden/>
    <w:rsid w:val="00E75F74"/>
    <w:pPr>
      <w:tabs>
        <w:tab w:val="right" w:leader="dot" w:pos="8834"/>
      </w:tabs>
      <w:spacing w:after="240" w:line="240" w:lineRule="atLeast"/>
      <w:ind w:left="1280" w:hanging="160"/>
    </w:pPr>
    <w:rPr>
      <w:rFonts w:ascii="Arial" w:hAnsi="Arial"/>
      <w:spacing w:val="-5"/>
      <w:sz w:val="16"/>
      <w:lang w:val="en-US"/>
    </w:rPr>
  </w:style>
  <w:style w:type="paragraph" w:styleId="91">
    <w:name w:val="index 9"/>
    <w:basedOn w:val="a5"/>
    <w:autoRedefine/>
    <w:uiPriority w:val="99"/>
    <w:semiHidden/>
    <w:rsid w:val="00E75F74"/>
    <w:pPr>
      <w:tabs>
        <w:tab w:val="right" w:leader="dot" w:pos="8834"/>
      </w:tabs>
      <w:ind w:left="2880" w:hanging="720"/>
    </w:pPr>
  </w:style>
  <w:style w:type="paragraph" w:styleId="afc">
    <w:name w:val="index heading"/>
    <w:basedOn w:val="a5"/>
    <w:next w:val="15"/>
    <w:uiPriority w:val="99"/>
    <w:semiHidden/>
    <w:rsid w:val="00E75F74"/>
    <w:pPr>
      <w:spacing w:line="480" w:lineRule="atLeast"/>
    </w:pPr>
    <w:rPr>
      <w:sz w:val="24"/>
    </w:rPr>
  </w:style>
  <w:style w:type="character" w:styleId="afd">
    <w:name w:val="line number"/>
    <w:uiPriority w:val="99"/>
    <w:semiHidden/>
    <w:rsid w:val="00E75F74"/>
    <w:rPr>
      <w:rFonts w:cs="Times New Roman"/>
      <w:sz w:val="18"/>
    </w:rPr>
  </w:style>
  <w:style w:type="paragraph" w:styleId="a4">
    <w:name w:val="List"/>
    <w:basedOn w:val="a5"/>
    <w:uiPriority w:val="99"/>
    <w:rsid w:val="00E75F74"/>
    <w:pPr>
      <w:numPr>
        <w:numId w:val="2"/>
      </w:numPr>
      <w:tabs>
        <w:tab w:val="left" w:pos="1365"/>
      </w:tabs>
      <w:ind w:left="1365" w:hanging="195"/>
    </w:pPr>
  </w:style>
  <w:style w:type="paragraph" w:styleId="25">
    <w:name w:val="List 2"/>
    <w:basedOn w:val="a4"/>
    <w:uiPriority w:val="99"/>
    <w:rsid w:val="00E75F74"/>
    <w:pPr>
      <w:tabs>
        <w:tab w:val="clear" w:pos="1365"/>
        <w:tab w:val="left" w:pos="1950"/>
      </w:tabs>
      <w:ind w:left="1950"/>
    </w:pPr>
  </w:style>
  <w:style w:type="paragraph" w:styleId="34">
    <w:name w:val="List 3"/>
    <w:basedOn w:val="a4"/>
    <w:uiPriority w:val="99"/>
    <w:rsid w:val="00E75F74"/>
    <w:pPr>
      <w:tabs>
        <w:tab w:val="left" w:pos="2552"/>
      </w:tabs>
      <w:ind w:left="2535"/>
    </w:pPr>
  </w:style>
  <w:style w:type="paragraph" w:styleId="43">
    <w:name w:val="List 4"/>
    <w:basedOn w:val="a4"/>
    <w:uiPriority w:val="99"/>
    <w:rsid w:val="00E75F74"/>
    <w:pPr>
      <w:tabs>
        <w:tab w:val="left" w:pos="2925"/>
      </w:tabs>
      <w:ind w:left="2925"/>
    </w:pPr>
  </w:style>
  <w:style w:type="paragraph" w:styleId="53">
    <w:name w:val="List 5"/>
    <w:basedOn w:val="a4"/>
    <w:uiPriority w:val="99"/>
    <w:semiHidden/>
    <w:rsid w:val="00E75F74"/>
    <w:pPr>
      <w:ind w:left="2880"/>
    </w:pPr>
  </w:style>
  <w:style w:type="paragraph" w:styleId="20">
    <w:name w:val="List Bullet 2"/>
    <w:basedOn w:val="afe"/>
    <w:uiPriority w:val="99"/>
    <w:rsid w:val="00E75F74"/>
    <w:pPr>
      <w:numPr>
        <w:numId w:val="55"/>
      </w:numPr>
    </w:pPr>
  </w:style>
  <w:style w:type="paragraph" w:styleId="31">
    <w:name w:val="List Bullet 3"/>
    <w:basedOn w:val="afe"/>
    <w:uiPriority w:val="99"/>
    <w:rsid w:val="00E75F74"/>
    <w:pPr>
      <w:numPr>
        <w:numId w:val="47"/>
      </w:numPr>
      <w:tabs>
        <w:tab w:val="clear" w:pos="720"/>
      </w:tabs>
      <w:ind w:left="2775"/>
      <w:contextualSpacing/>
    </w:pPr>
  </w:style>
  <w:style w:type="paragraph" w:styleId="44">
    <w:name w:val="List Bullet 4"/>
    <w:basedOn w:val="a5"/>
    <w:uiPriority w:val="99"/>
    <w:semiHidden/>
    <w:rsid w:val="00E75F74"/>
    <w:pPr>
      <w:tabs>
        <w:tab w:val="left" w:pos="1560"/>
      </w:tabs>
      <w:ind w:left="2880"/>
    </w:pPr>
  </w:style>
  <w:style w:type="paragraph" w:styleId="54">
    <w:name w:val="List Bullet 5"/>
    <w:basedOn w:val="a5"/>
    <w:uiPriority w:val="99"/>
    <w:semiHidden/>
    <w:rsid w:val="00E75F74"/>
    <w:pPr>
      <w:tabs>
        <w:tab w:val="left" w:pos="1560"/>
      </w:tabs>
      <w:ind w:left="3240"/>
    </w:pPr>
  </w:style>
  <w:style w:type="paragraph" w:styleId="aff">
    <w:name w:val="List Continue"/>
    <w:basedOn w:val="a4"/>
    <w:uiPriority w:val="99"/>
    <w:semiHidden/>
    <w:rsid w:val="00E75F74"/>
    <w:pPr>
      <w:ind w:firstLine="0"/>
    </w:pPr>
  </w:style>
  <w:style w:type="paragraph" w:styleId="26">
    <w:name w:val="List Continue 2"/>
    <w:basedOn w:val="aff"/>
    <w:uiPriority w:val="99"/>
    <w:semiHidden/>
    <w:rsid w:val="00E75F74"/>
    <w:pPr>
      <w:ind w:left="2160"/>
    </w:pPr>
  </w:style>
  <w:style w:type="paragraph" w:styleId="35">
    <w:name w:val="List Continue 3"/>
    <w:basedOn w:val="aff"/>
    <w:uiPriority w:val="99"/>
    <w:semiHidden/>
    <w:rsid w:val="00E75F74"/>
    <w:pPr>
      <w:ind w:left="2520"/>
    </w:pPr>
  </w:style>
  <w:style w:type="paragraph" w:styleId="45">
    <w:name w:val="List Continue 4"/>
    <w:basedOn w:val="aff"/>
    <w:uiPriority w:val="99"/>
    <w:rsid w:val="00E75F74"/>
    <w:pPr>
      <w:ind w:left="2880"/>
    </w:pPr>
  </w:style>
  <w:style w:type="paragraph" w:styleId="55">
    <w:name w:val="List Continue 5"/>
    <w:basedOn w:val="aff"/>
    <w:uiPriority w:val="99"/>
    <w:rsid w:val="00E75F74"/>
    <w:pPr>
      <w:ind w:left="3240"/>
    </w:pPr>
  </w:style>
  <w:style w:type="paragraph" w:styleId="a">
    <w:name w:val="List Number"/>
    <w:basedOn w:val="a5"/>
    <w:uiPriority w:val="99"/>
    <w:rsid w:val="00E75F74"/>
    <w:pPr>
      <w:numPr>
        <w:numId w:val="1"/>
      </w:numPr>
      <w:tabs>
        <w:tab w:val="num" w:pos="360"/>
      </w:tabs>
      <w:ind w:left="360" w:hanging="360"/>
    </w:pPr>
  </w:style>
  <w:style w:type="paragraph" w:styleId="2">
    <w:name w:val="List Number 2"/>
    <w:basedOn w:val="a5"/>
    <w:uiPriority w:val="99"/>
    <w:rsid w:val="00E75F74"/>
    <w:pPr>
      <w:numPr>
        <w:ilvl w:val="1"/>
        <w:numId w:val="1"/>
      </w:numPr>
      <w:tabs>
        <w:tab w:val="num" w:pos="792"/>
      </w:tabs>
      <w:ind w:left="792" w:hanging="432"/>
    </w:pPr>
  </w:style>
  <w:style w:type="paragraph" w:styleId="3">
    <w:name w:val="List Number 3"/>
    <w:basedOn w:val="a5"/>
    <w:uiPriority w:val="99"/>
    <w:rsid w:val="00E75F74"/>
    <w:pPr>
      <w:numPr>
        <w:ilvl w:val="2"/>
        <w:numId w:val="1"/>
      </w:numPr>
      <w:tabs>
        <w:tab w:val="num" w:pos="1440"/>
      </w:tabs>
      <w:ind w:left="1224" w:hanging="504"/>
    </w:pPr>
  </w:style>
  <w:style w:type="paragraph" w:styleId="4">
    <w:name w:val="List Number 4"/>
    <w:basedOn w:val="a5"/>
    <w:uiPriority w:val="99"/>
    <w:rsid w:val="00E75F74"/>
    <w:pPr>
      <w:numPr>
        <w:ilvl w:val="3"/>
        <w:numId w:val="1"/>
      </w:numPr>
      <w:tabs>
        <w:tab w:val="num" w:pos="2160"/>
      </w:tabs>
      <w:ind w:left="1728" w:hanging="648"/>
    </w:pPr>
  </w:style>
  <w:style w:type="paragraph" w:styleId="5">
    <w:name w:val="List Number 5"/>
    <w:basedOn w:val="a5"/>
    <w:uiPriority w:val="99"/>
    <w:rsid w:val="00E75F74"/>
    <w:pPr>
      <w:numPr>
        <w:ilvl w:val="4"/>
        <w:numId w:val="1"/>
      </w:numPr>
      <w:tabs>
        <w:tab w:val="num" w:pos="2520"/>
      </w:tabs>
      <w:ind w:left="2232" w:hanging="792"/>
    </w:pPr>
  </w:style>
  <w:style w:type="paragraph" w:styleId="aff0">
    <w:name w:val="macro"/>
    <w:basedOn w:val="a5"/>
    <w:link w:val="aff1"/>
    <w:uiPriority w:val="99"/>
    <w:semiHidden/>
    <w:rsid w:val="00E75F74"/>
    <w:pPr>
      <w:spacing w:after="240" w:line="240" w:lineRule="atLeast"/>
      <w:ind w:left="1080"/>
    </w:pPr>
    <w:rPr>
      <w:rFonts w:ascii="Courier New" w:hAnsi="Courier New"/>
      <w:spacing w:val="-5"/>
      <w:lang w:val="en-US"/>
    </w:rPr>
  </w:style>
  <w:style w:type="character" w:customStyle="1" w:styleId="aff1">
    <w:name w:val="Текст макроса Знак"/>
    <w:link w:val="aff0"/>
    <w:uiPriority w:val="99"/>
    <w:semiHidden/>
    <w:locked/>
    <w:rsid w:val="00E75F74"/>
    <w:rPr>
      <w:rFonts w:ascii="Courier New" w:hAnsi="Courier New"/>
      <w:spacing w:val="-5"/>
      <w:sz w:val="28"/>
      <w:szCs w:val="28"/>
      <w:lang w:val="en-US" w:eastAsia="ru-RU" w:bidi="ar-SA"/>
    </w:rPr>
  </w:style>
  <w:style w:type="paragraph" w:styleId="aff2">
    <w:name w:val="Normal Indent"/>
    <w:basedOn w:val="a5"/>
    <w:uiPriority w:val="99"/>
    <w:semiHidden/>
    <w:rsid w:val="00E75F74"/>
    <w:pPr>
      <w:ind w:left="1440"/>
    </w:pPr>
  </w:style>
  <w:style w:type="character" w:styleId="aff3">
    <w:name w:val="page number"/>
    <w:uiPriority w:val="99"/>
    <w:semiHidden/>
    <w:rsid w:val="00E75F74"/>
    <w:rPr>
      <w:rFonts w:ascii="Arial" w:hAnsi="Arial" w:cs="Times New Roman"/>
      <w:b/>
      <w:spacing w:val="-10"/>
      <w:sz w:val="18"/>
    </w:rPr>
  </w:style>
  <w:style w:type="paragraph" w:customStyle="1" w:styleId="TitleCover">
    <w:name w:val="Title Cover"/>
    <w:basedOn w:val="a5"/>
    <w:next w:val="a5"/>
    <w:uiPriority w:val="99"/>
    <w:rsid w:val="00E75F74"/>
    <w:pPr>
      <w:keepNext/>
      <w:pBdr>
        <w:bottom w:val="single" w:sz="18" w:space="20" w:color="auto"/>
      </w:pBdr>
      <w:spacing w:before="480" w:line="560" w:lineRule="exact"/>
      <w:jc w:val="center"/>
    </w:pPr>
    <w:rPr>
      <w:rFonts w:ascii="Arial Narrow" w:hAnsi="Arial Narrow"/>
      <w:b/>
      <w:sz w:val="56"/>
      <w:lang w:val="en-US"/>
    </w:rPr>
  </w:style>
  <w:style w:type="character" w:customStyle="1" w:styleId="Superscript">
    <w:name w:val="Superscript"/>
    <w:uiPriority w:val="99"/>
    <w:rsid w:val="00E75F74"/>
    <w:rPr>
      <w:b/>
      <w:vertAlign w:val="superscript"/>
    </w:rPr>
  </w:style>
  <w:style w:type="paragraph" w:styleId="aff4">
    <w:name w:val="table of authorities"/>
    <w:basedOn w:val="a5"/>
    <w:uiPriority w:val="99"/>
    <w:semiHidden/>
    <w:rsid w:val="00E75F74"/>
    <w:pPr>
      <w:tabs>
        <w:tab w:val="right" w:leader="dot" w:pos="7560"/>
      </w:tabs>
      <w:ind w:left="1440" w:hanging="360"/>
    </w:pPr>
  </w:style>
  <w:style w:type="paragraph" w:customStyle="1" w:styleId="TOCBase">
    <w:name w:val="TOC Base"/>
    <w:basedOn w:val="a5"/>
    <w:uiPriority w:val="99"/>
    <w:rsid w:val="00E75F74"/>
    <w:pPr>
      <w:tabs>
        <w:tab w:val="right" w:leader="dot" w:pos="6480"/>
      </w:tabs>
    </w:pPr>
  </w:style>
  <w:style w:type="paragraph" w:styleId="aff5">
    <w:name w:val="table of figures"/>
    <w:basedOn w:val="TOCBase"/>
    <w:uiPriority w:val="99"/>
    <w:rsid w:val="00E75F74"/>
    <w:pPr>
      <w:tabs>
        <w:tab w:val="clear" w:pos="6480"/>
      </w:tabs>
      <w:spacing w:before="0" w:after="0"/>
      <w:ind w:left="560" w:hanging="560"/>
      <w:jc w:val="left"/>
    </w:pPr>
    <w:rPr>
      <w:caps/>
      <w:sz w:val="20"/>
      <w:szCs w:val="20"/>
    </w:rPr>
  </w:style>
  <w:style w:type="paragraph" w:customStyle="1" w:styleId="TitleAddress">
    <w:name w:val="Title Address"/>
    <w:basedOn w:val="a5"/>
    <w:uiPriority w:val="99"/>
    <w:rsid w:val="00E75F74"/>
    <w:pPr>
      <w:keepLines/>
      <w:framePr w:w="5160" w:h="840" w:wrap="notBeside" w:vAnchor="page" w:hAnchor="page" w:x="6121" w:y="915" w:anchorLock="1"/>
      <w:tabs>
        <w:tab w:val="left" w:pos="2160"/>
      </w:tabs>
      <w:spacing w:line="160" w:lineRule="atLeast"/>
    </w:pPr>
    <w:rPr>
      <w:sz w:val="14"/>
    </w:rPr>
  </w:style>
  <w:style w:type="paragraph" w:styleId="aff6">
    <w:name w:val="toa heading"/>
    <w:basedOn w:val="a5"/>
    <w:next w:val="aff4"/>
    <w:uiPriority w:val="99"/>
    <w:semiHidden/>
    <w:rsid w:val="00E75F74"/>
    <w:pPr>
      <w:keepNext/>
      <w:spacing w:line="480" w:lineRule="atLeast"/>
    </w:pPr>
    <w:rPr>
      <w:b/>
      <w:spacing w:val="-10"/>
      <w:kern w:val="28"/>
    </w:rPr>
  </w:style>
  <w:style w:type="paragraph" w:styleId="16">
    <w:name w:val="toc 1"/>
    <w:basedOn w:val="TOCBase"/>
    <w:autoRedefine/>
    <w:uiPriority w:val="39"/>
    <w:rsid w:val="00E75F74"/>
    <w:pPr>
      <w:tabs>
        <w:tab w:val="clear" w:pos="6480"/>
      </w:tabs>
      <w:jc w:val="left"/>
    </w:pPr>
    <w:rPr>
      <w:b/>
      <w:bCs/>
      <w:caps/>
      <w:sz w:val="20"/>
    </w:rPr>
  </w:style>
  <w:style w:type="paragraph" w:styleId="27">
    <w:name w:val="toc 2"/>
    <w:basedOn w:val="TOCBase"/>
    <w:autoRedefine/>
    <w:uiPriority w:val="39"/>
    <w:rsid w:val="00E75F74"/>
    <w:pPr>
      <w:tabs>
        <w:tab w:val="clear" w:pos="6480"/>
      </w:tabs>
      <w:spacing w:before="0" w:after="0"/>
      <w:ind w:left="280"/>
      <w:jc w:val="left"/>
    </w:pPr>
    <w:rPr>
      <w:smallCaps/>
      <w:sz w:val="20"/>
    </w:rPr>
  </w:style>
  <w:style w:type="paragraph" w:styleId="36">
    <w:name w:val="toc 3"/>
    <w:basedOn w:val="TOCBase"/>
    <w:autoRedefine/>
    <w:uiPriority w:val="39"/>
    <w:rsid w:val="00E75F74"/>
    <w:pPr>
      <w:tabs>
        <w:tab w:val="clear" w:pos="6480"/>
      </w:tabs>
      <w:spacing w:before="0" w:after="0"/>
      <w:ind w:left="560"/>
      <w:jc w:val="left"/>
    </w:pPr>
    <w:rPr>
      <w:i/>
      <w:iCs/>
      <w:sz w:val="20"/>
    </w:rPr>
  </w:style>
  <w:style w:type="paragraph" w:styleId="46">
    <w:name w:val="toc 4"/>
    <w:basedOn w:val="TOCBase"/>
    <w:autoRedefine/>
    <w:uiPriority w:val="39"/>
    <w:rsid w:val="00E75F74"/>
    <w:pPr>
      <w:tabs>
        <w:tab w:val="clear" w:pos="6480"/>
      </w:tabs>
      <w:spacing w:before="0" w:after="0"/>
      <w:ind w:left="840"/>
      <w:jc w:val="left"/>
    </w:pPr>
    <w:rPr>
      <w:sz w:val="18"/>
      <w:szCs w:val="18"/>
    </w:rPr>
  </w:style>
  <w:style w:type="paragraph" w:styleId="56">
    <w:name w:val="toc 5"/>
    <w:basedOn w:val="TOCBase"/>
    <w:autoRedefine/>
    <w:uiPriority w:val="39"/>
    <w:rsid w:val="00E75F74"/>
    <w:pPr>
      <w:tabs>
        <w:tab w:val="clear" w:pos="6480"/>
      </w:tabs>
      <w:spacing w:before="0" w:after="0"/>
      <w:ind w:left="1120"/>
      <w:jc w:val="left"/>
    </w:pPr>
    <w:rPr>
      <w:sz w:val="18"/>
      <w:szCs w:val="18"/>
    </w:rPr>
  </w:style>
  <w:style w:type="paragraph" w:styleId="62">
    <w:name w:val="toc 6"/>
    <w:basedOn w:val="a5"/>
    <w:next w:val="a5"/>
    <w:autoRedefine/>
    <w:uiPriority w:val="39"/>
    <w:rsid w:val="00E75F74"/>
    <w:pPr>
      <w:spacing w:before="0" w:after="0"/>
      <w:ind w:left="1400"/>
      <w:jc w:val="left"/>
    </w:pPr>
    <w:rPr>
      <w:sz w:val="18"/>
      <w:szCs w:val="18"/>
    </w:rPr>
  </w:style>
  <w:style w:type="paragraph" w:styleId="72">
    <w:name w:val="toc 7"/>
    <w:basedOn w:val="a5"/>
    <w:next w:val="a5"/>
    <w:autoRedefine/>
    <w:uiPriority w:val="39"/>
    <w:rsid w:val="00E75F74"/>
    <w:pPr>
      <w:spacing w:before="0" w:after="0"/>
      <w:ind w:left="1680"/>
      <w:jc w:val="left"/>
    </w:pPr>
    <w:rPr>
      <w:sz w:val="18"/>
      <w:szCs w:val="18"/>
    </w:rPr>
  </w:style>
  <w:style w:type="paragraph" w:styleId="82">
    <w:name w:val="toc 8"/>
    <w:basedOn w:val="a5"/>
    <w:next w:val="a5"/>
    <w:autoRedefine/>
    <w:uiPriority w:val="39"/>
    <w:rsid w:val="00E75F74"/>
    <w:pPr>
      <w:spacing w:before="0" w:after="0"/>
      <w:ind w:left="1960"/>
      <w:jc w:val="left"/>
    </w:pPr>
    <w:rPr>
      <w:sz w:val="18"/>
      <w:szCs w:val="18"/>
    </w:rPr>
  </w:style>
  <w:style w:type="paragraph" w:styleId="92">
    <w:name w:val="toc 9"/>
    <w:basedOn w:val="a5"/>
    <w:next w:val="a5"/>
    <w:autoRedefine/>
    <w:uiPriority w:val="39"/>
    <w:rsid w:val="00E75F74"/>
    <w:pPr>
      <w:spacing w:before="0" w:after="0"/>
      <w:ind w:left="2240"/>
      <w:jc w:val="left"/>
    </w:pPr>
    <w:rPr>
      <w:sz w:val="18"/>
      <w:szCs w:val="18"/>
    </w:rPr>
  </w:style>
  <w:style w:type="paragraph" w:customStyle="1" w:styleId="17">
    <w:name w:val="Заголовок оглавления1"/>
    <w:basedOn w:val="11"/>
    <w:uiPriority w:val="99"/>
    <w:rsid w:val="00E75F74"/>
    <w:pPr>
      <w:outlineLvl w:val="9"/>
    </w:pPr>
  </w:style>
  <w:style w:type="character" w:styleId="aff7">
    <w:name w:val="Emphasis"/>
    <w:uiPriority w:val="99"/>
    <w:qFormat/>
    <w:rsid w:val="00E75F74"/>
    <w:rPr>
      <w:rFonts w:cs="Times New Roman"/>
      <w:i/>
    </w:rPr>
  </w:style>
  <w:style w:type="character" w:customStyle="1" w:styleId="FileName">
    <w:name w:val="FileName"/>
    <w:uiPriority w:val="99"/>
    <w:rsid w:val="00E75F74"/>
    <w:rPr>
      <w:smallCaps/>
    </w:rPr>
  </w:style>
  <w:style w:type="character" w:styleId="aff8">
    <w:name w:val="Hyperlink"/>
    <w:uiPriority w:val="99"/>
    <w:rsid w:val="00E75F74"/>
    <w:rPr>
      <w:rFonts w:cs="Times New Roman"/>
      <w:color w:val="0000FF"/>
      <w:u w:val="single"/>
    </w:rPr>
  </w:style>
  <w:style w:type="paragraph" w:customStyle="1" w:styleId="a0">
    <w:name w:val="Маркированный"/>
    <w:basedOn w:val="a5"/>
    <w:uiPriority w:val="99"/>
    <w:rsid w:val="00E75F74"/>
    <w:pPr>
      <w:numPr>
        <w:numId w:val="3"/>
      </w:numPr>
      <w:spacing w:before="60" w:after="60"/>
    </w:pPr>
  </w:style>
  <w:style w:type="paragraph" w:customStyle="1" w:styleId="18">
    <w:name w:val="Обычный1"/>
    <w:uiPriority w:val="99"/>
    <w:rsid w:val="00E75F74"/>
    <w:pPr>
      <w:spacing w:after="240" w:line="240" w:lineRule="atLeast"/>
      <w:ind w:left="1077"/>
      <w:jc w:val="both"/>
    </w:pPr>
    <w:rPr>
      <w:rFonts w:ascii="Arial" w:eastAsia="Times New Roman" w:hAnsi="Arial"/>
      <w:spacing w:val="-5"/>
    </w:rPr>
  </w:style>
  <w:style w:type="paragraph" w:customStyle="1" w:styleId="aff9">
    <w:name w:val="Простой"/>
    <w:basedOn w:val="a5"/>
    <w:uiPriority w:val="99"/>
    <w:rsid w:val="00E75F74"/>
    <w:pPr>
      <w:spacing w:after="0"/>
    </w:pPr>
  </w:style>
  <w:style w:type="paragraph" w:styleId="affa">
    <w:name w:val="Document Map"/>
    <w:basedOn w:val="a5"/>
    <w:link w:val="affb"/>
    <w:uiPriority w:val="99"/>
    <w:semiHidden/>
    <w:rsid w:val="00E75F74"/>
    <w:pPr>
      <w:shd w:val="clear" w:color="auto" w:fill="000080"/>
    </w:pPr>
    <w:rPr>
      <w:rFonts w:ascii="Tahoma" w:hAnsi="Tahoma" w:cs="Tahoma"/>
    </w:rPr>
  </w:style>
  <w:style w:type="character" w:customStyle="1" w:styleId="affb">
    <w:name w:val="Схема документа Знак"/>
    <w:link w:val="affa"/>
    <w:uiPriority w:val="99"/>
    <w:semiHidden/>
    <w:locked/>
    <w:rsid w:val="00E75F74"/>
    <w:rPr>
      <w:rFonts w:ascii="Tahoma" w:hAnsi="Tahoma" w:cs="Tahoma"/>
      <w:sz w:val="28"/>
      <w:szCs w:val="28"/>
      <w:lang w:val="ru-RU" w:eastAsia="ru-RU" w:bidi="ar-SA"/>
    </w:rPr>
  </w:style>
  <w:style w:type="paragraph" w:customStyle="1" w:styleId="font7">
    <w:name w:val="font7"/>
    <w:basedOn w:val="a5"/>
    <w:uiPriority w:val="99"/>
    <w:rsid w:val="00E75F74"/>
    <w:pPr>
      <w:widowControl/>
      <w:spacing w:before="100" w:beforeAutospacing="1" w:after="100" w:afterAutospacing="1"/>
      <w:ind w:firstLine="0"/>
      <w:jc w:val="left"/>
    </w:pPr>
    <w:rPr>
      <w:rFonts w:ascii="Arial" w:hAnsi="Arial" w:cs="Arial"/>
      <w:sz w:val="24"/>
      <w:szCs w:val="24"/>
    </w:rPr>
  </w:style>
  <w:style w:type="paragraph" w:styleId="affc">
    <w:name w:val="annotation subject"/>
    <w:basedOn w:val="af2"/>
    <w:next w:val="af2"/>
    <w:link w:val="19"/>
    <w:uiPriority w:val="99"/>
    <w:rsid w:val="00E75F74"/>
    <w:pPr>
      <w:keepLines w:val="0"/>
      <w:spacing w:after="240" w:line="240" w:lineRule="atLeast"/>
      <w:ind w:left="1077"/>
      <w:jc w:val="both"/>
    </w:pPr>
    <w:rPr>
      <w:b/>
      <w:bCs/>
      <w:sz w:val="20"/>
    </w:rPr>
  </w:style>
  <w:style w:type="character" w:customStyle="1" w:styleId="19">
    <w:name w:val="Тема примечания Знак1"/>
    <w:link w:val="affc"/>
    <w:uiPriority w:val="99"/>
    <w:semiHidden/>
    <w:locked/>
    <w:rsid w:val="00E75F74"/>
    <w:rPr>
      <w:b/>
      <w:bCs/>
      <w:szCs w:val="28"/>
      <w:lang w:val="en-US" w:eastAsia="ru-RU" w:bidi="ar-SA"/>
    </w:rPr>
  </w:style>
  <w:style w:type="character" w:customStyle="1" w:styleId="affd">
    <w:name w:val="Тема примечания Знак"/>
    <w:uiPriority w:val="99"/>
    <w:rsid w:val="00E75F74"/>
    <w:rPr>
      <w:rFonts w:ascii="Arial" w:hAnsi="Arial"/>
      <w:spacing w:val="-5"/>
      <w:sz w:val="16"/>
      <w:lang w:val="en-US"/>
    </w:rPr>
  </w:style>
  <w:style w:type="paragraph" w:customStyle="1" w:styleId="affe">
    <w:name w:val="Текст таблицы"/>
    <w:basedOn w:val="a5"/>
    <w:link w:val="afff"/>
    <w:uiPriority w:val="99"/>
    <w:rsid w:val="00E75F74"/>
    <w:pPr>
      <w:spacing w:before="0" w:after="0"/>
      <w:ind w:firstLine="0"/>
      <w:jc w:val="left"/>
    </w:pPr>
    <w:rPr>
      <w:szCs w:val="20"/>
    </w:rPr>
  </w:style>
  <w:style w:type="paragraph" w:customStyle="1" w:styleId="CoverTitle">
    <w:name w:val="Cover Title"/>
    <w:basedOn w:val="a5"/>
    <w:next w:val="a5"/>
    <w:uiPriority w:val="99"/>
    <w:rsid w:val="00E75F74"/>
    <w:pPr>
      <w:keepNext/>
      <w:keepLines/>
      <w:pBdr>
        <w:top w:val="single" w:sz="48" w:space="31" w:color="auto"/>
      </w:pBdr>
      <w:tabs>
        <w:tab w:val="left" w:pos="2835"/>
      </w:tabs>
      <w:spacing w:before="240" w:after="500" w:line="640" w:lineRule="exact"/>
      <w:ind w:left="11" w:hanging="11"/>
      <w:jc w:val="left"/>
    </w:pPr>
    <w:rPr>
      <w:b/>
      <w:spacing w:val="-20"/>
      <w:kern w:val="28"/>
      <w:sz w:val="64"/>
      <w:lang w:val="en-US"/>
    </w:rPr>
  </w:style>
  <w:style w:type="paragraph" w:styleId="afff0">
    <w:name w:val="TOC Heading"/>
    <w:basedOn w:val="11"/>
    <w:next w:val="a5"/>
    <w:uiPriority w:val="99"/>
    <w:qFormat/>
    <w:rsid w:val="00E75F74"/>
    <w:pPr>
      <w:numPr>
        <w:numId w:val="0"/>
      </w:numPr>
      <w:spacing w:before="480" w:after="0" w:line="276" w:lineRule="auto"/>
      <w:outlineLvl w:val="9"/>
    </w:pPr>
    <w:rPr>
      <w:rFonts w:ascii="Cambria" w:hAnsi="Cambria" w:cs="Times New Roman"/>
      <w:bCs w:val="0"/>
      <w:color w:val="365F91"/>
      <w:kern w:val="0"/>
      <w:sz w:val="28"/>
      <w:szCs w:val="28"/>
      <w:lang w:val="ru-RU" w:eastAsia="en-US"/>
    </w:rPr>
  </w:style>
  <w:style w:type="paragraph" w:customStyle="1" w:styleId="-1">
    <w:name w:val="Текс таблицы - заголовок"/>
    <w:basedOn w:val="affe"/>
    <w:uiPriority w:val="99"/>
    <w:rsid w:val="00E75F74"/>
    <w:pPr>
      <w:jc w:val="center"/>
    </w:pPr>
    <w:rPr>
      <w:b/>
    </w:rPr>
  </w:style>
  <w:style w:type="paragraph" w:customStyle="1" w:styleId="afff1">
    <w:name w:val="Абзац"/>
    <w:basedOn w:val="a5"/>
    <w:uiPriority w:val="99"/>
    <w:rsid w:val="00E75F74"/>
    <w:pPr>
      <w:spacing w:after="0" w:line="360" w:lineRule="auto"/>
      <w:ind w:firstLine="720"/>
    </w:pPr>
    <w:rPr>
      <w:szCs w:val="24"/>
    </w:rPr>
  </w:style>
  <w:style w:type="character" w:customStyle="1" w:styleId="afff2">
    <w:name w:val="Абзац Знак"/>
    <w:uiPriority w:val="99"/>
    <w:locked/>
    <w:rsid w:val="00E75F74"/>
    <w:rPr>
      <w:rFonts w:ascii="Arial" w:hAnsi="Arial"/>
      <w:sz w:val="24"/>
      <w:lang w:val="ru-RU" w:eastAsia="ru-RU"/>
    </w:rPr>
  </w:style>
  <w:style w:type="character" w:styleId="afff3">
    <w:name w:val="Strong"/>
    <w:uiPriority w:val="99"/>
    <w:qFormat/>
    <w:rsid w:val="00E75F74"/>
    <w:rPr>
      <w:rFonts w:cs="Times New Roman"/>
      <w:b/>
    </w:rPr>
  </w:style>
  <w:style w:type="paragraph" w:customStyle="1" w:styleId="TitleDoc">
    <w:name w:val="TitleDoc"/>
    <w:basedOn w:val="a5"/>
    <w:uiPriority w:val="99"/>
    <w:rsid w:val="00E75F74"/>
    <w:pPr>
      <w:spacing w:after="0" w:line="360" w:lineRule="auto"/>
      <w:ind w:left="142"/>
      <w:jc w:val="center"/>
    </w:pPr>
    <w:rPr>
      <w:lang w:val="en-US" w:eastAsia="en-US"/>
    </w:rPr>
  </w:style>
  <w:style w:type="paragraph" w:customStyle="1" w:styleId="afff4">
    <w:name w:val="Комментарий Список"/>
    <w:basedOn w:val="a5"/>
    <w:uiPriority w:val="99"/>
    <w:rsid w:val="00E75F74"/>
    <w:pPr>
      <w:tabs>
        <w:tab w:val="num" w:pos="1080"/>
      </w:tabs>
      <w:spacing w:after="0"/>
      <w:ind w:firstLine="720"/>
    </w:pPr>
    <w:rPr>
      <w:color w:val="0000FF"/>
      <w:sz w:val="24"/>
      <w:szCs w:val="24"/>
    </w:rPr>
  </w:style>
  <w:style w:type="paragraph" w:customStyle="1" w:styleId="afff5">
    <w:name w:val="Маркир. список"/>
    <w:basedOn w:val="ae"/>
    <w:uiPriority w:val="99"/>
    <w:rsid w:val="00E75F74"/>
    <w:pPr>
      <w:tabs>
        <w:tab w:val="clear" w:pos="3345"/>
        <w:tab w:val="num" w:pos="1440"/>
      </w:tabs>
      <w:spacing w:after="0" w:line="360" w:lineRule="auto"/>
      <w:ind w:hanging="360"/>
    </w:pPr>
    <w:rPr>
      <w:rFonts w:ascii="Times New Roman" w:hAnsi="Times New Roman"/>
      <w:spacing w:val="0"/>
      <w:sz w:val="24"/>
      <w:szCs w:val="24"/>
      <w:lang w:val="ru-RU" w:eastAsia="en-US"/>
    </w:rPr>
  </w:style>
  <w:style w:type="paragraph" w:customStyle="1" w:styleId="afff6">
    <w:name w:val="Перечень примечаний"/>
    <w:basedOn w:val="a5"/>
    <w:uiPriority w:val="99"/>
    <w:rsid w:val="00E75F74"/>
    <w:pPr>
      <w:tabs>
        <w:tab w:val="num" w:pos="1080"/>
      </w:tabs>
      <w:spacing w:after="0"/>
      <w:ind w:left="1021" w:hanging="301"/>
    </w:pPr>
    <w:rPr>
      <w:sz w:val="22"/>
      <w:szCs w:val="22"/>
    </w:rPr>
  </w:style>
  <w:style w:type="paragraph" w:customStyle="1" w:styleId="afff7">
    <w:name w:val="Маркированный список со сдвигом"/>
    <w:basedOn w:val="a5"/>
    <w:uiPriority w:val="99"/>
    <w:rsid w:val="00E75F74"/>
    <w:pPr>
      <w:tabs>
        <w:tab w:val="num" w:pos="1494"/>
        <w:tab w:val="left" w:pos="1560"/>
      </w:tabs>
      <w:spacing w:after="0" w:line="360" w:lineRule="auto"/>
      <w:ind w:left="1474" w:hanging="340"/>
    </w:pPr>
    <w:rPr>
      <w:bCs/>
    </w:rPr>
  </w:style>
  <w:style w:type="paragraph" w:styleId="afff8">
    <w:name w:val="Plain Text"/>
    <w:basedOn w:val="a5"/>
    <w:link w:val="afff9"/>
    <w:uiPriority w:val="99"/>
    <w:semiHidden/>
    <w:rsid w:val="00E75F74"/>
    <w:pPr>
      <w:spacing w:after="0"/>
      <w:jc w:val="left"/>
    </w:pPr>
    <w:rPr>
      <w:rFonts w:ascii="Courier New" w:hAnsi="Courier New" w:cs="Courier New"/>
    </w:rPr>
  </w:style>
  <w:style w:type="character" w:customStyle="1" w:styleId="afff9">
    <w:name w:val="Текст Знак"/>
    <w:link w:val="afff8"/>
    <w:uiPriority w:val="99"/>
    <w:semiHidden/>
    <w:locked/>
    <w:rsid w:val="00E75F74"/>
    <w:rPr>
      <w:rFonts w:ascii="Courier New" w:hAnsi="Courier New" w:cs="Courier New"/>
      <w:sz w:val="28"/>
      <w:szCs w:val="28"/>
      <w:lang w:val="ru-RU" w:eastAsia="ru-RU" w:bidi="ar-SA"/>
    </w:rPr>
  </w:style>
  <w:style w:type="paragraph" w:customStyle="1" w:styleId="afffa">
    <w:name w:val="Список многоуровневый"/>
    <w:basedOn w:val="a5"/>
    <w:uiPriority w:val="99"/>
    <w:rsid w:val="00E75F74"/>
    <w:pPr>
      <w:ind w:left="1361" w:hanging="193"/>
    </w:pPr>
  </w:style>
  <w:style w:type="character" w:customStyle="1" w:styleId="afffb">
    <w:name w:val="Рисунок Знак"/>
    <w:uiPriority w:val="99"/>
    <w:rsid w:val="00E75F74"/>
    <w:rPr>
      <w:rFonts w:ascii="Arial" w:hAnsi="Arial"/>
      <w:spacing w:val="-5"/>
      <w:lang w:val="ru-RU" w:eastAsia="ru-RU"/>
    </w:rPr>
  </w:style>
  <w:style w:type="paragraph" w:customStyle="1" w:styleId="CommentSubject1">
    <w:name w:val="Comment Subject1"/>
    <w:basedOn w:val="af2"/>
    <w:next w:val="af2"/>
    <w:uiPriority w:val="99"/>
    <w:semiHidden/>
    <w:rsid w:val="00E75F74"/>
    <w:pPr>
      <w:keepLines w:val="0"/>
      <w:spacing w:after="240" w:line="240" w:lineRule="atLeast"/>
      <w:ind w:left="1077"/>
      <w:jc w:val="both"/>
    </w:pPr>
    <w:rPr>
      <w:b/>
      <w:bCs/>
      <w:sz w:val="20"/>
      <w:lang w:val="ru-RU" w:eastAsia="en-US"/>
    </w:rPr>
  </w:style>
  <w:style w:type="paragraph" w:customStyle="1" w:styleId="afffc">
    <w:name w:val="Приложение"/>
    <w:basedOn w:val="a5"/>
    <w:next w:val="a5"/>
    <w:uiPriority w:val="99"/>
    <w:rsid w:val="00E75F74"/>
    <w:pPr>
      <w:tabs>
        <w:tab w:val="num" w:pos="1437"/>
        <w:tab w:val="left" w:pos="2109"/>
      </w:tabs>
      <w:spacing w:after="60"/>
      <w:ind w:left="2127" w:hanging="2127"/>
      <w:jc w:val="left"/>
    </w:pPr>
    <w:rPr>
      <w:rFonts w:ascii="Verdana" w:hAnsi="Verdana"/>
      <w:b/>
      <w:sz w:val="22"/>
    </w:rPr>
  </w:style>
  <w:style w:type="paragraph" w:customStyle="1" w:styleId="afffd">
    <w:name w:val="Обычный с большим отступом по ширине"/>
    <w:basedOn w:val="a5"/>
    <w:uiPriority w:val="99"/>
    <w:rsid w:val="00E75F74"/>
    <w:pPr>
      <w:spacing w:after="0" w:line="360" w:lineRule="auto"/>
      <w:ind w:left="851"/>
    </w:pPr>
    <w:rPr>
      <w:sz w:val="24"/>
      <w:szCs w:val="24"/>
    </w:rPr>
  </w:style>
  <w:style w:type="paragraph" w:customStyle="1" w:styleId="Default">
    <w:name w:val="Default"/>
    <w:uiPriority w:val="99"/>
    <w:rsid w:val="00E75F74"/>
    <w:pPr>
      <w:autoSpaceDE w:val="0"/>
      <w:autoSpaceDN w:val="0"/>
      <w:adjustRightInd w:val="0"/>
    </w:pPr>
    <w:rPr>
      <w:rFonts w:ascii="Arial" w:eastAsia="Times New Roman" w:hAnsi="Arial" w:cs="Arial"/>
      <w:color w:val="000000"/>
      <w:sz w:val="24"/>
      <w:szCs w:val="24"/>
    </w:rPr>
  </w:style>
  <w:style w:type="paragraph" w:customStyle="1" w:styleId="afffe">
    <w:name w:val="Таблица"/>
    <w:basedOn w:val="a5"/>
    <w:uiPriority w:val="99"/>
    <w:rsid w:val="00E75F74"/>
    <w:pPr>
      <w:spacing w:before="100" w:after="100"/>
      <w:jc w:val="center"/>
    </w:pPr>
    <w:rPr>
      <w:rFonts w:ascii="Arial CYR" w:hAnsi="Arial CYR"/>
      <w:sz w:val="18"/>
    </w:rPr>
  </w:style>
  <w:style w:type="paragraph" w:customStyle="1" w:styleId="affff">
    <w:name w:val="Стиль Текст таблицы"/>
    <w:basedOn w:val="affe"/>
    <w:next w:val="affe"/>
    <w:uiPriority w:val="99"/>
    <w:rsid w:val="00E75F74"/>
  </w:style>
  <w:style w:type="paragraph" w:styleId="affff0">
    <w:name w:val="Revision"/>
    <w:hidden/>
    <w:uiPriority w:val="99"/>
    <w:semiHidden/>
    <w:rsid w:val="00E75F74"/>
    <w:rPr>
      <w:rFonts w:ascii="Arial" w:eastAsia="Times New Roman" w:hAnsi="Arial"/>
      <w:spacing w:val="-5"/>
    </w:rPr>
  </w:style>
  <w:style w:type="paragraph" w:customStyle="1" w:styleId="MainTXT">
    <w:name w:val="MainTXT"/>
    <w:basedOn w:val="a5"/>
    <w:uiPriority w:val="99"/>
    <w:rsid w:val="00E75F74"/>
    <w:pPr>
      <w:spacing w:after="0" w:line="360" w:lineRule="auto"/>
      <w:ind w:left="142"/>
    </w:pPr>
    <w:rPr>
      <w:sz w:val="24"/>
    </w:rPr>
  </w:style>
  <w:style w:type="paragraph" w:customStyle="1" w:styleId="List1">
    <w:name w:val="List1"/>
    <w:basedOn w:val="a5"/>
    <w:link w:val="List10"/>
    <w:uiPriority w:val="99"/>
    <w:rsid w:val="00E75F74"/>
    <w:pPr>
      <w:tabs>
        <w:tab w:val="num" w:pos="1474"/>
      </w:tabs>
      <w:ind w:left="1474"/>
    </w:pPr>
    <w:rPr>
      <w:szCs w:val="20"/>
      <w:lang w:val="en-US"/>
    </w:rPr>
  </w:style>
  <w:style w:type="paragraph" w:customStyle="1" w:styleId="DefaultParagraphFontParaCharChar">
    <w:name w:val="Default Paragraph Font Para Char Char Знак"/>
    <w:basedOn w:val="a5"/>
    <w:uiPriority w:val="99"/>
    <w:rsid w:val="00E75F74"/>
    <w:pPr>
      <w:spacing w:after="160" w:line="240" w:lineRule="exact"/>
    </w:pPr>
    <w:rPr>
      <w:rFonts w:ascii="Verdana" w:hAnsi="Verdana"/>
      <w:lang w:val="en-US" w:eastAsia="en-US"/>
    </w:rPr>
  </w:style>
  <w:style w:type="paragraph" w:customStyle="1" w:styleId="font8">
    <w:name w:val="font8"/>
    <w:basedOn w:val="a5"/>
    <w:uiPriority w:val="99"/>
    <w:rsid w:val="00E75F74"/>
    <w:pPr>
      <w:widowControl/>
      <w:spacing w:before="100" w:beforeAutospacing="1" w:after="100" w:afterAutospacing="1"/>
      <w:ind w:firstLine="0"/>
      <w:jc w:val="left"/>
    </w:pPr>
    <w:rPr>
      <w:sz w:val="20"/>
      <w:szCs w:val="20"/>
    </w:rPr>
  </w:style>
  <w:style w:type="table" w:styleId="affff1">
    <w:name w:val="Table Grid"/>
    <w:basedOn w:val="-10"/>
    <w:uiPriority w:val="99"/>
    <w:rsid w:val="00E75F74"/>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StylePr w:type="firstRow">
      <w:rPr>
        <w:rFonts w:cs="Times New Roman"/>
        <w:color w:val="auto"/>
      </w:rPr>
      <w:tblPr/>
      <w:tcPr>
        <w:tcBorders>
          <w:tl2br w:val="none" w:sz="0" w:space="0" w:color="auto"/>
          <w:tr2bl w:val="none" w:sz="0" w:space="0" w:color="auto"/>
        </w:tcBorders>
      </w:tcPr>
    </w:tblStylePr>
  </w:style>
  <w:style w:type="paragraph" w:styleId="affff2">
    <w:name w:val="Body Text"/>
    <w:basedOn w:val="a5"/>
    <w:link w:val="affff3"/>
    <w:uiPriority w:val="99"/>
    <w:rsid w:val="00E75F74"/>
    <w:rPr>
      <w:lang w:eastAsia="ko-KR"/>
    </w:rPr>
  </w:style>
  <w:style w:type="character" w:customStyle="1" w:styleId="affff3">
    <w:name w:val="Основной текст Знак"/>
    <w:link w:val="affff2"/>
    <w:uiPriority w:val="99"/>
    <w:locked/>
    <w:rsid w:val="00E75F74"/>
    <w:rPr>
      <w:sz w:val="28"/>
      <w:szCs w:val="28"/>
      <w:lang w:val="ru-RU" w:eastAsia="ko-KR" w:bidi="ar-SA"/>
    </w:rPr>
  </w:style>
  <w:style w:type="paragraph" w:customStyle="1" w:styleId="InfoBlue">
    <w:name w:val="InfoBlue"/>
    <w:basedOn w:val="a5"/>
    <w:next w:val="affff2"/>
    <w:autoRedefine/>
    <w:uiPriority w:val="99"/>
    <w:rsid w:val="00E75F74"/>
    <w:pPr>
      <w:numPr>
        <w:numId w:val="5"/>
      </w:numPr>
      <w:spacing w:after="0" w:line="360" w:lineRule="auto"/>
    </w:pPr>
    <w:rPr>
      <w:sz w:val="22"/>
      <w:szCs w:val="22"/>
      <w:lang w:eastAsia="en-US"/>
    </w:rPr>
  </w:style>
  <w:style w:type="paragraph" w:customStyle="1" w:styleId="affff4">
    <w:name w:val="ГС_абз_Основной"/>
    <w:link w:val="affff5"/>
    <w:uiPriority w:val="99"/>
    <w:rsid w:val="00E75F74"/>
    <w:pPr>
      <w:tabs>
        <w:tab w:val="left" w:pos="851"/>
      </w:tabs>
      <w:spacing w:before="60" w:after="60" w:line="360" w:lineRule="auto"/>
      <w:ind w:firstLine="851"/>
      <w:jc w:val="both"/>
    </w:pPr>
    <w:rPr>
      <w:rFonts w:eastAsia="Times New Roman"/>
      <w:sz w:val="24"/>
      <w:szCs w:val="22"/>
    </w:rPr>
  </w:style>
  <w:style w:type="character" w:customStyle="1" w:styleId="affff5">
    <w:name w:val="ГС_абз_Основной Знак"/>
    <w:link w:val="affff4"/>
    <w:uiPriority w:val="99"/>
    <w:locked/>
    <w:rsid w:val="00E75F74"/>
    <w:rPr>
      <w:sz w:val="24"/>
      <w:szCs w:val="22"/>
      <w:lang w:val="ru-RU" w:eastAsia="ru-RU" w:bidi="ar-SA"/>
    </w:rPr>
  </w:style>
  <w:style w:type="paragraph" w:styleId="afe">
    <w:name w:val="List Bullet"/>
    <w:aliases w:val="1. Маркированный список 1,1. Маркированный список 1 Знак Знак,Маркированный список 1"/>
    <w:basedOn w:val="a5"/>
    <w:uiPriority w:val="99"/>
    <w:rsid w:val="00E75F74"/>
    <w:pPr>
      <w:ind w:left="1429" w:hanging="360"/>
    </w:pPr>
  </w:style>
  <w:style w:type="paragraph" w:customStyle="1" w:styleId="affff6">
    <w:name w:val="Заголовок секции"/>
    <w:basedOn w:val="11"/>
    <w:uiPriority w:val="99"/>
    <w:rsid w:val="00E75F74"/>
    <w:pPr>
      <w:numPr>
        <w:numId w:val="0"/>
      </w:numPr>
      <w:spacing w:before="0" w:after="240" w:line="240" w:lineRule="atLeast"/>
    </w:pPr>
    <w:rPr>
      <w:kern w:val="20"/>
      <w:lang w:eastAsia="en-US"/>
    </w:rPr>
  </w:style>
  <w:style w:type="paragraph" w:customStyle="1" w:styleId="affff7">
    <w:name w:val="Текст таблицы слева"/>
    <w:basedOn w:val="a5"/>
    <w:uiPriority w:val="99"/>
    <w:rsid w:val="00E75F74"/>
    <w:pPr>
      <w:spacing w:before="0" w:after="0"/>
      <w:ind w:firstLine="0"/>
      <w:jc w:val="left"/>
    </w:pPr>
    <w:rPr>
      <w:sz w:val="20"/>
      <w:lang w:eastAsia="en-US"/>
    </w:rPr>
  </w:style>
  <w:style w:type="paragraph" w:customStyle="1" w:styleId="PamkaSmall">
    <w:name w:val="PamkaSmall"/>
    <w:basedOn w:val="a5"/>
    <w:uiPriority w:val="99"/>
    <w:rsid w:val="00E75F74"/>
    <w:pPr>
      <w:spacing w:after="0"/>
      <w:jc w:val="left"/>
    </w:pPr>
    <w:rPr>
      <w:iCs/>
      <w:sz w:val="16"/>
      <w:szCs w:val="18"/>
      <w:lang w:eastAsia="en-US"/>
    </w:rPr>
  </w:style>
  <w:style w:type="paragraph" w:customStyle="1" w:styleId="-2">
    <w:name w:val="Текст таблицы - заголовок"/>
    <w:basedOn w:val="a5"/>
    <w:uiPriority w:val="99"/>
    <w:rsid w:val="00E75F74"/>
    <w:pPr>
      <w:spacing w:after="0"/>
      <w:jc w:val="center"/>
    </w:pPr>
    <w:rPr>
      <w:b/>
      <w:bCs/>
      <w:sz w:val="24"/>
      <w:lang w:eastAsia="en-US"/>
    </w:rPr>
  </w:style>
  <w:style w:type="paragraph" w:customStyle="1" w:styleId="font9">
    <w:name w:val="font9"/>
    <w:basedOn w:val="a5"/>
    <w:uiPriority w:val="99"/>
    <w:rsid w:val="00E75F74"/>
    <w:pPr>
      <w:widowControl/>
      <w:spacing w:before="100" w:beforeAutospacing="1" w:after="100" w:afterAutospacing="1"/>
      <w:ind w:firstLine="0"/>
      <w:jc w:val="left"/>
    </w:pPr>
    <w:rPr>
      <w:b/>
      <w:bCs/>
      <w:sz w:val="20"/>
      <w:szCs w:val="20"/>
    </w:rPr>
  </w:style>
  <w:style w:type="paragraph" w:customStyle="1" w:styleId="affff8">
    <w:name w:val="Таблицы заголовок"/>
    <w:basedOn w:val="a5"/>
    <w:uiPriority w:val="99"/>
    <w:rsid w:val="00E75F74"/>
    <w:pPr>
      <w:suppressLineNumbers/>
      <w:spacing w:after="0"/>
      <w:ind w:firstLine="0"/>
      <w:jc w:val="center"/>
    </w:pPr>
    <w:rPr>
      <w:b/>
      <w:bCs/>
      <w:sz w:val="24"/>
      <w:szCs w:val="24"/>
      <w:lang w:eastAsia="en-US"/>
    </w:rPr>
  </w:style>
  <w:style w:type="paragraph" w:customStyle="1" w:styleId="160">
    <w:name w:val="Стиль Название + 16 пт Первая строка:  0 см"/>
    <w:basedOn w:val="a6"/>
    <w:uiPriority w:val="99"/>
    <w:rsid w:val="00E75F74"/>
    <w:pPr>
      <w:spacing w:before="0" w:after="240" w:line="360" w:lineRule="auto"/>
    </w:pPr>
    <w:rPr>
      <w:bCs w:val="0"/>
      <w:kern w:val="0"/>
      <w:sz w:val="32"/>
    </w:rPr>
  </w:style>
  <w:style w:type="character" w:customStyle="1" w:styleId="affff9">
    <w:name w:val="Название Знак"/>
    <w:uiPriority w:val="99"/>
    <w:rsid w:val="00E75F74"/>
    <w:rPr>
      <w:rFonts w:ascii="Arial" w:hAnsi="Arial"/>
      <w:b/>
      <w:spacing w:val="-20"/>
      <w:kern w:val="28"/>
      <w:sz w:val="40"/>
      <w:lang w:val="en-US" w:eastAsia="ru-RU"/>
    </w:rPr>
  </w:style>
  <w:style w:type="character" w:customStyle="1" w:styleId="37">
    <w:name w:val="Заголовок 3 Знак"/>
    <w:uiPriority w:val="99"/>
    <w:rsid w:val="00E75F74"/>
    <w:rPr>
      <w:rFonts w:ascii="Arial" w:hAnsi="Arial"/>
      <w:b/>
      <w:i/>
      <w:color w:val="000000"/>
      <w:spacing w:val="-20"/>
      <w:kern w:val="28"/>
      <w:sz w:val="28"/>
      <w:lang w:val="en-US" w:eastAsia="ru-RU"/>
    </w:rPr>
  </w:style>
  <w:style w:type="paragraph" w:customStyle="1" w:styleId="214">
    <w:name w:val="Стиль Заголовок 2 + 14 пт"/>
    <w:basedOn w:val="21"/>
    <w:uiPriority w:val="99"/>
    <w:rsid w:val="00E75F74"/>
    <w:rPr>
      <w:bCs w:val="0"/>
    </w:rPr>
  </w:style>
  <w:style w:type="table" w:styleId="-10">
    <w:name w:val="Table Web 1"/>
    <w:basedOn w:val="a8"/>
    <w:uiPriority w:val="99"/>
    <w:rsid w:val="00E75F74"/>
    <w:pPr>
      <w:widowControl w:val="0"/>
      <w:spacing w:before="120" w:after="120"/>
      <w:ind w:firstLine="709"/>
      <w:jc w:val="both"/>
    </w:pPr>
    <w:rPr>
      <w:rFonts w:eastAsia="Times New Roman"/>
    </w:rPr>
    <w:tblPr>
      <w:tblCellSpacing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paragraph" w:customStyle="1" w:styleId="-14">
    <w:name w:val="Стиль Текст таблицы - заголовок + 14 пт"/>
    <w:basedOn w:val="-2"/>
    <w:uiPriority w:val="99"/>
    <w:rsid w:val="00E75F74"/>
    <w:pPr>
      <w:ind w:firstLine="0"/>
    </w:pPr>
    <w:rPr>
      <w:sz w:val="28"/>
    </w:rPr>
  </w:style>
  <w:style w:type="paragraph" w:customStyle="1" w:styleId="140">
    <w:name w:val="Стиль Текст таблицы слева + 14 пт"/>
    <w:basedOn w:val="affff7"/>
    <w:uiPriority w:val="99"/>
    <w:rsid w:val="00E75F74"/>
    <w:rPr>
      <w:sz w:val="28"/>
    </w:rPr>
  </w:style>
  <w:style w:type="paragraph" w:customStyle="1" w:styleId="144144">
    <w:name w:val="Стиль Маркированный список + Перед:  144 пт После:  144 пт"/>
    <w:basedOn w:val="afe"/>
    <w:uiPriority w:val="99"/>
    <w:rsid w:val="00E75F74"/>
    <w:pPr>
      <w:tabs>
        <w:tab w:val="num" w:pos="1701"/>
      </w:tabs>
    </w:pPr>
  </w:style>
  <w:style w:type="paragraph" w:customStyle="1" w:styleId="affffa">
    <w:name w:val="Стиль Название объекта + По центру"/>
    <w:basedOn w:val="ad"/>
    <w:uiPriority w:val="99"/>
    <w:rsid w:val="00E75F74"/>
    <w:pPr>
      <w:ind w:firstLine="0"/>
      <w:jc w:val="center"/>
    </w:pPr>
  </w:style>
  <w:style w:type="paragraph" w:customStyle="1" w:styleId="comment">
    <w:name w:val="comment"/>
    <w:basedOn w:val="a5"/>
    <w:uiPriority w:val="99"/>
    <w:rsid w:val="00E75F74"/>
    <w:rPr>
      <w:i/>
      <w:sz w:val="24"/>
    </w:rPr>
  </w:style>
  <w:style w:type="character" w:customStyle="1" w:styleId="affffb">
    <w:name w:val="Стиль курсив"/>
    <w:uiPriority w:val="99"/>
    <w:rsid w:val="00E75F74"/>
    <w:rPr>
      <w:i/>
    </w:rPr>
  </w:style>
  <w:style w:type="paragraph" w:customStyle="1" w:styleId="Comment0">
    <w:name w:val="Comment"/>
    <w:basedOn w:val="a5"/>
    <w:uiPriority w:val="99"/>
    <w:rsid w:val="00E75F74"/>
    <w:rPr>
      <w:i/>
      <w:iCs/>
      <w:sz w:val="24"/>
    </w:rPr>
  </w:style>
  <w:style w:type="character" w:styleId="affffc">
    <w:name w:val="FollowedHyperlink"/>
    <w:uiPriority w:val="99"/>
    <w:rsid w:val="00E75F74"/>
    <w:rPr>
      <w:rFonts w:cs="Times New Roman"/>
      <w:color w:val="800080"/>
      <w:u w:val="single"/>
    </w:rPr>
  </w:style>
  <w:style w:type="paragraph" w:customStyle="1" w:styleId="28">
    <w:name w:val="Обычный2"/>
    <w:basedOn w:val="a5"/>
    <w:uiPriority w:val="99"/>
    <w:rsid w:val="00E75F74"/>
    <w:pPr>
      <w:snapToGrid w:val="0"/>
    </w:pPr>
  </w:style>
  <w:style w:type="paragraph" w:customStyle="1" w:styleId="xl22">
    <w:name w:val="xl22"/>
    <w:basedOn w:val="a5"/>
    <w:uiPriority w:val="99"/>
    <w:rsid w:val="00E75F74"/>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sz w:val="24"/>
      <w:szCs w:val="24"/>
    </w:rPr>
  </w:style>
  <w:style w:type="paragraph" w:customStyle="1" w:styleId="xl23">
    <w:name w:val="xl23"/>
    <w:basedOn w:val="a5"/>
    <w:uiPriority w:val="99"/>
    <w:rsid w:val="00E75F74"/>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b/>
      <w:bCs/>
      <w:sz w:val="24"/>
      <w:szCs w:val="24"/>
    </w:rPr>
  </w:style>
  <w:style w:type="paragraph" w:customStyle="1" w:styleId="xl24">
    <w:name w:val="xl24"/>
    <w:basedOn w:val="a5"/>
    <w:uiPriority w:val="99"/>
    <w:rsid w:val="00E75F74"/>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sz w:val="24"/>
      <w:szCs w:val="24"/>
    </w:rPr>
  </w:style>
  <w:style w:type="paragraph" w:customStyle="1" w:styleId="xl25">
    <w:name w:val="xl25"/>
    <w:basedOn w:val="a5"/>
    <w:uiPriority w:val="99"/>
    <w:rsid w:val="00E75F74"/>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24"/>
      <w:szCs w:val="24"/>
    </w:rPr>
  </w:style>
  <w:style w:type="paragraph" w:customStyle="1" w:styleId="xl26">
    <w:name w:val="xl26"/>
    <w:basedOn w:val="a5"/>
    <w:uiPriority w:val="99"/>
    <w:rsid w:val="00E75F74"/>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b/>
      <w:bCs/>
      <w:sz w:val="24"/>
      <w:szCs w:val="24"/>
    </w:rPr>
  </w:style>
  <w:style w:type="paragraph" w:customStyle="1" w:styleId="xl27">
    <w:name w:val="xl27"/>
    <w:basedOn w:val="a5"/>
    <w:uiPriority w:val="99"/>
    <w:rsid w:val="00E75F74"/>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sz w:val="24"/>
      <w:szCs w:val="24"/>
    </w:rPr>
  </w:style>
  <w:style w:type="paragraph" w:styleId="affffd">
    <w:name w:val="List Paragraph"/>
    <w:basedOn w:val="a5"/>
    <w:uiPriority w:val="99"/>
    <w:qFormat/>
    <w:rsid w:val="00E75F74"/>
    <w:pPr>
      <w:ind w:left="708"/>
    </w:pPr>
  </w:style>
  <w:style w:type="paragraph" w:styleId="affffe">
    <w:name w:val="No Spacing"/>
    <w:uiPriority w:val="99"/>
    <w:qFormat/>
    <w:rsid w:val="00E75F74"/>
    <w:pPr>
      <w:widowControl w:val="0"/>
      <w:ind w:firstLine="709"/>
      <w:jc w:val="both"/>
    </w:pPr>
    <w:rPr>
      <w:rFonts w:eastAsia="Times New Roman"/>
      <w:sz w:val="28"/>
      <w:szCs w:val="28"/>
    </w:rPr>
  </w:style>
  <w:style w:type="table" w:styleId="-20">
    <w:name w:val="Table Web 2"/>
    <w:basedOn w:val="a8"/>
    <w:uiPriority w:val="99"/>
    <w:rsid w:val="00E75F74"/>
    <w:pPr>
      <w:widowControl w:val="0"/>
      <w:spacing w:before="120" w:after="120"/>
      <w:ind w:firstLine="709"/>
      <w:jc w:val="both"/>
    </w:pPr>
    <w:rPr>
      <w:rFonts w:eastAsia="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paragraph" w:styleId="afffff">
    <w:name w:val="Intense Quote"/>
    <w:basedOn w:val="a5"/>
    <w:next w:val="a5"/>
    <w:link w:val="afffff0"/>
    <w:uiPriority w:val="99"/>
    <w:qFormat/>
    <w:rsid w:val="00E75F74"/>
    <w:pPr>
      <w:pBdr>
        <w:bottom w:val="single" w:sz="4" w:space="4" w:color="4F81BD"/>
      </w:pBdr>
      <w:spacing w:before="200" w:after="280"/>
      <w:ind w:left="936" w:right="936"/>
    </w:pPr>
    <w:rPr>
      <w:b/>
      <w:bCs/>
      <w:i/>
      <w:iCs/>
      <w:color w:val="4F81BD"/>
    </w:rPr>
  </w:style>
  <w:style w:type="character" w:customStyle="1" w:styleId="afffff0">
    <w:name w:val="Выделенная цитата Знак"/>
    <w:link w:val="afffff"/>
    <w:uiPriority w:val="99"/>
    <w:locked/>
    <w:rsid w:val="00E75F74"/>
    <w:rPr>
      <w:b/>
      <w:bCs/>
      <w:i/>
      <w:iCs/>
      <w:color w:val="4F81BD"/>
      <w:sz w:val="28"/>
      <w:szCs w:val="28"/>
      <w:lang w:val="ru-RU" w:eastAsia="ru-RU" w:bidi="ar-SA"/>
    </w:rPr>
  </w:style>
  <w:style w:type="paragraph" w:customStyle="1" w:styleId="50">
    <w:name w:val="Стиль5"/>
    <w:basedOn w:val="40"/>
    <w:link w:val="57"/>
    <w:uiPriority w:val="99"/>
    <w:rsid w:val="00E75F74"/>
    <w:pPr>
      <w:numPr>
        <w:ilvl w:val="4"/>
      </w:numPr>
      <w:tabs>
        <w:tab w:val="clear" w:pos="2088"/>
        <w:tab w:val="num" w:pos="926"/>
        <w:tab w:val="num" w:pos="1492"/>
      </w:tabs>
      <w:ind w:left="926" w:hanging="360"/>
    </w:pPr>
    <w:rPr>
      <w:i w:val="0"/>
      <w:lang w:eastAsia="ko-KR"/>
    </w:rPr>
  </w:style>
  <w:style w:type="character" w:styleId="afffff1">
    <w:name w:val="Book Title"/>
    <w:uiPriority w:val="99"/>
    <w:qFormat/>
    <w:rsid w:val="00E75F74"/>
    <w:rPr>
      <w:rFonts w:cs="Times New Roman"/>
      <w:b/>
      <w:smallCaps/>
      <w:spacing w:val="5"/>
    </w:rPr>
  </w:style>
  <w:style w:type="character" w:customStyle="1" w:styleId="af0">
    <w:name w:val="Название объекта Знак"/>
    <w:aliases w:val="Название раздела Знак,Назв. табл. Знак"/>
    <w:link w:val="ad"/>
    <w:uiPriority w:val="99"/>
    <w:locked/>
    <w:rsid w:val="00E75F74"/>
    <w:rPr>
      <w:b/>
      <w:sz w:val="32"/>
      <w:lang w:val="ru-RU" w:eastAsia="ru-RU" w:bidi="ar-SA"/>
    </w:rPr>
  </w:style>
  <w:style w:type="paragraph" w:customStyle="1" w:styleId="afffff2">
    <w:name w:val="Название таблицы"/>
    <w:basedOn w:val="ad"/>
    <w:link w:val="afffff3"/>
    <w:uiPriority w:val="99"/>
    <w:rsid w:val="00E75F74"/>
    <w:pPr>
      <w:pageBreakBefore w:val="0"/>
      <w:spacing w:before="120"/>
      <w:ind w:firstLine="0"/>
      <w:jc w:val="right"/>
    </w:pPr>
    <w:rPr>
      <w:bCs/>
      <w:sz w:val="28"/>
    </w:rPr>
  </w:style>
  <w:style w:type="character" w:customStyle="1" w:styleId="afffff3">
    <w:name w:val="Название таблицы Знак"/>
    <w:link w:val="afffff2"/>
    <w:uiPriority w:val="99"/>
    <w:locked/>
    <w:rsid w:val="00E75F74"/>
    <w:rPr>
      <w:b/>
      <w:bCs/>
      <w:sz w:val="28"/>
      <w:lang w:val="ru-RU" w:eastAsia="ru-RU" w:bidi="ar-SA"/>
    </w:rPr>
  </w:style>
  <w:style w:type="paragraph" w:styleId="afffff4">
    <w:name w:val="Normal (Web)"/>
    <w:aliases w:val="Обычный (веб) Знак Знак,Обычный (веб) Знак,Обычный (веб) Знак1,Обычный (веб) Знак2 Знак Знак,Обычный (веб) Знак Знак1 Знак Знак,Обычный (веб) Знак1 Знак Знак Знак Знак,Обычный (веб) Знак Знак Знак Знак Знак Знак"/>
    <w:basedOn w:val="a5"/>
    <w:uiPriority w:val="99"/>
    <w:rsid w:val="00E75F74"/>
    <w:pPr>
      <w:spacing w:before="100" w:beforeAutospacing="1" w:after="100" w:afterAutospacing="1" w:line="264" w:lineRule="auto"/>
      <w:ind w:firstLine="567"/>
    </w:pPr>
    <w:rPr>
      <w:color w:val="000000"/>
    </w:rPr>
  </w:style>
  <w:style w:type="table" w:styleId="1a">
    <w:name w:val="Table Grid 1"/>
    <w:basedOn w:val="a8"/>
    <w:uiPriority w:val="99"/>
    <w:rsid w:val="00E75F74"/>
    <w:pPr>
      <w:widowControl w:val="0"/>
      <w:spacing w:before="120" w:after="120"/>
      <w:ind w:firstLine="709"/>
      <w:jc w:val="both"/>
    </w:pPr>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character" w:styleId="afffff5">
    <w:name w:val="Intense Reference"/>
    <w:uiPriority w:val="99"/>
    <w:qFormat/>
    <w:rsid w:val="00E75F74"/>
    <w:rPr>
      <w:rFonts w:cs="Times New Roman"/>
      <w:b/>
      <w:smallCaps/>
      <w:color w:val="C0504D"/>
      <w:spacing w:val="5"/>
      <w:u w:val="single"/>
    </w:rPr>
  </w:style>
  <w:style w:type="character" w:styleId="afffff6">
    <w:name w:val="Intense Emphasis"/>
    <w:uiPriority w:val="99"/>
    <w:qFormat/>
    <w:rsid w:val="00E75F74"/>
    <w:rPr>
      <w:rFonts w:cs="Times New Roman"/>
      <w:b/>
      <w:i/>
      <w:color w:val="4F81BD"/>
    </w:rPr>
  </w:style>
  <w:style w:type="character" w:styleId="afffff7">
    <w:name w:val="Subtle Reference"/>
    <w:uiPriority w:val="99"/>
    <w:qFormat/>
    <w:rsid w:val="00E75F74"/>
    <w:rPr>
      <w:rFonts w:cs="Times New Roman"/>
      <w:smallCaps/>
      <w:color w:val="C0504D"/>
      <w:u w:val="single"/>
    </w:rPr>
  </w:style>
  <w:style w:type="character" w:styleId="afffff8">
    <w:name w:val="Subtle Emphasis"/>
    <w:uiPriority w:val="99"/>
    <w:qFormat/>
    <w:rsid w:val="00E75F74"/>
    <w:rPr>
      <w:rFonts w:cs="Times New Roman"/>
      <w:i/>
      <w:color w:val="808080"/>
    </w:rPr>
  </w:style>
  <w:style w:type="paragraph" w:styleId="HTML">
    <w:name w:val="HTML Preformatted"/>
    <w:basedOn w:val="a5"/>
    <w:link w:val="HTML0"/>
    <w:uiPriority w:val="99"/>
    <w:rsid w:val="00E75F7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rPr>
  </w:style>
  <w:style w:type="character" w:customStyle="1" w:styleId="HTML0">
    <w:name w:val="Стандартный HTML Знак"/>
    <w:link w:val="HTML"/>
    <w:uiPriority w:val="99"/>
    <w:semiHidden/>
    <w:locked/>
    <w:rsid w:val="00E75F74"/>
    <w:rPr>
      <w:rFonts w:ascii="Courier New" w:hAnsi="Courier New" w:cs="Courier New"/>
      <w:color w:val="000000"/>
      <w:szCs w:val="28"/>
      <w:lang w:val="ru-RU" w:eastAsia="ru-RU" w:bidi="ar-SA"/>
    </w:rPr>
  </w:style>
  <w:style w:type="paragraph" w:customStyle="1" w:styleId="Verdana10ptRGB58">
    <w:name w:val="Стиль Обычный (веб) + Verdana 10 pt Другой цвет(RGB(58"/>
    <w:aliases w:val="58,58)) в..."/>
    <w:basedOn w:val="afffff4"/>
    <w:uiPriority w:val="99"/>
    <w:rsid w:val="00E75F74"/>
    <w:pPr>
      <w:spacing w:before="0" w:beforeAutospacing="0" w:after="0" w:afterAutospacing="0" w:line="240" w:lineRule="auto"/>
      <w:ind w:firstLine="0"/>
      <w:jc w:val="right"/>
    </w:pPr>
    <w:rPr>
      <w:rFonts w:ascii="Verdana" w:hAnsi="Verdana"/>
      <w:color w:val="3A3A3A"/>
      <w:sz w:val="20"/>
      <w:szCs w:val="20"/>
    </w:rPr>
  </w:style>
  <w:style w:type="character" w:customStyle="1" w:styleId="57">
    <w:name w:val="Стиль5 Знак"/>
    <w:link w:val="50"/>
    <w:uiPriority w:val="99"/>
    <w:locked/>
    <w:rsid w:val="00E75F74"/>
    <w:rPr>
      <w:rFonts w:eastAsia="Times New Roman"/>
      <w:sz w:val="28"/>
      <w:szCs w:val="28"/>
      <w:lang w:eastAsia="ko-KR"/>
    </w:rPr>
  </w:style>
  <w:style w:type="paragraph" w:styleId="29">
    <w:name w:val="Quote"/>
    <w:basedOn w:val="a5"/>
    <w:next w:val="a5"/>
    <w:link w:val="2a"/>
    <w:uiPriority w:val="99"/>
    <w:qFormat/>
    <w:rsid w:val="00E75F74"/>
    <w:rPr>
      <w:i/>
      <w:iCs/>
      <w:color w:val="000000"/>
    </w:rPr>
  </w:style>
  <w:style w:type="character" w:customStyle="1" w:styleId="2a">
    <w:name w:val="Цитата 2 Знак"/>
    <w:link w:val="29"/>
    <w:uiPriority w:val="99"/>
    <w:locked/>
    <w:rsid w:val="00E75F74"/>
    <w:rPr>
      <w:i/>
      <w:iCs/>
      <w:color w:val="000000"/>
      <w:sz w:val="28"/>
      <w:szCs w:val="28"/>
      <w:lang w:val="ru-RU" w:eastAsia="ru-RU" w:bidi="ar-SA"/>
    </w:rPr>
  </w:style>
  <w:style w:type="paragraph" w:customStyle="1" w:styleId="xl28">
    <w:name w:val="xl28"/>
    <w:basedOn w:val="a5"/>
    <w:uiPriority w:val="99"/>
    <w:rsid w:val="00E75F74"/>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rPr>
  </w:style>
  <w:style w:type="paragraph" w:customStyle="1" w:styleId="xl29">
    <w:name w:val="xl29"/>
    <w:basedOn w:val="a5"/>
    <w:uiPriority w:val="99"/>
    <w:rsid w:val="00E75F74"/>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b/>
      <w:bCs/>
    </w:rPr>
  </w:style>
  <w:style w:type="paragraph" w:customStyle="1" w:styleId="xl30">
    <w:name w:val="xl30"/>
    <w:basedOn w:val="a5"/>
    <w:uiPriority w:val="99"/>
    <w:rsid w:val="00E75F74"/>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b/>
      <w:bCs/>
      <w:sz w:val="24"/>
      <w:szCs w:val="24"/>
    </w:rPr>
  </w:style>
  <w:style w:type="paragraph" w:customStyle="1" w:styleId="xl31">
    <w:name w:val="xl31"/>
    <w:basedOn w:val="a5"/>
    <w:uiPriority w:val="99"/>
    <w:rsid w:val="00E75F74"/>
    <w:pPr>
      <w:widowControl/>
      <w:pBdr>
        <w:top w:val="single" w:sz="4" w:space="0" w:color="auto"/>
        <w:left w:val="single" w:sz="4" w:space="0" w:color="auto"/>
        <w:right w:val="single" w:sz="4" w:space="0" w:color="auto"/>
      </w:pBdr>
      <w:spacing w:before="100" w:beforeAutospacing="1" w:after="100" w:afterAutospacing="1"/>
      <w:ind w:firstLine="0"/>
      <w:jc w:val="left"/>
    </w:pPr>
    <w:rPr>
      <w:sz w:val="24"/>
      <w:szCs w:val="24"/>
    </w:rPr>
  </w:style>
  <w:style w:type="paragraph" w:customStyle="1" w:styleId="xl32">
    <w:name w:val="xl32"/>
    <w:basedOn w:val="a5"/>
    <w:uiPriority w:val="99"/>
    <w:rsid w:val="00E75F74"/>
    <w:pPr>
      <w:widowControl/>
      <w:spacing w:before="100" w:beforeAutospacing="1" w:after="100" w:afterAutospacing="1"/>
      <w:ind w:firstLine="0"/>
      <w:textAlignment w:val="top"/>
    </w:pPr>
    <w:rPr>
      <w:b/>
      <w:bCs/>
      <w:i/>
      <w:iCs/>
    </w:rPr>
  </w:style>
  <w:style w:type="paragraph" w:customStyle="1" w:styleId="xl33">
    <w:name w:val="xl33"/>
    <w:basedOn w:val="a5"/>
    <w:uiPriority w:val="99"/>
    <w:rsid w:val="00E75F74"/>
    <w:pPr>
      <w:widowControl/>
      <w:pBdr>
        <w:top w:val="single" w:sz="8" w:space="0" w:color="auto"/>
        <w:left w:val="single" w:sz="8" w:space="0" w:color="auto"/>
        <w:bottom w:val="single" w:sz="8" w:space="0" w:color="auto"/>
        <w:right w:val="single" w:sz="4" w:space="0" w:color="auto"/>
      </w:pBdr>
      <w:spacing w:before="100" w:beforeAutospacing="1" w:after="100" w:afterAutospacing="1"/>
      <w:ind w:firstLine="0"/>
      <w:jc w:val="left"/>
    </w:pPr>
    <w:rPr>
      <w:sz w:val="24"/>
      <w:szCs w:val="24"/>
    </w:rPr>
  </w:style>
  <w:style w:type="paragraph" w:customStyle="1" w:styleId="xl34">
    <w:name w:val="xl34"/>
    <w:basedOn w:val="a5"/>
    <w:uiPriority w:val="99"/>
    <w:rsid w:val="00E75F74"/>
    <w:pPr>
      <w:widowControl/>
      <w:pBdr>
        <w:top w:val="single" w:sz="8" w:space="0" w:color="auto"/>
        <w:left w:val="single" w:sz="4" w:space="0" w:color="auto"/>
        <w:bottom w:val="single" w:sz="8" w:space="0" w:color="auto"/>
        <w:right w:val="single" w:sz="4" w:space="0" w:color="auto"/>
      </w:pBdr>
      <w:spacing w:before="100" w:beforeAutospacing="1" w:after="100" w:afterAutospacing="1"/>
      <w:ind w:firstLine="0"/>
      <w:jc w:val="left"/>
    </w:pPr>
    <w:rPr>
      <w:sz w:val="24"/>
      <w:szCs w:val="24"/>
    </w:rPr>
  </w:style>
  <w:style w:type="paragraph" w:customStyle="1" w:styleId="xl35">
    <w:name w:val="xl35"/>
    <w:basedOn w:val="a5"/>
    <w:uiPriority w:val="99"/>
    <w:rsid w:val="00E75F74"/>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sz w:val="24"/>
      <w:szCs w:val="24"/>
    </w:rPr>
  </w:style>
  <w:style w:type="paragraph" w:customStyle="1" w:styleId="xl36">
    <w:name w:val="xl36"/>
    <w:basedOn w:val="a5"/>
    <w:uiPriority w:val="99"/>
    <w:rsid w:val="00E75F74"/>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sz w:val="24"/>
      <w:szCs w:val="24"/>
    </w:rPr>
  </w:style>
  <w:style w:type="paragraph" w:customStyle="1" w:styleId="xl37">
    <w:name w:val="xl37"/>
    <w:basedOn w:val="a5"/>
    <w:uiPriority w:val="99"/>
    <w:rsid w:val="00E75F74"/>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b/>
      <w:bCs/>
      <w:sz w:val="24"/>
      <w:szCs w:val="24"/>
    </w:rPr>
  </w:style>
  <w:style w:type="paragraph" w:customStyle="1" w:styleId="xl38">
    <w:name w:val="xl38"/>
    <w:basedOn w:val="a5"/>
    <w:uiPriority w:val="99"/>
    <w:rsid w:val="00E75F74"/>
    <w:pPr>
      <w:widowControl/>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pPr>
    <w:rPr>
      <w:b/>
      <w:bCs/>
    </w:rPr>
  </w:style>
  <w:style w:type="paragraph" w:customStyle="1" w:styleId="xl39">
    <w:name w:val="xl39"/>
    <w:basedOn w:val="a5"/>
    <w:uiPriority w:val="99"/>
    <w:rsid w:val="00E75F74"/>
    <w:pPr>
      <w:widowControl/>
      <w:pBdr>
        <w:top w:val="single" w:sz="8" w:space="0" w:color="auto"/>
        <w:left w:val="single" w:sz="4" w:space="0" w:color="auto"/>
        <w:bottom w:val="single" w:sz="4" w:space="0" w:color="auto"/>
        <w:right w:val="single" w:sz="4" w:space="0" w:color="auto"/>
      </w:pBdr>
      <w:spacing w:before="100" w:beforeAutospacing="1" w:after="100" w:afterAutospacing="1"/>
      <w:ind w:firstLine="0"/>
      <w:jc w:val="left"/>
    </w:pPr>
    <w:rPr>
      <w:sz w:val="24"/>
      <w:szCs w:val="24"/>
    </w:rPr>
  </w:style>
  <w:style w:type="paragraph" w:customStyle="1" w:styleId="xl40">
    <w:name w:val="xl40"/>
    <w:basedOn w:val="a5"/>
    <w:uiPriority w:val="99"/>
    <w:rsid w:val="00E75F74"/>
    <w:pPr>
      <w:widowControl/>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sz w:val="24"/>
      <w:szCs w:val="24"/>
    </w:rPr>
  </w:style>
  <w:style w:type="paragraph" w:customStyle="1" w:styleId="xl41">
    <w:name w:val="xl41"/>
    <w:basedOn w:val="a5"/>
    <w:uiPriority w:val="99"/>
    <w:rsid w:val="00E75F74"/>
    <w:pPr>
      <w:widowControl/>
      <w:pBdr>
        <w:top w:val="single" w:sz="4" w:space="0" w:color="auto"/>
        <w:left w:val="single" w:sz="8" w:space="0" w:color="auto"/>
        <w:bottom w:val="single" w:sz="4" w:space="0" w:color="auto"/>
        <w:right w:val="single" w:sz="4" w:space="0" w:color="auto"/>
      </w:pBdr>
      <w:spacing w:before="100" w:beforeAutospacing="1" w:after="100" w:afterAutospacing="1"/>
      <w:ind w:firstLine="0"/>
      <w:jc w:val="center"/>
    </w:pPr>
    <w:rPr>
      <w:b/>
      <w:bCs/>
    </w:rPr>
  </w:style>
  <w:style w:type="paragraph" w:customStyle="1" w:styleId="xl42">
    <w:name w:val="xl42"/>
    <w:basedOn w:val="a5"/>
    <w:uiPriority w:val="99"/>
    <w:rsid w:val="00E75F74"/>
    <w:pPr>
      <w:widowControl/>
      <w:pBdr>
        <w:top w:val="single" w:sz="4" w:space="0" w:color="auto"/>
        <w:left w:val="single" w:sz="8" w:space="0" w:color="auto"/>
        <w:bottom w:val="single" w:sz="8" w:space="0" w:color="auto"/>
        <w:right w:val="single" w:sz="4" w:space="0" w:color="auto"/>
      </w:pBdr>
      <w:spacing w:before="100" w:beforeAutospacing="1" w:after="100" w:afterAutospacing="1"/>
      <w:ind w:firstLine="0"/>
      <w:jc w:val="center"/>
    </w:pPr>
    <w:rPr>
      <w:b/>
      <w:bCs/>
    </w:rPr>
  </w:style>
  <w:style w:type="paragraph" w:customStyle="1" w:styleId="xl43">
    <w:name w:val="xl43"/>
    <w:basedOn w:val="a5"/>
    <w:uiPriority w:val="99"/>
    <w:rsid w:val="00E75F74"/>
    <w:pPr>
      <w:widowControl/>
      <w:pBdr>
        <w:top w:val="single" w:sz="4" w:space="0" w:color="auto"/>
        <w:left w:val="single" w:sz="4" w:space="0" w:color="auto"/>
        <w:bottom w:val="single" w:sz="8" w:space="0" w:color="auto"/>
        <w:right w:val="single" w:sz="4" w:space="0" w:color="auto"/>
      </w:pBdr>
      <w:spacing w:before="100" w:beforeAutospacing="1" w:after="100" w:afterAutospacing="1"/>
      <w:ind w:firstLine="0"/>
      <w:jc w:val="left"/>
    </w:pPr>
    <w:rPr>
      <w:sz w:val="24"/>
      <w:szCs w:val="24"/>
    </w:rPr>
  </w:style>
  <w:style w:type="paragraph" w:customStyle="1" w:styleId="xl44">
    <w:name w:val="xl44"/>
    <w:basedOn w:val="a5"/>
    <w:uiPriority w:val="99"/>
    <w:rsid w:val="00E75F74"/>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sz w:val="24"/>
      <w:szCs w:val="24"/>
    </w:rPr>
  </w:style>
  <w:style w:type="paragraph" w:customStyle="1" w:styleId="xl45">
    <w:name w:val="xl45"/>
    <w:basedOn w:val="a5"/>
    <w:uiPriority w:val="99"/>
    <w:rsid w:val="00E75F74"/>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sz w:val="24"/>
      <w:szCs w:val="24"/>
    </w:rPr>
  </w:style>
  <w:style w:type="paragraph" w:customStyle="1" w:styleId="xl46">
    <w:name w:val="xl46"/>
    <w:basedOn w:val="a5"/>
    <w:uiPriority w:val="99"/>
    <w:rsid w:val="00E75F74"/>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sz w:val="24"/>
      <w:szCs w:val="24"/>
    </w:rPr>
  </w:style>
  <w:style w:type="paragraph" w:customStyle="1" w:styleId="xl47">
    <w:name w:val="xl47"/>
    <w:basedOn w:val="a5"/>
    <w:uiPriority w:val="99"/>
    <w:rsid w:val="00E75F74"/>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24"/>
      <w:szCs w:val="24"/>
    </w:rPr>
  </w:style>
  <w:style w:type="paragraph" w:customStyle="1" w:styleId="xl48">
    <w:name w:val="xl48"/>
    <w:basedOn w:val="a5"/>
    <w:uiPriority w:val="99"/>
    <w:rsid w:val="00E75F74"/>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b/>
      <w:bCs/>
      <w:sz w:val="24"/>
      <w:szCs w:val="24"/>
    </w:rPr>
  </w:style>
  <w:style w:type="paragraph" w:customStyle="1" w:styleId="xl49">
    <w:name w:val="xl49"/>
    <w:basedOn w:val="a5"/>
    <w:uiPriority w:val="99"/>
    <w:rsid w:val="00E75F74"/>
    <w:pPr>
      <w:widowControl/>
      <w:pBdr>
        <w:top w:val="single" w:sz="4" w:space="0" w:color="auto"/>
        <w:left w:val="single" w:sz="4" w:space="0" w:color="auto"/>
        <w:right w:val="single" w:sz="4" w:space="0" w:color="auto"/>
      </w:pBdr>
      <w:spacing w:before="100" w:beforeAutospacing="1" w:after="100" w:afterAutospacing="1"/>
      <w:ind w:firstLine="0"/>
      <w:jc w:val="left"/>
    </w:pPr>
    <w:rPr>
      <w:sz w:val="24"/>
      <w:szCs w:val="24"/>
    </w:rPr>
  </w:style>
  <w:style w:type="paragraph" w:customStyle="1" w:styleId="xl50">
    <w:name w:val="xl50"/>
    <w:basedOn w:val="a5"/>
    <w:uiPriority w:val="99"/>
    <w:rsid w:val="00E75F74"/>
    <w:pPr>
      <w:widowControl/>
      <w:spacing w:before="100" w:beforeAutospacing="1" w:after="100" w:afterAutospacing="1"/>
      <w:ind w:firstLine="0"/>
      <w:jc w:val="left"/>
    </w:pPr>
    <w:rPr>
      <w:sz w:val="24"/>
      <w:szCs w:val="24"/>
    </w:rPr>
  </w:style>
  <w:style w:type="paragraph" w:customStyle="1" w:styleId="xl51">
    <w:name w:val="xl51"/>
    <w:basedOn w:val="a5"/>
    <w:uiPriority w:val="99"/>
    <w:rsid w:val="00E75F74"/>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sz w:val="18"/>
      <w:szCs w:val="18"/>
    </w:rPr>
  </w:style>
  <w:style w:type="paragraph" w:customStyle="1" w:styleId="xl52">
    <w:name w:val="xl52"/>
    <w:basedOn w:val="a5"/>
    <w:uiPriority w:val="99"/>
    <w:rsid w:val="00E75F74"/>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sz w:val="18"/>
      <w:szCs w:val="18"/>
    </w:rPr>
  </w:style>
  <w:style w:type="paragraph" w:customStyle="1" w:styleId="xl53">
    <w:name w:val="xl53"/>
    <w:basedOn w:val="a5"/>
    <w:uiPriority w:val="99"/>
    <w:rsid w:val="00E75F74"/>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sz w:val="16"/>
      <w:szCs w:val="16"/>
    </w:rPr>
  </w:style>
  <w:style w:type="paragraph" w:customStyle="1" w:styleId="xl54">
    <w:name w:val="xl54"/>
    <w:basedOn w:val="a5"/>
    <w:uiPriority w:val="99"/>
    <w:rsid w:val="00E75F74"/>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sz w:val="16"/>
      <w:szCs w:val="16"/>
    </w:rPr>
  </w:style>
  <w:style w:type="paragraph" w:customStyle="1" w:styleId="xl55">
    <w:name w:val="xl55"/>
    <w:basedOn w:val="a5"/>
    <w:uiPriority w:val="99"/>
    <w:rsid w:val="00E75F74"/>
    <w:pPr>
      <w:widowControl/>
      <w:pBdr>
        <w:top w:val="single" w:sz="4" w:space="0" w:color="auto"/>
        <w:left w:val="single" w:sz="4" w:space="0" w:color="auto"/>
        <w:right w:val="single" w:sz="4" w:space="0" w:color="auto"/>
      </w:pBdr>
      <w:spacing w:before="100" w:beforeAutospacing="1" w:after="100" w:afterAutospacing="1"/>
      <w:ind w:firstLine="0"/>
      <w:jc w:val="left"/>
    </w:pPr>
    <w:rPr>
      <w:sz w:val="16"/>
      <w:szCs w:val="16"/>
    </w:rPr>
  </w:style>
  <w:style w:type="paragraph" w:customStyle="1" w:styleId="xl56">
    <w:name w:val="xl56"/>
    <w:basedOn w:val="a5"/>
    <w:uiPriority w:val="99"/>
    <w:rsid w:val="00E75F74"/>
    <w:pPr>
      <w:widowControl/>
      <w:spacing w:before="100" w:beforeAutospacing="1" w:after="100" w:afterAutospacing="1"/>
      <w:ind w:firstLine="0"/>
      <w:jc w:val="left"/>
    </w:pPr>
    <w:rPr>
      <w:sz w:val="16"/>
      <w:szCs w:val="16"/>
    </w:rPr>
  </w:style>
  <w:style w:type="paragraph" w:customStyle="1" w:styleId="xl57">
    <w:name w:val="xl57"/>
    <w:basedOn w:val="a5"/>
    <w:uiPriority w:val="99"/>
    <w:rsid w:val="00E75F74"/>
    <w:pPr>
      <w:widowControl/>
      <w:pBdr>
        <w:top w:val="single" w:sz="8" w:space="0" w:color="auto"/>
        <w:left w:val="single" w:sz="4" w:space="0" w:color="auto"/>
        <w:bottom w:val="single" w:sz="8" w:space="0" w:color="auto"/>
        <w:right w:val="single" w:sz="4" w:space="0" w:color="auto"/>
      </w:pBdr>
      <w:spacing w:before="100" w:beforeAutospacing="1" w:after="100" w:afterAutospacing="1"/>
      <w:ind w:firstLine="0"/>
      <w:jc w:val="left"/>
    </w:pPr>
    <w:rPr>
      <w:sz w:val="16"/>
      <w:szCs w:val="16"/>
    </w:rPr>
  </w:style>
  <w:style w:type="paragraph" w:customStyle="1" w:styleId="xl58">
    <w:name w:val="xl58"/>
    <w:basedOn w:val="a5"/>
    <w:uiPriority w:val="99"/>
    <w:rsid w:val="00E75F74"/>
    <w:pPr>
      <w:widowControl/>
      <w:pBdr>
        <w:top w:val="single" w:sz="8" w:space="0" w:color="auto"/>
        <w:left w:val="single" w:sz="4" w:space="0" w:color="auto"/>
        <w:bottom w:val="single" w:sz="4" w:space="0" w:color="auto"/>
        <w:right w:val="single" w:sz="4" w:space="0" w:color="auto"/>
      </w:pBdr>
      <w:spacing w:before="100" w:beforeAutospacing="1" w:after="100" w:afterAutospacing="1"/>
      <w:ind w:firstLine="0"/>
      <w:jc w:val="left"/>
    </w:pPr>
    <w:rPr>
      <w:sz w:val="16"/>
      <w:szCs w:val="16"/>
    </w:rPr>
  </w:style>
  <w:style w:type="paragraph" w:customStyle="1" w:styleId="xl59">
    <w:name w:val="xl59"/>
    <w:basedOn w:val="a5"/>
    <w:uiPriority w:val="99"/>
    <w:rsid w:val="00E75F74"/>
    <w:pPr>
      <w:widowControl/>
      <w:pBdr>
        <w:top w:val="single" w:sz="4" w:space="0" w:color="auto"/>
        <w:left w:val="single" w:sz="4" w:space="0" w:color="auto"/>
        <w:bottom w:val="single" w:sz="8" w:space="0" w:color="auto"/>
        <w:right w:val="single" w:sz="4" w:space="0" w:color="auto"/>
      </w:pBdr>
      <w:spacing w:before="100" w:beforeAutospacing="1" w:after="100" w:afterAutospacing="1"/>
      <w:ind w:firstLine="0"/>
      <w:jc w:val="left"/>
    </w:pPr>
    <w:rPr>
      <w:sz w:val="16"/>
      <w:szCs w:val="16"/>
    </w:rPr>
  </w:style>
  <w:style w:type="paragraph" w:customStyle="1" w:styleId="xl60">
    <w:name w:val="xl60"/>
    <w:basedOn w:val="a5"/>
    <w:uiPriority w:val="99"/>
    <w:rsid w:val="00E75F74"/>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b/>
      <w:bCs/>
      <w:sz w:val="18"/>
      <w:szCs w:val="18"/>
    </w:rPr>
  </w:style>
  <w:style w:type="paragraph" w:customStyle="1" w:styleId="xl61">
    <w:name w:val="xl61"/>
    <w:basedOn w:val="a5"/>
    <w:uiPriority w:val="99"/>
    <w:rsid w:val="00E75F74"/>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sz w:val="18"/>
      <w:szCs w:val="18"/>
    </w:rPr>
  </w:style>
  <w:style w:type="paragraph" w:customStyle="1" w:styleId="xl62">
    <w:name w:val="xl62"/>
    <w:basedOn w:val="a5"/>
    <w:uiPriority w:val="99"/>
    <w:rsid w:val="00E75F74"/>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18"/>
      <w:szCs w:val="18"/>
    </w:rPr>
  </w:style>
  <w:style w:type="paragraph" w:customStyle="1" w:styleId="xl63">
    <w:name w:val="xl63"/>
    <w:basedOn w:val="a5"/>
    <w:uiPriority w:val="99"/>
    <w:rsid w:val="00E75F74"/>
    <w:pPr>
      <w:widowControl/>
      <w:pBdr>
        <w:top w:val="single" w:sz="4" w:space="0" w:color="auto"/>
        <w:left w:val="single" w:sz="4" w:space="0" w:color="auto"/>
        <w:right w:val="single" w:sz="4" w:space="0" w:color="auto"/>
      </w:pBdr>
      <w:spacing w:before="100" w:beforeAutospacing="1" w:after="100" w:afterAutospacing="1"/>
      <w:ind w:firstLine="0"/>
      <w:jc w:val="right"/>
    </w:pPr>
    <w:rPr>
      <w:sz w:val="18"/>
      <w:szCs w:val="18"/>
    </w:rPr>
  </w:style>
  <w:style w:type="paragraph" w:customStyle="1" w:styleId="xl64">
    <w:name w:val="xl64"/>
    <w:basedOn w:val="a5"/>
    <w:uiPriority w:val="99"/>
    <w:rsid w:val="00E75F74"/>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top"/>
    </w:pPr>
    <w:rPr>
      <w:sz w:val="22"/>
      <w:szCs w:val="22"/>
    </w:rPr>
  </w:style>
  <w:style w:type="paragraph" w:customStyle="1" w:styleId="xl65">
    <w:name w:val="xl65"/>
    <w:basedOn w:val="a5"/>
    <w:uiPriority w:val="99"/>
    <w:rsid w:val="00E75F74"/>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b/>
      <w:bCs/>
      <w:sz w:val="24"/>
      <w:szCs w:val="24"/>
    </w:rPr>
  </w:style>
  <w:style w:type="paragraph" w:customStyle="1" w:styleId="xl66">
    <w:name w:val="xl66"/>
    <w:basedOn w:val="a5"/>
    <w:uiPriority w:val="99"/>
    <w:rsid w:val="00E75F74"/>
    <w:pPr>
      <w:widowControl/>
      <w:pBdr>
        <w:top w:val="single" w:sz="4" w:space="0" w:color="auto"/>
        <w:left w:val="single" w:sz="4" w:space="0" w:color="auto"/>
        <w:bottom w:val="single" w:sz="4" w:space="0" w:color="auto"/>
      </w:pBdr>
      <w:spacing w:before="100" w:beforeAutospacing="1" w:after="100" w:afterAutospacing="1"/>
      <w:ind w:firstLine="0"/>
      <w:jc w:val="left"/>
      <w:textAlignment w:val="top"/>
    </w:pPr>
    <w:rPr>
      <w:sz w:val="24"/>
      <w:szCs w:val="24"/>
    </w:rPr>
  </w:style>
  <w:style w:type="paragraph" w:customStyle="1" w:styleId="xl67">
    <w:name w:val="xl67"/>
    <w:basedOn w:val="a5"/>
    <w:uiPriority w:val="99"/>
    <w:rsid w:val="00E75F74"/>
    <w:pPr>
      <w:widowControl/>
      <w:pBdr>
        <w:top w:val="single" w:sz="4" w:space="0" w:color="auto"/>
        <w:left w:val="single" w:sz="4" w:space="0" w:color="auto"/>
        <w:bottom w:val="single" w:sz="4" w:space="0" w:color="auto"/>
      </w:pBdr>
      <w:spacing w:before="100" w:beforeAutospacing="1" w:after="100" w:afterAutospacing="1"/>
      <w:ind w:firstLine="0"/>
      <w:textAlignment w:val="top"/>
    </w:pPr>
    <w:rPr>
      <w:sz w:val="24"/>
      <w:szCs w:val="24"/>
    </w:rPr>
  </w:style>
  <w:style w:type="paragraph" w:customStyle="1" w:styleId="xl68">
    <w:name w:val="xl68"/>
    <w:basedOn w:val="a5"/>
    <w:uiPriority w:val="99"/>
    <w:rsid w:val="00E75F74"/>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b/>
      <w:bCs/>
      <w:sz w:val="24"/>
      <w:szCs w:val="24"/>
    </w:rPr>
  </w:style>
  <w:style w:type="paragraph" w:customStyle="1" w:styleId="xl69">
    <w:name w:val="xl69"/>
    <w:basedOn w:val="a5"/>
    <w:uiPriority w:val="99"/>
    <w:rsid w:val="00E75F74"/>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b/>
      <w:bCs/>
      <w:i/>
      <w:iCs/>
      <w:sz w:val="22"/>
      <w:szCs w:val="22"/>
    </w:rPr>
  </w:style>
  <w:style w:type="paragraph" w:customStyle="1" w:styleId="xl70">
    <w:name w:val="xl70"/>
    <w:basedOn w:val="a5"/>
    <w:uiPriority w:val="99"/>
    <w:rsid w:val="00E75F74"/>
    <w:pPr>
      <w:widowControl/>
      <w:pBdr>
        <w:top w:val="single" w:sz="4" w:space="0" w:color="auto"/>
        <w:left w:val="single" w:sz="4" w:space="0" w:color="auto"/>
        <w:bottom w:val="single" w:sz="4" w:space="0" w:color="auto"/>
      </w:pBdr>
      <w:spacing w:before="100" w:beforeAutospacing="1" w:after="100" w:afterAutospacing="1"/>
      <w:ind w:firstLine="0"/>
      <w:jc w:val="center"/>
      <w:textAlignment w:val="top"/>
    </w:pPr>
    <w:rPr>
      <w:b/>
      <w:bCs/>
      <w:sz w:val="24"/>
      <w:szCs w:val="24"/>
    </w:rPr>
  </w:style>
  <w:style w:type="paragraph" w:customStyle="1" w:styleId="xl71">
    <w:name w:val="xl71"/>
    <w:basedOn w:val="a5"/>
    <w:uiPriority w:val="99"/>
    <w:rsid w:val="00E75F74"/>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b/>
      <w:bCs/>
      <w:sz w:val="24"/>
      <w:szCs w:val="24"/>
    </w:rPr>
  </w:style>
  <w:style w:type="paragraph" w:customStyle="1" w:styleId="xl72">
    <w:name w:val="xl72"/>
    <w:basedOn w:val="a5"/>
    <w:uiPriority w:val="99"/>
    <w:rsid w:val="00E75F74"/>
    <w:pPr>
      <w:widowControl/>
      <w:pBdr>
        <w:top w:val="single" w:sz="4" w:space="0" w:color="auto"/>
        <w:left w:val="single" w:sz="4" w:space="0" w:color="auto"/>
        <w:bottom w:val="single" w:sz="4" w:space="0" w:color="auto"/>
      </w:pBdr>
      <w:spacing w:before="100" w:beforeAutospacing="1" w:after="100" w:afterAutospacing="1"/>
      <w:ind w:firstLine="0"/>
      <w:jc w:val="center"/>
      <w:textAlignment w:val="top"/>
    </w:pPr>
    <w:rPr>
      <w:b/>
      <w:bCs/>
      <w:i/>
      <w:iCs/>
      <w:sz w:val="24"/>
      <w:szCs w:val="24"/>
    </w:rPr>
  </w:style>
  <w:style w:type="paragraph" w:customStyle="1" w:styleId="xl73">
    <w:name w:val="xl73"/>
    <w:basedOn w:val="a5"/>
    <w:uiPriority w:val="99"/>
    <w:rsid w:val="00E75F74"/>
    <w:pPr>
      <w:widowControl/>
      <w:pBdr>
        <w:top w:val="single" w:sz="4" w:space="0" w:color="auto"/>
        <w:left w:val="single" w:sz="4" w:space="0" w:color="auto"/>
        <w:bottom w:val="single" w:sz="4" w:space="0" w:color="auto"/>
      </w:pBdr>
      <w:spacing w:before="100" w:beforeAutospacing="1" w:after="100" w:afterAutospacing="1"/>
      <w:ind w:firstLine="0"/>
      <w:jc w:val="center"/>
      <w:textAlignment w:val="top"/>
    </w:pPr>
    <w:rPr>
      <w:b/>
      <w:bCs/>
      <w:i/>
      <w:iCs/>
      <w:sz w:val="22"/>
      <w:szCs w:val="22"/>
    </w:rPr>
  </w:style>
  <w:style w:type="paragraph" w:customStyle="1" w:styleId="xl74">
    <w:name w:val="xl74"/>
    <w:basedOn w:val="a5"/>
    <w:uiPriority w:val="99"/>
    <w:rsid w:val="00E75F74"/>
    <w:pPr>
      <w:widowControl/>
      <w:pBdr>
        <w:top w:val="single" w:sz="4" w:space="0" w:color="auto"/>
        <w:left w:val="single" w:sz="4" w:space="0" w:color="auto"/>
        <w:bottom w:val="single" w:sz="4" w:space="0" w:color="auto"/>
      </w:pBdr>
      <w:spacing w:before="100" w:beforeAutospacing="1" w:after="100" w:afterAutospacing="1"/>
      <w:ind w:firstLine="0"/>
      <w:textAlignment w:val="top"/>
    </w:pPr>
    <w:rPr>
      <w:b/>
      <w:bCs/>
      <w:sz w:val="24"/>
      <w:szCs w:val="24"/>
    </w:rPr>
  </w:style>
  <w:style w:type="paragraph" w:customStyle="1" w:styleId="xl75">
    <w:name w:val="xl75"/>
    <w:basedOn w:val="a5"/>
    <w:uiPriority w:val="99"/>
    <w:rsid w:val="00E75F74"/>
    <w:pPr>
      <w:widowControl/>
      <w:pBdr>
        <w:top w:val="single" w:sz="4" w:space="0" w:color="auto"/>
        <w:left w:val="single" w:sz="4" w:space="0" w:color="auto"/>
        <w:bottom w:val="single" w:sz="4" w:space="0" w:color="auto"/>
      </w:pBdr>
      <w:spacing w:before="100" w:beforeAutospacing="1" w:after="100" w:afterAutospacing="1"/>
      <w:ind w:firstLine="0"/>
      <w:textAlignment w:val="top"/>
    </w:pPr>
    <w:rPr>
      <w:sz w:val="22"/>
      <w:szCs w:val="22"/>
    </w:rPr>
  </w:style>
  <w:style w:type="paragraph" w:customStyle="1" w:styleId="xl76">
    <w:name w:val="xl76"/>
    <w:basedOn w:val="a5"/>
    <w:uiPriority w:val="99"/>
    <w:rsid w:val="00E75F74"/>
    <w:pPr>
      <w:widowControl/>
      <w:pBdr>
        <w:top w:val="single" w:sz="4" w:space="0" w:color="auto"/>
        <w:left w:val="single" w:sz="4" w:space="0" w:color="auto"/>
      </w:pBdr>
      <w:spacing w:before="100" w:beforeAutospacing="1" w:after="100" w:afterAutospacing="1"/>
      <w:ind w:firstLine="0"/>
      <w:textAlignment w:val="top"/>
    </w:pPr>
    <w:rPr>
      <w:sz w:val="22"/>
      <w:szCs w:val="22"/>
    </w:rPr>
  </w:style>
  <w:style w:type="paragraph" w:customStyle="1" w:styleId="xl77">
    <w:name w:val="xl77"/>
    <w:basedOn w:val="a5"/>
    <w:uiPriority w:val="99"/>
    <w:rsid w:val="00E75F74"/>
    <w:pPr>
      <w:widowControl/>
      <w:pBdr>
        <w:top w:val="single" w:sz="4" w:space="0" w:color="auto"/>
        <w:left w:val="single" w:sz="4" w:space="0" w:color="auto"/>
      </w:pBdr>
      <w:spacing w:before="100" w:beforeAutospacing="1" w:after="100" w:afterAutospacing="1"/>
      <w:ind w:firstLine="0"/>
      <w:textAlignment w:val="top"/>
    </w:pPr>
    <w:rPr>
      <w:sz w:val="24"/>
      <w:szCs w:val="24"/>
    </w:rPr>
  </w:style>
  <w:style w:type="paragraph" w:customStyle="1" w:styleId="xl78">
    <w:name w:val="xl78"/>
    <w:basedOn w:val="a5"/>
    <w:uiPriority w:val="99"/>
    <w:rsid w:val="00E75F74"/>
    <w:pPr>
      <w:widowControl/>
      <w:pBdr>
        <w:left w:val="single" w:sz="4" w:space="0" w:color="auto"/>
        <w:bottom w:val="single" w:sz="4" w:space="0" w:color="auto"/>
      </w:pBdr>
      <w:spacing w:before="100" w:beforeAutospacing="1" w:after="100" w:afterAutospacing="1"/>
      <w:ind w:firstLine="0"/>
      <w:textAlignment w:val="top"/>
    </w:pPr>
    <w:rPr>
      <w:sz w:val="24"/>
      <w:szCs w:val="24"/>
    </w:rPr>
  </w:style>
  <w:style w:type="paragraph" w:customStyle="1" w:styleId="xl79">
    <w:name w:val="xl79"/>
    <w:basedOn w:val="a5"/>
    <w:uiPriority w:val="99"/>
    <w:rsid w:val="00E75F74"/>
    <w:pPr>
      <w:widowControl/>
      <w:pBdr>
        <w:top w:val="single" w:sz="4" w:space="0" w:color="auto"/>
        <w:left w:val="single" w:sz="4" w:space="0" w:color="auto"/>
        <w:bottom w:val="single" w:sz="4" w:space="0" w:color="auto"/>
      </w:pBdr>
      <w:spacing w:before="100" w:beforeAutospacing="1" w:after="100" w:afterAutospacing="1"/>
      <w:ind w:firstLine="0"/>
      <w:textAlignment w:val="top"/>
    </w:pPr>
    <w:rPr>
      <w:b/>
      <w:bCs/>
      <w:sz w:val="24"/>
      <w:szCs w:val="24"/>
    </w:rPr>
  </w:style>
  <w:style w:type="paragraph" w:customStyle="1" w:styleId="xl80">
    <w:name w:val="xl80"/>
    <w:basedOn w:val="a5"/>
    <w:uiPriority w:val="99"/>
    <w:rsid w:val="00E75F74"/>
    <w:pPr>
      <w:widowControl/>
      <w:pBdr>
        <w:top w:val="single" w:sz="4" w:space="0" w:color="auto"/>
        <w:left w:val="single" w:sz="4" w:space="0" w:color="auto"/>
        <w:bottom w:val="single" w:sz="4" w:space="0" w:color="auto"/>
      </w:pBdr>
      <w:spacing w:before="100" w:beforeAutospacing="1" w:after="100" w:afterAutospacing="1"/>
      <w:ind w:firstLine="0"/>
      <w:jc w:val="center"/>
      <w:textAlignment w:val="top"/>
    </w:pPr>
    <w:rPr>
      <w:sz w:val="24"/>
      <w:szCs w:val="24"/>
    </w:rPr>
  </w:style>
  <w:style w:type="paragraph" w:customStyle="1" w:styleId="xl81">
    <w:name w:val="xl81"/>
    <w:basedOn w:val="a5"/>
    <w:uiPriority w:val="99"/>
    <w:rsid w:val="00E75F74"/>
    <w:pPr>
      <w:widowControl/>
      <w:pBdr>
        <w:top w:val="single" w:sz="4" w:space="0" w:color="auto"/>
        <w:left w:val="single" w:sz="4" w:space="0" w:color="auto"/>
        <w:bottom w:val="single" w:sz="4" w:space="0" w:color="auto"/>
      </w:pBdr>
      <w:spacing w:before="100" w:beforeAutospacing="1" w:after="100" w:afterAutospacing="1"/>
      <w:ind w:firstLine="0"/>
      <w:textAlignment w:val="top"/>
    </w:pPr>
    <w:rPr>
      <w:sz w:val="24"/>
      <w:szCs w:val="24"/>
    </w:rPr>
  </w:style>
  <w:style w:type="paragraph" w:customStyle="1" w:styleId="xl82">
    <w:name w:val="xl82"/>
    <w:basedOn w:val="a5"/>
    <w:uiPriority w:val="99"/>
    <w:rsid w:val="00E75F74"/>
    <w:pPr>
      <w:widowControl/>
      <w:pBdr>
        <w:top w:val="single" w:sz="4" w:space="0" w:color="auto"/>
        <w:left w:val="single" w:sz="4" w:space="0" w:color="auto"/>
        <w:bottom w:val="single" w:sz="4" w:space="0" w:color="auto"/>
      </w:pBdr>
      <w:spacing w:before="100" w:beforeAutospacing="1" w:after="100" w:afterAutospacing="1"/>
      <w:ind w:firstLine="0"/>
      <w:jc w:val="center"/>
      <w:textAlignment w:val="top"/>
    </w:pPr>
    <w:rPr>
      <w:b/>
      <w:bCs/>
      <w:sz w:val="14"/>
      <w:szCs w:val="14"/>
    </w:rPr>
  </w:style>
  <w:style w:type="paragraph" w:customStyle="1" w:styleId="xl83">
    <w:name w:val="xl83"/>
    <w:basedOn w:val="a5"/>
    <w:uiPriority w:val="99"/>
    <w:rsid w:val="00E75F74"/>
    <w:pPr>
      <w:widowControl/>
      <w:pBdr>
        <w:top w:val="single" w:sz="8" w:space="0" w:color="auto"/>
        <w:left w:val="single" w:sz="4" w:space="0" w:color="auto"/>
        <w:bottom w:val="single" w:sz="8" w:space="0" w:color="auto"/>
      </w:pBdr>
      <w:spacing w:before="100" w:beforeAutospacing="1" w:after="100" w:afterAutospacing="1"/>
      <w:ind w:firstLine="0"/>
      <w:jc w:val="center"/>
      <w:textAlignment w:val="top"/>
    </w:pPr>
    <w:rPr>
      <w:b/>
      <w:bCs/>
      <w:sz w:val="32"/>
      <w:szCs w:val="32"/>
    </w:rPr>
  </w:style>
  <w:style w:type="paragraph" w:customStyle="1" w:styleId="xl84">
    <w:name w:val="xl84"/>
    <w:basedOn w:val="a5"/>
    <w:uiPriority w:val="99"/>
    <w:rsid w:val="00E75F74"/>
    <w:pPr>
      <w:widowControl/>
      <w:pBdr>
        <w:top w:val="single" w:sz="8" w:space="0" w:color="auto"/>
        <w:left w:val="single" w:sz="4" w:space="0" w:color="auto"/>
        <w:bottom w:val="single" w:sz="4" w:space="0" w:color="auto"/>
      </w:pBdr>
      <w:spacing w:before="100" w:beforeAutospacing="1" w:after="100" w:afterAutospacing="1"/>
      <w:ind w:firstLine="0"/>
      <w:jc w:val="center"/>
      <w:textAlignment w:val="top"/>
    </w:pPr>
    <w:rPr>
      <w:b/>
      <w:bCs/>
    </w:rPr>
  </w:style>
  <w:style w:type="paragraph" w:customStyle="1" w:styleId="xl85">
    <w:name w:val="xl85"/>
    <w:basedOn w:val="a5"/>
    <w:uiPriority w:val="99"/>
    <w:rsid w:val="00E75F74"/>
    <w:pPr>
      <w:widowControl/>
      <w:pBdr>
        <w:top w:val="single" w:sz="4" w:space="0" w:color="auto"/>
        <w:left w:val="single" w:sz="4" w:space="0" w:color="auto"/>
        <w:bottom w:val="single" w:sz="4" w:space="0" w:color="auto"/>
      </w:pBdr>
      <w:spacing w:before="100" w:beforeAutospacing="1" w:after="100" w:afterAutospacing="1"/>
      <w:ind w:firstLine="0"/>
      <w:jc w:val="center"/>
      <w:textAlignment w:val="top"/>
    </w:pPr>
    <w:rPr>
      <w:b/>
      <w:bCs/>
    </w:rPr>
  </w:style>
  <w:style w:type="paragraph" w:customStyle="1" w:styleId="xl86">
    <w:name w:val="xl86"/>
    <w:basedOn w:val="a5"/>
    <w:uiPriority w:val="99"/>
    <w:rsid w:val="00E75F74"/>
    <w:pPr>
      <w:widowControl/>
      <w:pBdr>
        <w:top w:val="single" w:sz="4" w:space="0" w:color="auto"/>
        <w:left w:val="single" w:sz="4" w:space="0" w:color="auto"/>
        <w:bottom w:val="single" w:sz="8" w:space="0" w:color="auto"/>
      </w:pBdr>
      <w:spacing w:before="100" w:beforeAutospacing="1" w:after="100" w:afterAutospacing="1"/>
      <w:ind w:firstLine="0"/>
      <w:jc w:val="center"/>
      <w:textAlignment w:val="top"/>
    </w:pPr>
    <w:rPr>
      <w:b/>
      <w:bCs/>
    </w:rPr>
  </w:style>
  <w:style w:type="paragraph" w:customStyle="1" w:styleId="xl87">
    <w:name w:val="xl87"/>
    <w:basedOn w:val="a5"/>
    <w:uiPriority w:val="99"/>
    <w:rsid w:val="00E75F74"/>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sz w:val="24"/>
      <w:szCs w:val="24"/>
    </w:rPr>
  </w:style>
  <w:style w:type="paragraph" w:customStyle="1" w:styleId="xl88">
    <w:name w:val="xl88"/>
    <w:basedOn w:val="a5"/>
    <w:uiPriority w:val="99"/>
    <w:rsid w:val="00E75F74"/>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sz w:val="22"/>
      <w:szCs w:val="22"/>
    </w:rPr>
  </w:style>
  <w:style w:type="paragraph" w:customStyle="1" w:styleId="xl89">
    <w:name w:val="xl89"/>
    <w:basedOn w:val="a5"/>
    <w:uiPriority w:val="99"/>
    <w:rsid w:val="00E75F74"/>
    <w:pPr>
      <w:widowControl/>
      <w:pBdr>
        <w:top w:val="single" w:sz="4" w:space="0" w:color="auto"/>
        <w:left w:val="single" w:sz="4" w:space="0" w:color="auto"/>
        <w:bottom w:val="single" w:sz="4" w:space="0" w:color="auto"/>
      </w:pBdr>
      <w:spacing w:before="100" w:beforeAutospacing="1" w:after="100" w:afterAutospacing="1"/>
      <w:ind w:firstLine="0"/>
      <w:jc w:val="left"/>
      <w:textAlignment w:val="top"/>
    </w:pPr>
    <w:rPr>
      <w:b/>
      <w:bCs/>
      <w:sz w:val="24"/>
      <w:szCs w:val="24"/>
    </w:rPr>
  </w:style>
  <w:style w:type="paragraph" w:customStyle="1" w:styleId="xl90">
    <w:name w:val="xl90"/>
    <w:basedOn w:val="a5"/>
    <w:uiPriority w:val="99"/>
    <w:rsid w:val="00E75F74"/>
    <w:pPr>
      <w:widowControl/>
      <w:pBdr>
        <w:top w:val="single" w:sz="4" w:space="0" w:color="auto"/>
        <w:left w:val="single" w:sz="4" w:space="0" w:color="auto"/>
        <w:right w:val="single" w:sz="4" w:space="0" w:color="auto"/>
      </w:pBdr>
      <w:spacing w:before="100" w:beforeAutospacing="1" w:after="100" w:afterAutospacing="1"/>
      <w:ind w:firstLine="0"/>
      <w:jc w:val="center"/>
    </w:pPr>
    <w:rPr>
      <w:sz w:val="16"/>
      <w:szCs w:val="16"/>
    </w:rPr>
  </w:style>
  <w:style w:type="paragraph" w:customStyle="1" w:styleId="xl91">
    <w:name w:val="xl91"/>
    <w:basedOn w:val="a5"/>
    <w:uiPriority w:val="99"/>
    <w:rsid w:val="00E75F74"/>
    <w:pPr>
      <w:widowControl/>
      <w:pBdr>
        <w:left w:val="single" w:sz="4" w:space="0" w:color="auto"/>
        <w:bottom w:val="single" w:sz="4" w:space="0" w:color="auto"/>
        <w:right w:val="single" w:sz="4" w:space="0" w:color="auto"/>
      </w:pBdr>
      <w:spacing w:before="100" w:beforeAutospacing="1" w:after="100" w:afterAutospacing="1"/>
      <w:ind w:firstLine="0"/>
      <w:jc w:val="center"/>
    </w:pPr>
    <w:rPr>
      <w:sz w:val="16"/>
      <w:szCs w:val="16"/>
    </w:rPr>
  </w:style>
  <w:style w:type="paragraph" w:customStyle="1" w:styleId="xl92">
    <w:name w:val="xl92"/>
    <w:basedOn w:val="a5"/>
    <w:uiPriority w:val="99"/>
    <w:rsid w:val="00E75F74"/>
    <w:pPr>
      <w:widowControl/>
      <w:pBdr>
        <w:top w:val="single" w:sz="4" w:space="0" w:color="auto"/>
        <w:left w:val="single" w:sz="4" w:space="0" w:color="auto"/>
        <w:right w:val="single" w:sz="4" w:space="0" w:color="auto"/>
      </w:pBdr>
      <w:spacing w:before="100" w:beforeAutospacing="1" w:after="100" w:afterAutospacing="1"/>
      <w:ind w:firstLine="0"/>
      <w:jc w:val="center"/>
    </w:pPr>
    <w:rPr>
      <w:sz w:val="24"/>
      <w:szCs w:val="24"/>
    </w:rPr>
  </w:style>
  <w:style w:type="paragraph" w:customStyle="1" w:styleId="xl93">
    <w:name w:val="xl93"/>
    <w:basedOn w:val="a5"/>
    <w:uiPriority w:val="99"/>
    <w:rsid w:val="00E75F74"/>
    <w:pPr>
      <w:widowControl/>
      <w:pBdr>
        <w:left w:val="single" w:sz="4" w:space="0" w:color="auto"/>
        <w:bottom w:val="single" w:sz="4" w:space="0" w:color="auto"/>
        <w:right w:val="single" w:sz="4" w:space="0" w:color="auto"/>
      </w:pBdr>
      <w:spacing w:before="100" w:beforeAutospacing="1" w:after="100" w:afterAutospacing="1"/>
      <w:ind w:firstLine="0"/>
      <w:jc w:val="center"/>
    </w:pPr>
    <w:rPr>
      <w:sz w:val="24"/>
      <w:szCs w:val="24"/>
    </w:rPr>
  </w:style>
  <w:style w:type="paragraph" w:customStyle="1" w:styleId="xl94">
    <w:name w:val="xl94"/>
    <w:basedOn w:val="a5"/>
    <w:uiPriority w:val="99"/>
    <w:rsid w:val="00E75F74"/>
    <w:pPr>
      <w:widowControl/>
      <w:pBdr>
        <w:top w:val="single" w:sz="4" w:space="0" w:color="auto"/>
        <w:left w:val="single" w:sz="4" w:space="0" w:color="auto"/>
        <w:right w:val="single" w:sz="4" w:space="0" w:color="auto"/>
      </w:pBdr>
      <w:spacing w:before="100" w:beforeAutospacing="1" w:after="100" w:afterAutospacing="1"/>
      <w:ind w:firstLine="0"/>
      <w:jc w:val="right"/>
    </w:pPr>
    <w:rPr>
      <w:b/>
      <w:bCs/>
      <w:sz w:val="24"/>
      <w:szCs w:val="24"/>
    </w:rPr>
  </w:style>
  <w:style w:type="paragraph" w:customStyle="1" w:styleId="xl95">
    <w:name w:val="xl95"/>
    <w:basedOn w:val="a5"/>
    <w:uiPriority w:val="99"/>
    <w:rsid w:val="00E75F74"/>
    <w:pPr>
      <w:widowControl/>
      <w:pBdr>
        <w:left w:val="single" w:sz="4" w:space="0" w:color="auto"/>
        <w:bottom w:val="single" w:sz="4" w:space="0" w:color="auto"/>
        <w:right w:val="single" w:sz="4" w:space="0" w:color="auto"/>
      </w:pBdr>
      <w:spacing w:before="100" w:beforeAutospacing="1" w:after="100" w:afterAutospacing="1"/>
      <w:ind w:firstLine="0"/>
      <w:jc w:val="right"/>
    </w:pPr>
    <w:rPr>
      <w:b/>
      <w:bCs/>
      <w:sz w:val="24"/>
      <w:szCs w:val="24"/>
    </w:rPr>
  </w:style>
  <w:style w:type="paragraph" w:customStyle="1" w:styleId="xl96">
    <w:name w:val="xl96"/>
    <w:basedOn w:val="a5"/>
    <w:uiPriority w:val="99"/>
    <w:rsid w:val="00E75F74"/>
    <w:pPr>
      <w:widowControl/>
      <w:pBdr>
        <w:left w:val="single" w:sz="4" w:space="0" w:color="auto"/>
        <w:bottom w:val="single" w:sz="4" w:space="0" w:color="auto"/>
        <w:right w:val="single" w:sz="4" w:space="0" w:color="auto"/>
      </w:pBdr>
      <w:spacing w:before="100" w:beforeAutospacing="1" w:after="100" w:afterAutospacing="1"/>
      <w:ind w:firstLine="0"/>
      <w:jc w:val="right"/>
    </w:pPr>
    <w:rPr>
      <w:sz w:val="18"/>
      <w:szCs w:val="18"/>
    </w:rPr>
  </w:style>
  <w:style w:type="paragraph" w:customStyle="1" w:styleId="afffff9">
    <w:name w:val="Табличный мой"/>
    <w:basedOn w:val="a5"/>
    <w:link w:val="afffffa"/>
    <w:uiPriority w:val="99"/>
    <w:rsid w:val="00E75F74"/>
    <w:pPr>
      <w:keepLines/>
      <w:widowControl/>
      <w:spacing w:before="0" w:after="0"/>
      <w:ind w:firstLine="0"/>
      <w:jc w:val="left"/>
    </w:pPr>
    <w:rPr>
      <w:sz w:val="20"/>
      <w:szCs w:val="20"/>
    </w:rPr>
  </w:style>
  <w:style w:type="character" w:customStyle="1" w:styleId="afffffa">
    <w:name w:val="Табличный мой Знак"/>
    <w:link w:val="afffff9"/>
    <w:uiPriority w:val="99"/>
    <w:locked/>
    <w:rsid w:val="00E75F74"/>
    <w:rPr>
      <w:lang w:val="ru-RU" w:eastAsia="ru-RU" w:bidi="ar-SA"/>
    </w:rPr>
  </w:style>
  <w:style w:type="paragraph" w:customStyle="1" w:styleId="1b">
    <w:name w:val="Абзац списка1"/>
    <w:basedOn w:val="a5"/>
    <w:uiPriority w:val="99"/>
    <w:rsid w:val="00E75F74"/>
    <w:pPr>
      <w:widowControl/>
      <w:spacing w:before="0" w:after="200" w:line="276" w:lineRule="auto"/>
      <w:ind w:left="720" w:firstLine="0"/>
      <w:contextualSpacing/>
      <w:jc w:val="left"/>
    </w:pPr>
    <w:rPr>
      <w:rFonts w:ascii="Calibri" w:hAnsi="Calibri"/>
      <w:sz w:val="22"/>
      <w:szCs w:val="22"/>
      <w:lang w:eastAsia="en-US"/>
    </w:rPr>
  </w:style>
  <w:style w:type="table" w:styleId="afffffb">
    <w:name w:val="Table Theme"/>
    <w:basedOn w:val="a8"/>
    <w:uiPriority w:val="99"/>
    <w:rsid w:val="00E75F74"/>
    <w:pPr>
      <w:widowControl w:val="0"/>
      <w:spacing w:before="120" w:after="120"/>
      <w:ind w:firstLine="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ffc">
    <w:name w:val="Table Professional"/>
    <w:basedOn w:val="a8"/>
    <w:uiPriority w:val="99"/>
    <w:rsid w:val="00E75F74"/>
    <w:pPr>
      <w:widowControl w:val="0"/>
      <w:spacing w:before="120" w:after="120"/>
      <w:ind w:firstLine="709"/>
      <w:jc w:val="both"/>
    </w:pPr>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customStyle="1" w:styleId="-0">
    <w:name w:val="Текст таблицы-номер"/>
    <w:basedOn w:val="affe"/>
    <w:uiPriority w:val="99"/>
    <w:rsid w:val="00E75F74"/>
    <w:pPr>
      <w:numPr>
        <w:numId w:val="24"/>
      </w:numPr>
    </w:pPr>
  </w:style>
  <w:style w:type="paragraph" w:customStyle="1" w:styleId="2b">
    <w:name w:val="Основной стиль 2"/>
    <w:basedOn w:val="a5"/>
    <w:uiPriority w:val="99"/>
    <w:rsid w:val="00E75F74"/>
    <w:pPr>
      <w:widowControl/>
      <w:spacing w:before="0" w:after="0" w:line="360" w:lineRule="auto"/>
      <w:ind w:firstLine="720"/>
    </w:pPr>
    <w:rPr>
      <w:szCs w:val="24"/>
      <w:lang w:val="en-US" w:eastAsia="en-US"/>
    </w:rPr>
  </w:style>
  <w:style w:type="paragraph" w:customStyle="1" w:styleId="xl97">
    <w:name w:val="xl97"/>
    <w:basedOn w:val="a5"/>
    <w:uiPriority w:val="99"/>
    <w:rsid w:val="00E75F74"/>
    <w:pPr>
      <w:widowControl/>
      <w:pBdr>
        <w:top w:val="single" w:sz="4" w:space="0" w:color="auto"/>
        <w:left w:val="single" w:sz="4" w:space="0" w:color="auto"/>
        <w:right w:val="single" w:sz="4" w:space="0" w:color="auto"/>
      </w:pBdr>
      <w:spacing w:before="100" w:beforeAutospacing="1" w:after="100" w:afterAutospacing="1"/>
      <w:ind w:firstLine="0"/>
      <w:jc w:val="center"/>
    </w:pPr>
    <w:rPr>
      <w:b/>
      <w:bCs/>
      <w:sz w:val="24"/>
      <w:szCs w:val="24"/>
    </w:rPr>
  </w:style>
  <w:style w:type="paragraph" w:customStyle="1" w:styleId="xl98">
    <w:name w:val="xl98"/>
    <w:basedOn w:val="a5"/>
    <w:uiPriority w:val="99"/>
    <w:rsid w:val="00E75F74"/>
    <w:pPr>
      <w:widowControl/>
      <w:pBdr>
        <w:top w:val="single" w:sz="8" w:space="0" w:color="auto"/>
        <w:left w:val="single" w:sz="4" w:space="0" w:color="auto"/>
        <w:bottom w:val="single" w:sz="4" w:space="0" w:color="auto"/>
        <w:right w:val="single" w:sz="4" w:space="0" w:color="auto"/>
      </w:pBdr>
      <w:spacing w:before="100" w:beforeAutospacing="1" w:after="100" w:afterAutospacing="1"/>
      <w:ind w:firstLine="0"/>
      <w:jc w:val="left"/>
    </w:pPr>
    <w:rPr>
      <w:sz w:val="18"/>
      <w:szCs w:val="18"/>
    </w:rPr>
  </w:style>
  <w:style w:type="paragraph" w:customStyle="1" w:styleId="xl99">
    <w:name w:val="xl99"/>
    <w:basedOn w:val="a5"/>
    <w:uiPriority w:val="99"/>
    <w:rsid w:val="00E75F74"/>
    <w:pPr>
      <w:widowControl/>
      <w:pBdr>
        <w:top w:val="single" w:sz="4" w:space="0" w:color="auto"/>
        <w:left w:val="single" w:sz="4" w:space="0" w:color="auto"/>
        <w:right w:val="single" w:sz="4" w:space="0" w:color="auto"/>
      </w:pBdr>
      <w:spacing w:before="100" w:beforeAutospacing="1" w:after="100" w:afterAutospacing="1"/>
      <w:ind w:firstLine="0"/>
      <w:jc w:val="center"/>
    </w:pPr>
    <w:rPr>
      <w:b/>
      <w:bCs/>
      <w:sz w:val="18"/>
      <w:szCs w:val="18"/>
    </w:rPr>
  </w:style>
  <w:style w:type="paragraph" w:customStyle="1" w:styleId="xl100">
    <w:name w:val="xl100"/>
    <w:basedOn w:val="a5"/>
    <w:uiPriority w:val="99"/>
    <w:rsid w:val="00E75F74"/>
    <w:pPr>
      <w:widowControl/>
      <w:pBdr>
        <w:top w:val="single" w:sz="4" w:space="0" w:color="auto"/>
        <w:left w:val="single" w:sz="4" w:space="0" w:color="auto"/>
        <w:right w:val="single" w:sz="4" w:space="0" w:color="auto"/>
      </w:pBdr>
      <w:spacing w:before="100" w:beforeAutospacing="1" w:after="100" w:afterAutospacing="1"/>
      <w:ind w:firstLine="0"/>
      <w:jc w:val="left"/>
    </w:pPr>
    <w:rPr>
      <w:sz w:val="18"/>
      <w:szCs w:val="18"/>
    </w:rPr>
  </w:style>
  <w:style w:type="paragraph" w:customStyle="1" w:styleId="xl101">
    <w:name w:val="xl101"/>
    <w:basedOn w:val="a5"/>
    <w:uiPriority w:val="99"/>
    <w:rsid w:val="00E75F74"/>
    <w:pPr>
      <w:widowControl/>
      <w:pBdr>
        <w:left w:val="single" w:sz="4" w:space="0" w:color="auto"/>
        <w:bottom w:val="single" w:sz="4" w:space="0" w:color="auto"/>
        <w:right w:val="single" w:sz="4" w:space="0" w:color="auto"/>
      </w:pBdr>
      <w:spacing w:before="100" w:beforeAutospacing="1" w:after="100" w:afterAutospacing="1"/>
      <w:ind w:firstLine="0"/>
      <w:jc w:val="left"/>
    </w:pPr>
    <w:rPr>
      <w:sz w:val="18"/>
      <w:szCs w:val="18"/>
    </w:rPr>
  </w:style>
  <w:style w:type="paragraph" w:customStyle="1" w:styleId="xl102">
    <w:name w:val="xl102"/>
    <w:basedOn w:val="a5"/>
    <w:uiPriority w:val="99"/>
    <w:rsid w:val="00E75F74"/>
    <w:pPr>
      <w:widowControl/>
      <w:pBdr>
        <w:top w:val="single" w:sz="8" w:space="0" w:color="auto"/>
        <w:left w:val="single" w:sz="4" w:space="0" w:color="auto"/>
        <w:bottom w:val="single" w:sz="4" w:space="0" w:color="auto"/>
        <w:right w:val="single" w:sz="4" w:space="0" w:color="auto"/>
      </w:pBdr>
      <w:spacing w:before="100" w:beforeAutospacing="1" w:after="100" w:afterAutospacing="1"/>
      <w:ind w:firstLine="0"/>
      <w:jc w:val="right"/>
    </w:pPr>
    <w:rPr>
      <w:sz w:val="16"/>
      <w:szCs w:val="16"/>
    </w:rPr>
  </w:style>
  <w:style w:type="paragraph" w:customStyle="1" w:styleId="xl103">
    <w:name w:val="xl103"/>
    <w:basedOn w:val="a5"/>
    <w:uiPriority w:val="99"/>
    <w:rsid w:val="00E75F74"/>
    <w:pPr>
      <w:widowControl/>
      <w:pBdr>
        <w:top w:val="single" w:sz="4" w:space="0" w:color="auto"/>
        <w:left w:val="single" w:sz="4" w:space="0" w:color="auto"/>
        <w:right w:val="single" w:sz="4" w:space="0" w:color="auto"/>
      </w:pBdr>
      <w:spacing w:before="100" w:beforeAutospacing="1" w:after="100" w:afterAutospacing="1"/>
      <w:ind w:firstLine="0"/>
      <w:jc w:val="right"/>
    </w:pPr>
    <w:rPr>
      <w:sz w:val="16"/>
      <w:szCs w:val="16"/>
    </w:rPr>
  </w:style>
  <w:style w:type="paragraph" w:customStyle="1" w:styleId="xl104">
    <w:name w:val="xl104"/>
    <w:basedOn w:val="a5"/>
    <w:uiPriority w:val="99"/>
    <w:rsid w:val="00E75F74"/>
    <w:pPr>
      <w:widowControl/>
      <w:pBdr>
        <w:left w:val="single" w:sz="4" w:space="0" w:color="auto"/>
        <w:bottom w:val="single" w:sz="4" w:space="0" w:color="auto"/>
        <w:right w:val="single" w:sz="4" w:space="0" w:color="auto"/>
      </w:pBdr>
      <w:spacing w:before="100" w:beforeAutospacing="1" w:after="100" w:afterAutospacing="1"/>
      <w:ind w:firstLine="0"/>
      <w:jc w:val="right"/>
    </w:pPr>
    <w:rPr>
      <w:sz w:val="16"/>
      <w:szCs w:val="16"/>
    </w:rPr>
  </w:style>
  <w:style w:type="paragraph" w:customStyle="1" w:styleId="xl105">
    <w:name w:val="xl105"/>
    <w:basedOn w:val="a5"/>
    <w:uiPriority w:val="99"/>
    <w:rsid w:val="00E75F74"/>
    <w:pPr>
      <w:widowControl/>
      <w:pBdr>
        <w:top w:val="single" w:sz="8" w:space="0" w:color="auto"/>
        <w:left w:val="single" w:sz="4" w:space="0" w:color="auto"/>
        <w:bottom w:val="single" w:sz="4" w:space="0" w:color="auto"/>
      </w:pBdr>
      <w:spacing w:before="100" w:beforeAutospacing="1" w:after="100" w:afterAutospacing="1"/>
      <w:ind w:firstLine="0"/>
      <w:textAlignment w:val="top"/>
    </w:pPr>
    <w:rPr>
      <w:sz w:val="24"/>
      <w:szCs w:val="24"/>
    </w:rPr>
  </w:style>
  <w:style w:type="paragraph" w:customStyle="1" w:styleId="xl106">
    <w:name w:val="xl106"/>
    <w:basedOn w:val="a5"/>
    <w:uiPriority w:val="99"/>
    <w:rsid w:val="00E75F74"/>
    <w:pPr>
      <w:widowControl/>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ind w:firstLine="0"/>
      <w:textAlignment w:val="top"/>
    </w:pPr>
    <w:rPr>
      <w:sz w:val="24"/>
      <w:szCs w:val="24"/>
    </w:rPr>
  </w:style>
  <w:style w:type="paragraph" w:customStyle="1" w:styleId="xl107">
    <w:name w:val="xl107"/>
    <w:basedOn w:val="a5"/>
    <w:uiPriority w:val="99"/>
    <w:rsid w:val="00E75F74"/>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i/>
      <w:iCs/>
      <w:sz w:val="22"/>
      <w:szCs w:val="22"/>
    </w:rPr>
  </w:style>
  <w:style w:type="paragraph" w:customStyle="1" w:styleId="xl108">
    <w:name w:val="xl108"/>
    <w:basedOn w:val="a5"/>
    <w:uiPriority w:val="99"/>
    <w:rsid w:val="00E75F74"/>
    <w:pPr>
      <w:widowControl/>
      <w:pBdr>
        <w:left w:val="single" w:sz="4" w:space="0" w:color="auto"/>
        <w:bottom w:val="single" w:sz="4" w:space="0" w:color="auto"/>
      </w:pBdr>
      <w:shd w:val="clear" w:color="auto" w:fill="CCFFFF"/>
      <w:spacing w:before="100" w:beforeAutospacing="1" w:after="100" w:afterAutospacing="1"/>
      <w:ind w:firstLine="0"/>
      <w:jc w:val="center"/>
      <w:textAlignment w:val="top"/>
    </w:pPr>
    <w:rPr>
      <w:b/>
      <w:bCs/>
      <w:i/>
      <w:iCs/>
      <w:sz w:val="22"/>
      <w:szCs w:val="22"/>
    </w:rPr>
  </w:style>
  <w:style w:type="paragraph" w:customStyle="1" w:styleId="a2">
    <w:name w:val="Маркированный список с отступом"/>
    <w:basedOn w:val="a5"/>
    <w:uiPriority w:val="99"/>
    <w:rsid w:val="00E75F74"/>
    <w:pPr>
      <w:widowControl/>
      <w:numPr>
        <w:numId w:val="25"/>
      </w:numPr>
      <w:tabs>
        <w:tab w:val="left" w:pos="1021"/>
      </w:tabs>
      <w:spacing w:before="0" w:after="0" w:line="360" w:lineRule="auto"/>
    </w:pPr>
    <w:rPr>
      <w:sz w:val="24"/>
      <w:szCs w:val="24"/>
    </w:rPr>
  </w:style>
  <w:style w:type="paragraph" w:customStyle="1" w:styleId="Listofworks">
    <w:name w:val="List of works"/>
    <w:basedOn w:val="a5"/>
    <w:uiPriority w:val="99"/>
    <w:rsid w:val="00E75F74"/>
    <w:pPr>
      <w:widowControl/>
      <w:numPr>
        <w:numId w:val="26"/>
      </w:numPr>
      <w:spacing w:before="0" w:after="0"/>
    </w:pPr>
    <w:rPr>
      <w:sz w:val="24"/>
      <w:szCs w:val="24"/>
    </w:rPr>
  </w:style>
  <w:style w:type="paragraph" w:customStyle="1" w:styleId="1">
    <w:name w:val="Нумерованный список 1"/>
    <w:basedOn w:val="a"/>
    <w:link w:val="1c"/>
    <w:uiPriority w:val="99"/>
    <w:rsid w:val="00E75F74"/>
    <w:pPr>
      <w:widowControl/>
      <w:numPr>
        <w:numId w:val="27"/>
      </w:numPr>
      <w:tabs>
        <w:tab w:val="num" w:pos="1429"/>
      </w:tabs>
      <w:spacing w:before="0" w:after="0"/>
      <w:ind w:left="0"/>
    </w:pPr>
    <w:rPr>
      <w:rFonts w:eastAsia="Arial Unicode MS"/>
      <w:szCs w:val="24"/>
      <w:lang w:eastAsia="ko-KR"/>
    </w:rPr>
  </w:style>
  <w:style w:type="character" w:customStyle="1" w:styleId="1c">
    <w:name w:val="Нумерованный список 1 Знак Знак"/>
    <w:link w:val="1"/>
    <w:uiPriority w:val="99"/>
    <w:locked/>
    <w:rsid w:val="00E75F74"/>
    <w:rPr>
      <w:rFonts w:eastAsia="Arial Unicode MS"/>
      <w:sz w:val="28"/>
      <w:szCs w:val="24"/>
      <w:lang w:eastAsia="ko-KR"/>
    </w:rPr>
  </w:style>
  <w:style w:type="paragraph" w:styleId="afffffd">
    <w:name w:val="footer"/>
    <w:basedOn w:val="a5"/>
    <w:link w:val="afffffe"/>
    <w:uiPriority w:val="99"/>
    <w:rsid w:val="00E75F74"/>
    <w:pPr>
      <w:tabs>
        <w:tab w:val="center" w:pos="4677"/>
        <w:tab w:val="right" w:pos="9355"/>
      </w:tabs>
    </w:pPr>
  </w:style>
  <w:style w:type="character" w:customStyle="1" w:styleId="afffffe">
    <w:name w:val="Нижний колонтитул Знак"/>
    <w:link w:val="afffffd"/>
    <w:uiPriority w:val="99"/>
    <w:locked/>
    <w:rsid w:val="00E75F74"/>
    <w:rPr>
      <w:sz w:val="28"/>
      <w:szCs w:val="28"/>
      <w:lang w:val="ru-RU" w:eastAsia="ru-RU" w:bidi="ar-SA"/>
    </w:rPr>
  </w:style>
  <w:style w:type="paragraph" w:styleId="affffff">
    <w:name w:val="header"/>
    <w:basedOn w:val="a5"/>
    <w:link w:val="affffff0"/>
    <w:uiPriority w:val="99"/>
    <w:rsid w:val="00E75F74"/>
    <w:pPr>
      <w:tabs>
        <w:tab w:val="center" w:pos="4677"/>
        <w:tab w:val="right" w:pos="9355"/>
      </w:tabs>
    </w:pPr>
  </w:style>
  <w:style w:type="character" w:customStyle="1" w:styleId="affffff0">
    <w:name w:val="Верхний колонтитул Знак"/>
    <w:link w:val="affffff"/>
    <w:uiPriority w:val="99"/>
    <w:semiHidden/>
    <w:locked/>
    <w:rsid w:val="00E75F74"/>
    <w:rPr>
      <w:sz w:val="28"/>
      <w:szCs w:val="28"/>
      <w:lang w:val="ru-RU" w:eastAsia="ru-RU" w:bidi="ar-SA"/>
    </w:rPr>
  </w:style>
  <w:style w:type="paragraph" w:customStyle="1" w:styleId="141">
    <w:name w:val="Обычный 14"/>
    <w:basedOn w:val="a5"/>
    <w:link w:val="142"/>
    <w:autoRedefine/>
    <w:uiPriority w:val="99"/>
    <w:rsid w:val="00E75F74"/>
    <w:pPr>
      <w:widowControl/>
    </w:pPr>
    <w:rPr>
      <w:szCs w:val="20"/>
    </w:rPr>
  </w:style>
  <w:style w:type="character" w:customStyle="1" w:styleId="142">
    <w:name w:val="Обычный 14 Знак"/>
    <w:link w:val="141"/>
    <w:uiPriority w:val="99"/>
    <w:locked/>
    <w:rsid w:val="00E75F74"/>
    <w:rPr>
      <w:sz w:val="28"/>
      <w:lang w:val="ru-RU" w:eastAsia="ru-RU" w:bidi="ar-SA"/>
    </w:rPr>
  </w:style>
  <w:style w:type="character" w:customStyle="1" w:styleId="47">
    <w:name w:val="Знак Знак4"/>
    <w:uiPriority w:val="99"/>
    <w:rsid w:val="00E75F74"/>
    <w:rPr>
      <w:sz w:val="28"/>
    </w:rPr>
  </w:style>
  <w:style w:type="character" w:customStyle="1" w:styleId="63">
    <w:name w:val="Знак Знак6"/>
    <w:uiPriority w:val="99"/>
    <w:semiHidden/>
    <w:rsid w:val="00E75F74"/>
    <w:rPr>
      <w:rFonts w:ascii="Arial" w:hAnsi="Arial"/>
      <w:spacing w:val="-5"/>
      <w:sz w:val="28"/>
      <w:lang w:val="en-US"/>
    </w:rPr>
  </w:style>
  <w:style w:type="paragraph" w:customStyle="1" w:styleId="a1">
    <w:name w:val="Таблица номер"/>
    <w:basedOn w:val="a5"/>
    <w:autoRedefine/>
    <w:uiPriority w:val="99"/>
    <w:rsid w:val="00E75F74"/>
    <w:pPr>
      <w:widowControl/>
      <w:numPr>
        <w:numId w:val="30"/>
      </w:numPr>
      <w:tabs>
        <w:tab w:val="clear" w:pos="425"/>
        <w:tab w:val="num" w:pos="284"/>
        <w:tab w:val="num" w:pos="643"/>
        <w:tab w:val="num" w:pos="1209"/>
        <w:tab w:val="num" w:pos="1636"/>
      </w:tabs>
      <w:spacing w:before="60" w:after="60"/>
      <w:ind w:left="1636" w:hanging="360"/>
    </w:pPr>
    <w:rPr>
      <w:rFonts w:eastAsia="Arial Unicode MS"/>
      <w:sz w:val="24"/>
      <w:szCs w:val="24"/>
    </w:rPr>
  </w:style>
  <w:style w:type="paragraph" w:customStyle="1" w:styleId="affffff1">
    <w:name w:val="Заголовок таблицы"/>
    <w:basedOn w:val="a5"/>
    <w:link w:val="affffff2"/>
    <w:uiPriority w:val="99"/>
    <w:rsid w:val="00E75F74"/>
    <w:pPr>
      <w:keepLines/>
      <w:widowControl/>
      <w:ind w:firstLine="0"/>
      <w:jc w:val="center"/>
    </w:pPr>
    <w:rPr>
      <w:rFonts w:ascii="Arial" w:hAnsi="Arial"/>
      <w:b/>
      <w:sz w:val="24"/>
      <w:szCs w:val="20"/>
    </w:rPr>
  </w:style>
  <w:style w:type="character" w:customStyle="1" w:styleId="affffff2">
    <w:name w:val="Заголовок таблицы Знак"/>
    <w:link w:val="affffff1"/>
    <w:uiPriority w:val="99"/>
    <w:locked/>
    <w:rsid w:val="00E75F74"/>
    <w:rPr>
      <w:rFonts w:ascii="Arial" w:hAnsi="Arial"/>
      <w:b/>
      <w:sz w:val="24"/>
      <w:lang w:val="ru-RU" w:eastAsia="ru-RU" w:bidi="ar-SA"/>
    </w:rPr>
  </w:style>
  <w:style w:type="paragraph" w:customStyle="1" w:styleId="-">
    <w:name w:val="Стиль маркированный - Отчет"/>
    <w:basedOn w:val="a5"/>
    <w:uiPriority w:val="99"/>
    <w:rsid w:val="00E75F74"/>
    <w:pPr>
      <w:widowControl/>
      <w:numPr>
        <w:numId w:val="31"/>
      </w:numPr>
      <w:tabs>
        <w:tab w:val="clear" w:pos="360"/>
        <w:tab w:val="num" w:pos="1209"/>
      </w:tabs>
      <w:spacing w:before="0" w:after="60"/>
      <w:ind w:left="1209"/>
    </w:pPr>
    <w:rPr>
      <w:rFonts w:ascii="Arial" w:hAnsi="Arial"/>
      <w:sz w:val="20"/>
      <w:szCs w:val="24"/>
    </w:rPr>
  </w:style>
  <w:style w:type="character" w:customStyle="1" w:styleId="afff">
    <w:name w:val="Текст таблицы Знак"/>
    <w:link w:val="affe"/>
    <w:uiPriority w:val="99"/>
    <w:locked/>
    <w:rsid w:val="00E75F74"/>
    <w:rPr>
      <w:sz w:val="28"/>
      <w:lang w:val="ru-RU" w:eastAsia="ru-RU" w:bidi="ar-SA"/>
    </w:rPr>
  </w:style>
  <w:style w:type="paragraph" w:styleId="2c">
    <w:name w:val="Body Text 2"/>
    <w:basedOn w:val="a5"/>
    <w:link w:val="2d"/>
    <w:uiPriority w:val="99"/>
    <w:rsid w:val="00E75F74"/>
    <w:pPr>
      <w:spacing w:line="480" w:lineRule="auto"/>
    </w:pPr>
  </w:style>
  <w:style w:type="character" w:customStyle="1" w:styleId="2d">
    <w:name w:val="Основной текст 2 Знак"/>
    <w:link w:val="2c"/>
    <w:uiPriority w:val="99"/>
    <w:locked/>
    <w:rsid w:val="00E75F74"/>
    <w:rPr>
      <w:sz w:val="28"/>
      <w:szCs w:val="28"/>
      <w:lang w:val="ru-RU" w:eastAsia="ru-RU" w:bidi="ar-SA"/>
    </w:rPr>
  </w:style>
  <w:style w:type="paragraph" w:styleId="38">
    <w:name w:val="Body Text Indent 3"/>
    <w:basedOn w:val="a5"/>
    <w:link w:val="39"/>
    <w:uiPriority w:val="99"/>
    <w:rsid w:val="00E75F74"/>
    <w:pPr>
      <w:ind w:left="283"/>
    </w:pPr>
    <w:rPr>
      <w:sz w:val="16"/>
      <w:szCs w:val="16"/>
    </w:rPr>
  </w:style>
  <w:style w:type="character" w:customStyle="1" w:styleId="39">
    <w:name w:val="Основной текст с отступом 3 Знак"/>
    <w:link w:val="38"/>
    <w:uiPriority w:val="99"/>
    <w:semiHidden/>
    <w:locked/>
    <w:rsid w:val="00E75F74"/>
    <w:rPr>
      <w:sz w:val="16"/>
      <w:szCs w:val="16"/>
      <w:lang w:val="ru-RU" w:eastAsia="ru-RU" w:bidi="ar-SA"/>
    </w:rPr>
  </w:style>
  <w:style w:type="paragraph" w:customStyle="1" w:styleId="1350">
    <w:name w:val="Стиль Нумерованный список + 135 пт Слева:  0 см Первая строка:  ..."/>
    <w:basedOn w:val="a5"/>
    <w:uiPriority w:val="99"/>
    <w:rsid w:val="00E75F74"/>
    <w:pPr>
      <w:widowControl/>
      <w:spacing w:before="0" w:after="0"/>
      <w:jc w:val="left"/>
    </w:pPr>
    <w:rPr>
      <w:sz w:val="27"/>
      <w:szCs w:val="20"/>
    </w:rPr>
  </w:style>
  <w:style w:type="paragraph" w:customStyle="1" w:styleId="Style3">
    <w:name w:val="Style3"/>
    <w:basedOn w:val="a5"/>
    <w:uiPriority w:val="99"/>
    <w:rsid w:val="00E75F74"/>
    <w:pPr>
      <w:autoSpaceDE w:val="0"/>
      <w:autoSpaceDN w:val="0"/>
      <w:adjustRightInd w:val="0"/>
      <w:spacing w:before="0" w:after="0" w:line="298" w:lineRule="exact"/>
      <w:ind w:firstLine="725"/>
    </w:pPr>
    <w:rPr>
      <w:sz w:val="24"/>
      <w:szCs w:val="24"/>
    </w:rPr>
  </w:style>
  <w:style w:type="character" w:customStyle="1" w:styleId="FontStyle11">
    <w:name w:val="Font Style11"/>
    <w:uiPriority w:val="99"/>
    <w:rsid w:val="00E75F74"/>
    <w:rPr>
      <w:rFonts w:ascii="Times New Roman" w:hAnsi="Times New Roman"/>
      <w:sz w:val="24"/>
      <w:lang w:val="en-US" w:eastAsia="en-US"/>
    </w:rPr>
  </w:style>
  <w:style w:type="paragraph" w:customStyle="1" w:styleId="22">
    <w:name w:val="СП_заг_2"/>
    <w:basedOn w:val="a5"/>
    <w:next w:val="a5"/>
    <w:autoRedefine/>
    <w:uiPriority w:val="99"/>
    <w:rsid w:val="00E75F74"/>
    <w:pPr>
      <w:keepNext/>
      <w:keepLines/>
      <w:widowControl/>
      <w:numPr>
        <w:ilvl w:val="1"/>
        <w:numId w:val="32"/>
      </w:numPr>
      <w:suppressAutoHyphens/>
      <w:spacing w:before="360" w:after="240"/>
      <w:ind w:left="720"/>
      <w:outlineLvl w:val="1"/>
    </w:pPr>
    <w:rPr>
      <w:bCs/>
      <w:iCs/>
      <w:kern w:val="1"/>
      <w:sz w:val="26"/>
      <w:szCs w:val="20"/>
    </w:rPr>
  </w:style>
  <w:style w:type="character" w:customStyle="1" w:styleId="apple-style-span">
    <w:name w:val="apple-style-span"/>
    <w:uiPriority w:val="99"/>
    <w:rsid w:val="00E75F74"/>
    <w:rPr>
      <w:rFonts w:cs="Times New Roman"/>
    </w:rPr>
  </w:style>
  <w:style w:type="paragraph" w:styleId="2e">
    <w:name w:val="Body Text Indent 2"/>
    <w:basedOn w:val="a5"/>
    <w:link w:val="2f"/>
    <w:uiPriority w:val="99"/>
    <w:rsid w:val="00E75F74"/>
    <w:pPr>
      <w:spacing w:line="480" w:lineRule="auto"/>
      <w:ind w:left="283"/>
    </w:pPr>
  </w:style>
  <w:style w:type="character" w:customStyle="1" w:styleId="2f">
    <w:name w:val="Основной текст с отступом 2 Знак"/>
    <w:link w:val="2e"/>
    <w:uiPriority w:val="99"/>
    <w:semiHidden/>
    <w:locked/>
    <w:rsid w:val="00E75F74"/>
    <w:rPr>
      <w:sz w:val="28"/>
      <w:szCs w:val="28"/>
      <w:lang w:val="ru-RU" w:eastAsia="ru-RU" w:bidi="ar-SA"/>
    </w:rPr>
  </w:style>
  <w:style w:type="character" w:customStyle="1" w:styleId="apple-converted-space">
    <w:name w:val="apple-converted-space"/>
    <w:uiPriority w:val="99"/>
    <w:rsid w:val="00E75F74"/>
    <w:rPr>
      <w:sz w:val="24"/>
      <w:lang w:val="en-US" w:eastAsia="en-US"/>
    </w:rPr>
  </w:style>
  <w:style w:type="paragraph" w:customStyle="1" w:styleId="affffff3">
    <w:name w:val="Обычный_список"/>
    <w:basedOn w:val="a5"/>
    <w:uiPriority w:val="99"/>
    <w:rsid w:val="00E75F74"/>
    <w:pPr>
      <w:widowControl/>
      <w:tabs>
        <w:tab w:val="num" w:pos="927"/>
      </w:tabs>
      <w:spacing w:before="0" w:after="0"/>
      <w:ind w:left="927" w:hanging="360"/>
      <w:jc w:val="left"/>
    </w:pPr>
    <w:rPr>
      <w:sz w:val="20"/>
      <w:szCs w:val="20"/>
      <w:lang w:eastAsia="en-US"/>
    </w:rPr>
  </w:style>
  <w:style w:type="character" w:customStyle="1" w:styleId="58">
    <w:name w:val="Знак Знак5"/>
    <w:uiPriority w:val="99"/>
    <w:rsid w:val="00E75F74"/>
    <w:rPr>
      <w:sz w:val="28"/>
      <w:lang w:val="en-US" w:eastAsia="ru-RU"/>
    </w:rPr>
  </w:style>
  <w:style w:type="character" w:customStyle="1" w:styleId="CharChar">
    <w:name w:val="Обычный Char Char"/>
    <w:link w:val="110"/>
    <w:uiPriority w:val="99"/>
    <w:locked/>
    <w:rsid w:val="00E75F74"/>
    <w:rPr>
      <w:rFonts w:ascii="Calibri" w:hAnsi="Calibri"/>
      <w:sz w:val="24"/>
      <w:lang w:val="ru-RU" w:eastAsia="ru-RU" w:bidi="ar-SA"/>
    </w:rPr>
  </w:style>
  <w:style w:type="paragraph" w:customStyle="1" w:styleId="110">
    <w:name w:val="Обычный11"/>
    <w:basedOn w:val="a5"/>
    <w:link w:val="CharChar"/>
    <w:uiPriority w:val="99"/>
    <w:rsid w:val="00E75F74"/>
    <w:pPr>
      <w:widowControl/>
      <w:spacing w:before="0" w:after="0" w:line="360" w:lineRule="auto"/>
      <w:ind w:firstLine="851"/>
    </w:pPr>
    <w:rPr>
      <w:rFonts w:ascii="Calibri" w:hAnsi="Calibri"/>
      <w:sz w:val="24"/>
      <w:szCs w:val="20"/>
    </w:rPr>
  </w:style>
  <w:style w:type="character" w:customStyle="1" w:styleId="List10">
    <w:name w:val="List1 Знак Знак"/>
    <w:link w:val="List1"/>
    <w:uiPriority w:val="99"/>
    <w:locked/>
    <w:rsid w:val="00E75F74"/>
    <w:rPr>
      <w:sz w:val="28"/>
      <w:lang w:val="en-US" w:eastAsia="ru-RU" w:bidi="ar-SA"/>
    </w:rPr>
  </w:style>
  <w:style w:type="character" w:customStyle="1" w:styleId="affffff4">
    <w:name w:val="Основной абзац Знак"/>
    <w:link w:val="affffff5"/>
    <w:uiPriority w:val="99"/>
    <w:locked/>
    <w:rsid w:val="00E75F74"/>
    <w:rPr>
      <w:lang w:val="ru-RU" w:eastAsia="ko-KR" w:bidi="ar-SA"/>
    </w:rPr>
  </w:style>
  <w:style w:type="paragraph" w:customStyle="1" w:styleId="affffff5">
    <w:name w:val="Основной абзац"/>
    <w:basedOn w:val="a5"/>
    <w:link w:val="affffff4"/>
    <w:uiPriority w:val="99"/>
    <w:rsid w:val="00E75F74"/>
    <w:pPr>
      <w:keepNext/>
      <w:widowControl/>
      <w:spacing w:before="0" w:after="0" w:line="360" w:lineRule="auto"/>
    </w:pPr>
    <w:rPr>
      <w:sz w:val="20"/>
      <w:szCs w:val="20"/>
      <w:lang w:eastAsia="ko-KR"/>
    </w:rPr>
  </w:style>
  <w:style w:type="paragraph" w:customStyle="1" w:styleId="10">
    <w:name w:val="Маркир. список 1"/>
    <w:basedOn w:val="a5"/>
    <w:uiPriority w:val="99"/>
    <w:rsid w:val="00E75F74"/>
    <w:pPr>
      <w:keepNext/>
      <w:widowControl/>
      <w:numPr>
        <w:numId w:val="4"/>
      </w:numPr>
      <w:spacing w:before="0" w:after="0" w:line="360" w:lineRule="auto"/>
      <w:ind w:left="1077" w:hanging="340"/>
    </w:pPr>
  </w:style>
  <w:style w:type="character" w:customStyle="1" w:styleId="48">
    <w:name w:val="Заг4_ОТЗ Знак"/>
    <w:link w:val="49"/>
    <w:uiPriority w:val="99"/>
    <w:locked/>
    <w:rsid w:val="00E75F74"/>
    <w:rPr>
      <w:b/>
      <w:i/>
      <w:lang w:bidi="ar-SA"/>
    </w:rPr>
  </w:style>
  <w:style w:type="paragraph" w:customStyle="1" w:styleId="49">
    <w:name w:val="Заг4_ОТЗ"/>
    <w:basedOn w:val="a5"/>
    <w:link w:val="48"/>
    <w:uiPriority w:val="99"/>
    <w:rsid w:val="00E75F74"/>
    <w:pPr>
      <w:widowControl/>
      <w:spacing w:line="360" w:lineRule="auto"/>
      <w:ind w:left="720" w:firstLine="0"/>
    </w:pPr>
    <w:rPr>
      <w:b/>
      <w:i/>
      <w:sz w:val="20"/>
      <w:szCs w:val="20"/>
    </w:rPr>
  </w:style>
  <w:style w:type="character" w:customStyle="1" w:styleId="3a">
    <w:name w:val="Заг3_ОТЗ Знак"/>
    <w:link w:val="3b"/>
    <w:uiPriority w:val="99"/>
    <w:locked/>
    <w:rsid w:val="00E75F74"/>
    <w:rPr>
      <w:b/>
      <w:lang w:bidi="ar-SA"/>
    </w:rPr>
  </w:style>
  <w:style w:type="paragraph" w:customStyle="1" w:styleId="3b">
    <w:name w:val="Заг3_ОТЗ"/>
    <w:basedOn w:val="a5"/>
    <w:link w:val="3a"/>
    <w:uiPriority w:val="99"/>
    <w:rsid w:val="00E75F74"/>
    <w:pPr>
      <w:widowControl/>
      <w:spacing w:line="360" w:lineRule="auto"/>
      <w:ind w:left="720" w:firstLine="0"/>
    </w:pPr>
    <w:rPr>
      <w:b/>
      <w:sz w:val="20"/>
      <w:szCs w:val="20"/>
    </w:rPr>
  </w:style>
  <w:style w:type="paragraph" w:customStyle="1" w:styleId="affffff6">
    <w:name w:val="a"/>
    <w:basedOn w:val="a5"/>
    <w:uiPriority w:val="99"/>
    <w:rsid w:val="00E75F74"/>
    <w:pPr>
      <w:widowControl/>
      <w:spacing w:before="100" w:beforeAutospacing="1" w:after="100" w:afterAutospacing="1"/>
      <w:ind w:firstLine="0"/>
      <w:jc w:val="left"/>
    </w:pPr>
    <w:rPr>
      <w:sz w:val="24"/>
      <w:szCs w:val="24"/>
    </w:rPr>
  </w:style>
  <w:style w:type="paragraph" w:customStyle="1" w:styleId="ConsPlusTitle">
    <w:name w:val="ConsPlusTitle"/>
    <w:uiPriority w:val="99"/>
    <w:rsid w:val="00E75F74"/>
    <w:pPr>
      <w:widowControl w:val="0"/>
      <w:autoSpaceDE w:val="0"/>
      <w:autoSpaceDN w:val="0"/>
      <w:adjustRightInd w:val="0"/>
    </w:pPr>
    <w:rPr>
      <w:rFonts w:ascii="Calibri" w:eastAsia="Times New Roman" w:hAnsi="Calibri" w:cs="Calibri"/>
      <w:b/>
      <w:bCs/>
      <w:sz w:val="22"/>
      <w:szCs w:val="22"/>
    </w:rPr>
  </w:style>
  <w:style w:type="paragraph" w:customStyle="1" w:styleId="ConsPlusNormal">
    <w:name w:val="ConsPlusNormal"/>
    <w:uiPriority w:val="99"/>
    <w:rsid w:val="00E75F74"/>
    <w:pPr>
      <w:widowControl w:val="0"/>
      <w:suppressAutoHyphens/>
      <w:autoSpaceDE w:val="0"/>
      <w:ind w:firstLine="720"/>
    </w:pPr>
    <w:rPr>
      <w:rFonts w:ascii="Arial" w:eastAsia="Times New Roman" w:hAnsi="Arial" w:cs="Arial"/>
      <w:kern w:val="2"/>
      <w:lang w:eastAsia="ar-SA"/>
    </w:rPr>
  </w:style>
  <w:style w:type="numbering" w:customStyle="1" w:styleId="189063">
    <w:name w:val="Стиль нумерованный Слева:  189 см Выступ:  063 см"/>
    <w:rsid w:val="00E75F74"/>
    <w:pPr>
      <w:numPr>
        <w:numId w:val="11"/>
      </w:numPr>
    </w:pPr>
  </w:style>
  <w:style w:type="numbering" w:customStyle="1" w:styleId="a3">
    <w:name w:val="Стиль многоуровневый"/>
    <w:rsid w:val="00E75F74"/>
    <w:pPr>
      <w:numPr>
        <w:numId w:val="8"/>
      </w:numPr>
    </w:pPr>
  </w:style>
  <w:style w:type="numbering" w:customStyle="1" w:styleId="12">
    <w:name w:val="Стиль1"/>
    <w:rsid w:val="00E75F74"/>
    <w:pPr>
      <w:numPr>
        <w:numId w:val="1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oleObject" Target="embeddings/oleObject1.bin"/><Relationship Id="rId26" Type="http://schemas.openxmlformats.org/officeDocument/2006/relationships/image" Target="media/image6.jpeg"/><Relationship Id="rId39" Type="http://schemas.openxmlformats.org/officeDocument/2006/relationships/image" Target="media/image18.png"/><Relationship Id="rId21" Type="http://schemas.openxmlformats.org/officeDocument/2006/relationships/image" Target="media/image3.png"/><Relationship Id="rId34" Type="http://schemas.openxmlformats.org/officeDocument/2006/relationships/image" Target="media/image13.emf"/><Relationship Id="rId42" Type="http://schemas.openxmlformats.org/officeDocument/2006/relationships/image" Target="media/image21.jpeg"/><Relationship Id="rId47" Type="http://schemas.openxmlformats.org/officeDocument/2006/relationships/image" Target="media/image24.emf"/><Relationship Id="rId50" Type="http://schemas.openxmlformats.org/officeDocument/2006/relationships/image" Target="media/image26.emf"/><Relationship Id="rId55" Type="http://schemas.openxmlformats.org/officeDocument/2006/relationships/image" Target="media/image30.emf"/><Relationship Id="rId63" Type="http://schemas.openxmlformats.org/officeDocument/2006/relationships/fontTable" Target="fontTable.xml"/><Relationship Id="rId7" Type="http://schemas.openxmlformats.org/officeDocument/2006/relationships/header" Target="header1.xml"/><Relationship Id="rId2" Type="http://schemas.openxmlformats.org/officeDocument/2006/relationships/styles" Target="styles.xml"/><Relationship Id="rId16" Type="http://schemas.openxmlformats.org/officeDocument/2006/relationships/footer" Target="footer6.xml"/><Relationship Id="rId20" Type="http://schemas.openxmlformats.org/officeDocument/2006/relationships/oleObject" Target="embeddings/oleObject2.bin"/><Relationship Id="rId29" Type="http://schemas.openxmlformats.org/officeDocument/2006/relationships/image" Target="media/image9.emf"/><Relationship Id="rId41" Type="http://schemas.openxmlformats.org/officeDocument/2006/relationships/image" Target="media/image20.jpeg"/><Relationship Id="rId54" Type="http://schemas.openxmlformats.org/officeDocument/2006/relationships/oleObject" Target="embeddings/oleObject8.bin"/><Relationship Id="rId62" Type="http://schemas.openxmlformats.org/officeDocument/2006/relationships/image" Target="media/image36.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24" Type="http://schemas.openxmlformats.org/officeDocument/2006/relationships/oleObject" Target="embeddings/oleObject3.bin"/><Relationship Id="rId32" Type="http://schemas.openxmlformats.org/officeDocument/2006/relationships/image" Target="media/image11.jpeg"/><Relationship Id="rId37" Type="http://schemas.openxmlformats.org/officeDocument/2006/relationships/image" Target="media/image16.jpeg"/><Relationship Id="rId40" Type="http://schemas.openxmlformats.org/officeDocument/2006/relationships/image" Target="media/image19.jpeg"/><Relationship Id="rId45" Type="http://schemas.openxmlformats.org/officeDocument/2006/relationships/image" Target="media/image23.emf"/><Relationship Id="rId53" Type="http://schemas.openxmlformats.org/officeDocument/2006/relationships/image" Target="media/image29.emf"/><Relationship Id="rId58" Type="http://schemas.openxmlformats.org/officeDocument/2006/relationships/image" Target="media/image32.emf"/><Relationship Id="rId5" Type="http://schemas.openxmlformats.org/officeDocument/2006/relationships/footnotes" Target="footnotes.xml"/><Relationship Id="rId15" Type="http://schemas.openxmlformats.org/officeDocument/2006/relationships/footer" Target="footer5.xml"/><Relationship Id="rId23" Type="http://schemas.openxmlformats.org/officeDocument/2006/relationships/image" Target="media/image5.emf"/><Relationship Id="rId28" Type="http://schemas.openxmlformats.org/officeDocument/2006/relationships/image" Target="media/image8.jpeg"/><Relationship Id="rId36" Type="http://schemas.openxmlformats.org/officeDocument/2006/relationships/image" Target="media/image15.emf"/><Relationship Id="rId49" Type="http://schemas.openxmlformats.org/officeDocument/2006/relationships/image" Target="media/image25.png"/><Relationship Id="rId57" Type="http://schemas.openxmlformats.org/officeDocument/2006/relationships/image" Target="media/image31.emf"/><Relationship Id="rId61" Type="http://schemas.openxmlformats.org/officeDocument/2006/relationships/image" Target="media/image35.emf"/><Relationship Id="rId10" Type="http://schemas.openxmlformats.org/officeDocument/2006/relationships/footer" Target="footer2.xml"/><Relationship Id="rId19" Type="http://schemas.openxmlformats.org/officeDocument/2006/relationships/image" Target="media/image2.emf"/><Relationship Id="rId31" Type="http://schemas.openxmlformats.org/officeDocument/2006/relationships/image" Target="media/image10.jpeg"/><Relationship Id="rId44" Type="http://schemas.openxmlformats.org/officeDocument/2006/relationships/oleObject" Target="embeddings/oleObject5.bin"/><Relationship Id="rId52" Type="http://schemas.openxmlformats.org/officeDocument/2006/relationships/image" Target="media/image28.emf"/><Relationship Id="rId60" Type="http://schemas.openxmlformats.org/officeDocument/2006/relationships/image" Target="media/image34.emf"/><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image" Target="media/image4.png"/><Relationship Id="rId27" Type="http://schemas.openxmlformats.org/officeDocument/2006/relationships/image" Target="media/image7.jpeg"/><Relationship Id="rId30" Type="http://schemas.openxmlformats.org/officeDocument/2006/relationships/oleObject" Target="embeddings/oleObject4.bin"/><Relationship Id="rId35" Type="http://schemas.openxmlformats.org/officeDocument/2006/relationships/image" Target="media/image14.emf"/><Relationship Id="rId43" Type="http://schemas.openxmlformats.org/officeDocument/2006/relationships/image" Target="media/image22.emf"/><Relationship Id="rId48" Type="http://schemas.openxmlformats.org/officeDocument/2006/relationships/oleObject" Target="embeddings/oleObject7.bin"/><Relationship Id="rId56" Type="http://schemas.openxmlformats.org/officeDocument/2006/relationships/oleObject" Target="embeddings/oleObject9.bin"/><Relationship Id="rId64" Type="http://schemas.openxmlformats.org/officeDocument/2006/relationships/theme" Target="theme/theme1.xml"/><Relationship Id="rId8" Type="http://schemas.openxmlformats.org/officeDocument/2006/relationships/header" Target="header2.xml"/><Relationship Id="rId51" Type="http://schemas.openxmlformats.org/officeDocument/2006/relationships/image" Target="media/image27.emf"/><Relationship Id="rId3" Type="http://schemas.openxmlformats.org/officeDocument/2006/relationships/settings" Target="settings.xml"/><Relationship Id="rId12" Type="http://schemas.openxmlformats.org/officeDocument/2006/relationships/header" Target="header4.xml"/><Relationship Id="rId17" Type="http://schemas.openxmlformats.org/officeDocument/2006/relationships/image" Target="media/image1.emf"/><Relationship Id="rId25" Type="http://schemas.openxmlformats.org/officeDocument/2006/relationships/hyperlink" Target="http://www.nalog.ru" TargetMode="External"/><Relationship Id="rId33" Type="http://schemas.openxmlformats.org/officeDocument/2006/relationships/image" Target="media/image12.emf"/><Relationship Id="rId38" Type="http://schemas.openxmlformats.org/officeDocument/2006/relationships/image" Target="media/image17.png"/><Relationship Id="rId46" Type="http://schemas.openxmlformats.org/officeDocument/2006/relationships/oleObject" Target="embeddings/oleObject6.bin"/><Relationship Id="rId59" Type="http://schemas.openxmlformats.org/officeDocument/2006/relationships/image" Target="media/image33.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25</TotalTime>
  <Pages>44</Pages>
  <Words>67726</Words>
  <Characters>386039</Characters>
  <Application>Microsoft Office Word</Application>
  <DocSecurity>0</DocSecurity>
  <Lines>3216</Lines>
  <Paragraphs>905</Paragraphs>
  <ScaleCrop>false</ScaleCrop>
  <HeadingPairs>
    <vt:vector size="2" baseType="variant">
      <vt:variant>
        <vt:lpstr>Название</vt:lpstr>
      </vt:variant>
      <vt:variant>
        <vt:i4>1</vt:i4>
      </vt:variant>
    </vt:vector>
  </HeadingPairs>
  <TitlesOfParts>
    <vt:vector size="1" baseType="lpstr">
      <vt:lpstr>Государственный контракт от «25» апреля 2012г</vt:lpstr>
    </vt:vector>
  </TitlesOfParts>
  <Company>IBS</Company>
  <LinksUpToDate>false</LinksUpToDate>
  <CharactersWithSpaces>452860</CharactersWithSpaces>
  <SharedDoc>false</SharedDoc>
  <HLinks>
    <vt:vector size="1278" baseType="variant">
      <vt:variant>
        <vt:i4>1245189</vt:i4>
      </vt:variant>
      <vt:variant>
        <vt:i4>1437</vt:i4>
      </vt:variant>
      <vt:variant>
        <vt:i4>0</vt:i4>
      </vt:variant>
      <vt:variant>
        <vt:i4>5</vt:i4>
      </vt:variant>
      <vt:variant>
        <vt:lpwstr>http://www.nalog.ru/</vt:lpwstr>
      </vt:variant>
      <vt:variant>
        <vt:lpwstr/>
      </vt:variant>
      <vt:variant>
        <vt:i4>1638456</vt:i4>
      </vt:variant>
      <vt:variant>
        <vt:i4>1268</vt:i4>
      </vt:variant>
      <vt:variant>
        <vt:i4>0</vt:i4>
      </vt:variant>
      <vt:variant>
        <vt:i4>5</vt:i4>
      </vt:variant>
      <vt:variant>
        <vt:lpwstr/>
      </vt:variant>
      <vt:variant>
        <vt:lpwstr>_Toc331498318</vt:lpwstr>
      </vt:variant>
      <vt:variant>
        <vt:i4>1638456</vt:i4>
      </vt:variant>
      <vt:variant>
        <vt:i4>1262</vt:i4>
      </vt:variant>
      <vt:variant>
        <vt:i4>0</vt:i4>
      </vt:variant>
      <vt:variant>
        <vt:i4>5</vt:i4>
      </vt:variant>
      <vt:variant>
        <vt:lpwstr/>
      </vt:variant>
      <vt:variant>
        <vt:lpwstr>_Toc331498317</vt:lpwstr>
      </vt:variant>
      <vt:variant>
        <vt:i4>1638456</vt:i4>
      </vt:variant>
      <vt:variant>
        <vt:i4>1256</vt:i4>
      </vt:variant>
      <vt:variant>
        <vt:i4>0</vt:i4>
      </vt:variant>
      <vt:variant>
        <vt:i4>5</vt:i4>
      </vt:variant>
      <vt:variant>
        <vt:lpwstr/>
      </vt:variant>
      <vt:variant>
        <vt:lpwstr>_Toc331498316</vt:lpwstr>
      </vt:variant>
      <vt:variant>
        <vt:i4>1638456</vt:i4>
      </vt:variant>
      <vt:variant>
        <vt:i4>1250</vt:i4>
      </vt:variant>
      <vt:variant>
        <vt:i4>0</vt:i4>
      </vt:variant>
      <vt:variant>
        <vt:i4>5</vt:i4>
      </vt:variant>
      <vt:variant>
        <vt:lpwstr/>
      </vt:variant>
      <vt:variant>
        <vt:lpwstr>_Toc331498315</vt:lpwstr>
      </vt:variant>
      <vt:variant>
        <vt:i4>1638456</vt:i4>
      </vt:variant>
      <vt:variant>
        <vt:i4>1244</vt:i4>
      </vt:variant>
      <vt:variant>
        <vt:i4>0</vt:i4>
      </vt:variant>
      <vt:variant>
        <vt:i4>5</vt:i4>
      </vt:variant>
      <vt:variant>
        <vt:lpwstr/>
      </vt:variant>
      <vt:variant>
        <vt:lpwstr>_Toc331498314</vt:lpwstr>
      </vt:variant>
      <vt:variant>
        <vt:i4>1638456</vt:i4>
      </vt:variant>
      <vt:variant>
        <vt:i4>1238</vt:i4>
      </vt:variant>
      <vt:variant>
        <vt:i4>0</vt:i4>
      </vt:variant>
      <vt:variant>
        <vt:i4>5</vt:i4>
      </vt:variant>
      <vt:variant>
        <vt:lpwstr/>
      </vt:variant>
      <vt:variant>
        <vt:lpwstr>_Toc331498313</vt:lpwstr>
      </vt:variant>
      <vt:variant>
        <vt:i4>1638456</vt:i4>
      </vt:variant>
      <vt:variant>
        <vt:i4>1232</vt:i4>
      </vt:variant>
      <vt:variant>
        <vt:i4>0</vt:i4>
      </vt:variant>
      <vt:variant>
        <vt:i4>5</vt:i4>
      </vt:variant>
      <vt:variant>
        <vt:lpwstr/>
      </vt:variant>
      <vt:variant>
        <vt:lpwstr>_Toc331498312</vt:lpwstr>
      </vt:variant>
      <vt:variant>
        <vt:i4>1638456</vt:i4>
      </vt:variant>
      <vt:variant>
        <vt:i4>1226</vt:i4>
      </vt:variant>
      <vt:variant>
        <vt:i4>0</vt:i4>
      </vt:variant>
      <vt:variant>
        <vt:i4>5</vt:i4>
      </vt:variant>
      <vt:variant>
        <vt:lpwstr/>
      </vt:variant>
      <vt:variant>
        <vt:lpwstr>_Toc331498311</vt:lpwstr>
      </vt:variant>
      <vt:variant>
        <vt:i4>1638456</vt:i4>
      </vt:variant>
      <vt:variant>
        <vt:i4>1220</vt:i4>
      </vt:variant>
      <vt:variant>
        <vt:i4>0</vt:i4>
      </vt:variant>
      <vt:variant>
        <vt:i4>5</vt:i4>
      </vt:variant>
      <vt:variant>
        <vt:lpwstr/>
      </vt:variant>
      <vt:variant>
        <vt:lpwstr>_Toc331498310</vt:lpwstr>
      </vt:variant>
      <vt:variant>
        <vt:i4>1572920</vt:i4>
      </vt:variant>
      <vt:variant>
        <vt:i4>1214</vt:i4>
      </vt:variant>
      <vt:variant>
        <vt:i4>0</vt:i4>
      </vt:variant>
      <vt:variant>
        <vt:i4>5</vt:i4>
      </vt:variant>
      <vt:variant>
        <vt:lpwstr/>
      </vt:variant>
      <vt:variant>
        <vt:lpwstr>_Toc331498309</vt:lpwstr>
      </vt:variant>
      <vt:variant>
        <vt:i4>1572920</vt:i4>
      </vt:variant>
      <vt:variant>
        <vt:i4>1208</vt:i4>
      </vt:variant>
      <vt:variant>
        <vt:i4>0</vt:i4>
      </vt:variant>
      <vt:variant>
        <vt:i4>5</vt:i4>
      </vt:variant>
      <vt:variant>
        <vt:lpwstr/>
      </vt:variant>
      <vt:variant>
        <vt:lpwstr>_Toc331498308</vt:lpwstr>
      </vt:variant>
      <vt:variant>
        <vt:i4>1572920</vt:i4>
      </vt:variant>
      <vt:variant>
        <vt:i4>1202</vt:i4>
      </vt:variant>
      <vt:variant>
        <vt:i4>0</vt:i4>
      </vt:variant>
      <vt:variant>
        <vt:i4>5</vt:i4>
      </vt:variant>
      <vt:variant>
        <vt:lpwstr/>
      </vt:variant>
      <vt:variant>
        <vt:lpwstr>_Toc331498307</vt:lpwstr>
      </vt:variant>
      <vt:variant>
        <vt:i4>1572920</vt:i4>
      </vt:variant>
      <vt:variant>
        <vt:i4>1196</vt:i4>
      </vt:variant>
      <vt:variant>
        <vt:i4>0</vt:i4>
      </vt:variant>
      <vt:variant>
        <vt:i4>5</vt:i4>
      </vt:variant>
      <vt:variant>
        <vt:lpwstr/>
      </vt:variant>
      <vt:variant>
        <vt:lpwstr>_Toc331498306</vt:lpwstr>
      </vt:variant>
      <vt:variant>
        <vt:i4>1572920</vt:i4>
      </vt:variant>
      <vt:variant>
        <vt:i4>1190</vt:i4>
      </vt:variant>
      <vt:variant>
        <vt:i4>0</vt:i4>
      </vt:variant>
      <vt:variant>
        <vt:i4>5</vt:i4>
      </vt:variant>
      <vt:variant>
        <vt:lpwstr/>
      </vt:variant>
      <vt:variant>
        <vt:lpwstr>_Toc331498305</vt:lpwstr>
      </vt:variant>
      <vt:variant>
        <vt:i4>1572920</vt:i4>
      </vt:variant>
      <vt:variant>
        <vt:i4>1184</vt:i4>
      </vt:variant>
      <vt:variant>
        <vt:i4>0</vt:i4>
      </vt:variant>
      <vt:variant>
        <vt:i4>5</vt:i4>
      </vt:variant>
      <vt:variant>
        <vt:lpwstr/>
      </vt:variant>
      <vt:variant>
        <vt:lpwstr>_Toc331498304</vt:lpwstr>
      </vt:variant>
      <vt:variant>
        <vt:i4>1572920</vt:i4>
      </vt:variant>
      <vt:variant>
        <vt:i4>1178</vt:i4>
      </vt:variant>
      <vt:variant>
        <vt:i4>0</vt:i4>
      </vt:variant>
      <vt:variant>
        <vt:i4>5</vt:i4>
      </vt:variant>
      <vt:variant>
        <vt:lpwstr/>
      </vt:variant>
      <vt:variant>
        <vt:lpwstr>_Toc331498303</vt:lpwstr>
      </vt:variant>
      <vt:variant>
        <vt:i4>1572920</vt:i4>
      </vt:variant>
      <vt:variant>
        <vt:i4>1172</vt:i4>
      </vt:variant>
      <vt:variant>
        <vt:i4>0</vt:i4>
      </vt:variant>
      <vt:variant>
        <vt:i4>5</vt:i4>
      </vt:variant>
      <vt:variant>
        <vt:lpwstr/>
      </vt:variant>
      <vt:variant>
        <vt:lpwstr>_Toc331498302</vt:lpwstr>
      </vt:variant>
      <vt:variant>
        <vt:i4>1572920</vt:i4>
      </vt:variant>
      <vt:variant>
        <vt:i4>1166</vt:i4>
      </vt:variant>
      <vt:variant>
        <vt:i4>0</vt:i4>
      </vt:variant>
      <vt:variant>
        <vt:i4>5</vt:i4>
      </vt:variant>
      <vt:variant>
        <vt:lpwstr/>
      </vt:variant>
      <vt:variant>
        <vt:lpwstr>_Toc331498301</vt:lpwstr>
      </vt:variant>
      <vt:variant>
        <vt:i4>1572920</vt:i4>
      </vt:variant>
      <vt:variant>
        <vt:i4>1160</vt:i4>
      </vt:variant>
      <vt:variant>
        <vt:i4>0</vt:i4>
      </vt:variant>
      <vt:variant>
        <vt:i4>5</vt:i4>
      </vt:variant>
      <vt:variant>
        <vt:lpwstr/>
      </vt:variant>
      <vt:variant>
        <vt:lpwstr>_Toc331498300</vt:lpwstr>
      </vt:variant>
      <vt:variant>
        <vt:i4>1114169</vt:i4>
      </vt:variant>
      <vt:variant>
        <vt:i4>1154</vt:i4>
      </vt:variant>
      <vt:variant>
        <vt:i4>0</vt:i4>
      </vt:variant>
      <vt:variant>
        <vt:i4>5</vt:i4>
      </vt:variant>
      <vt:variant>
        <vt:lpwstr/>
      </vt:variant>
      <vt:variant>
        <vt:lpwstr>_Toc331498299</vt:lpwstr>
      </vt:variant>
      <vt:variant>
        <vt:i4>1114169</vt:i4>
      </vt:variant>
      <vt:variant>
        <vt:i4>1148</vt:i4>
      </vt:variant>
      <vt:variant>
        <vt:i4>0</vt:i4>
      </vt:variant>
      <vt:variant>
        <vt:i4>5</vt:i4>
      </vt:variant>
      <vt:variant>
        <vt:lpwstr/>
      </vt:variant>
      <vt:variant>
        <vt:lpwstr>_Toc331498298</vt:lpwstr>
      </vt:variant>
      <vt:variant>
        <vt:i4>1114169</vt:i4>
      </vt:variant>
      <vt:variant>
        <vt:i4>1142</vt:i4>
      </vt:variant>
      <vt:variant>
        <vt:i4>0</vt:i4>
      </vt:variant>
      <vt:variant>
        <vt:i4>5</vt:i4>
      </vt:variant>
      <vt:variant>
        <vt:lpwstr/>
      </vt:variant>
      <vt:variant>
        <vt:lpwstr>_Toc331498297</vt:lpwstr>
      </vt:variant>
      <vt:variant>
        <vt:i4>1114169</vt:i4>
      </vt:variant>
      <vt:variant>
        <vt:i4>1136</vt:i4>
      </vt:variant>
      <vt:variant>
        <vt:i4>0</vt:i4>
      </vt:variant>
      <vt:variant>
        <vt:i4>5</vt:i4>
      </vt:variant>
      <vt:variant>
        <vt:lpwstr/>
      </vt:variant>
      <vt:variant>
        <vt:lpwstr>_Toc331498296</vt:lpwstr>
      </vt:variant>
      <vt:variant>
        <vt:i4>1114169</vt:i4>
      </vt:variant>
      <vt:variant>
        <vt:i4>1130</vt:i4>
      </vt:variant>
      <vt:variant>
        <vt:i4>0</vt:i4>
      </vt:variant>
      <vt:variant>
        <vt:i4>5</vt:i4>
      </vt:variant>
      <vt:variant>
        <vt:lpwstr/>
      </vt:variant>
      <vt:variant>
        <vt:lpwstr>_Toc331498295</vt:lpwstr>
      </vt:variant>
      <vt:variant>
        <vt:i4>1114169</vt:i4>
      </vt:variant>
      <vt:variant>
        <vt:i4>1124</vt:i4>
      </vt:variant>
      <vt:variant>
        <vt:i4>0</vt:i4>
      </vt:variant>
      <vt:variant>
        <vt:i4>5</vt:i4>
      </vt:variant>
      <vt:variant>
        <vt:lpwstr/>
      </vt:variant>
      <vt:variant>
        <vt:lpwstr>_Toc331498294</vt:lpwstr>
      </vt:variant>
      <vt:variant>
        <vt:i4>1114169</vt:i4>
      </vt:variant>
      <vt:variant>
        <vt:i4>1118</vt:i4>
      </vt:variant>
      <vt:variant>
        <vt:i4>0</vt:i4>
      </vt:variant>
      <vt:variant>
        <vt:i4>5</vt:i4>
      </vt:variant>
      <vt:variant>
        <vt:lpwstr/>
      </vt:variant>
      <vt:variant>
        <vt:lpwstr>_Toc331498293</vt:lpwstr>
      </vt:variant>
      <vt:variant>
        <vt:i4>1114169</vt:i4>
      </vt:variant>
      <vt:variant>
        <vt:i4>1112</vt:i4>
      </vt:variant>
      <vt:variant>
        <vt:i4>0</vt:i4>
      </vt:variant>
      <vt:variant>
        <vt:i4>5</vt:i4>
      </vt:variant>
      <vt:variant>
        <vt:lpwstr/>
      </vt:variant>
      <vt:variant>
        <vt:lpwstr>_Toc331498292</vt:lpwstr>
      </vt:variant>
      <vt:variant>
        <vt:i4>1114169</vt:i4>
      </vt:variant>
      <vt:variant>
        <vt:i4>1106</vt:i4>
      </vt:variant>
      <vt:variant>
        <vt:i4>0</vt:i4>
      </vt:variant>
      <vt:variant>
        <vt:i4>5</vt:i4>
      </vt:variant>
      <vt:variant>
        <vt:lpwstr/>
      </vt:variant>
      <vt:variant>
        <vt:lpwstr>_Toc331498291</vt:lpwstr>
      </vt:variant>
      <vt:variant>
        <vt:i4>1114169</vt:i4>
      </vt:variant>
      <vt:variant>
        <vt:i4>1100</vt:i4>
      </vt:variant>
      <vt:variant>
        <vt:i4>0</vt:i4>
      </vt:variant>
      <vt:variant>
        <vt:i4>5</vt:i4>
      </vt:variant>
      <vt:variant>
        <vt:lpwstr/>
      </vt:variant>
      <vt:variant>
        <vt:lpwstr>_Toc331498290</vt:lpwstr>
      </vt:variant>
      <vt:variant>
        <vt:i4>1048633</vt:i4>
      </vt:variant>
      <vt:variant>
        <vt:i4>1094</vt:i4>
      </vt:variant>
      <vt:variant>
        <vt:i4>0</vt:i4>
      </vt:variant>
      <vt:variant>
        <vt:i4>5</vt:i4>
      </vt:variant>
      <vt:variant>
        <vt:lpwstr/>
      </vt:variant>
      <vt:variant>
        <vt:lpwstr>_Toc331498289</vt:lpwstr>
      </vt:variant>
      <vt:variant>
        <vt:i4>1048633</vt:i4>
      </vt:variant>
      <vt:variant>
        <vt:i4>1088</vt:i4>
      </vt:variant>
      <vt:variant>
        <vt:i4>0</vt:i4>
      </vt:variant>
      <vt:variant>
        <vt:i4>5</vt:i4>
      </vt:variant>
      <vt:variant>
        <vt:lpwstr/>
      </vt:variant>
      <vt:variant>
        <vt:lpwstr>_Toc331498288</vt:lpwstr>
      </vt:variant>
      <vt:variant>
        <vt:i4>1048633</vt:i4>
      </vt:variant>
      <vt:variant>
        <vt:i4>1082</vt:i4>
      </vt:variant>
      <vt:variant>
        <vt:i4>0</vt:i4>
      </vt:variant>
      <vt:variant>
        <vt:i4>5</vt:i4>
      </vt:variant>
      <vt:variant>
        <vt:lpwstr/>
      </vt:variant>
      <vt:variant>
        <vt:lpwstr>_Toc331498287</vt:lpwstr>
      </vt:variant>
      <vt:variant>
        <vt:i4>1048633</vt:i4>
      </vt:variant>
      <vt:variant>
        <vt:i4>1076</vt:i4>
      </vt:variant>
      <vt:variant>
        <vt:i4>0</vt:i4>
      </vt:variant>
      <vt:variant>
        <vt:i4>5</vt:i4>
      </vt:variant>
      <vt:variant>
        <vt:lpwstr/>
      </vt:variant>
      <vt:variant>
        <vt:lpwstr>_Toc331498286</vt:lpwstr>
      </vt:variant>
      <vt:variant>
        <vt:i4>1048633</vt:i4>
      </vt:variant>
      <vt:variant>
        <vt:i4>1070</vt:i4>
      </vt:variant>
      <vt:variant>
        <vt:i4>0</vt:i4>
      </vt:variant>
      <vt:variant>
        <vt:i4>5</vt:i4>
      </vt:variant>
      <vt:variant>
        <vt:lpwstr/>
      </vt:variant>
      <vt:variant>
        <vt:lpwstr>_Toc331498285</vt:lpwstr>
      </vt:variant>
      <vt:variant>
        <vt:i4>1048633</vt:i4>
      </vt:variant>
      <vt:variant>
        <vt:i4>1064</vt:i4>
      </vt:variant>
      <vt:variant>
        <vt:i4>0</vt:i4>
      </vt:variant>
      <vt:variant>
        <vt:i4>5</vt:i4>
      </vt:variant>
      <vt:variant>
        <vt:lpwstr/>
      </vt:variant>
      <vt:variant>
        <vt:lpwstr>_Toc331498284</vt:lpwstr>
      </vt:variant>
      <vt:variant>
        <vt:i4>1048633</vt:i4>
      </vt:variant>
      <vt:variant>
        <vt:i4>1058</vt:i4>
      </vt:variant>
      <vt:variant>
        <vt:i4>0</vt:i4>
      </vt:variant>
      <vt:variant>
        <vt:i4>5</vt:i4>
      </vt:variant>
      <vt:variant>
        <vt:lpwstr/>
      </vt:variant>
      <vt:variant>
        <vt:lpwstr>_Toc331498283</vt:lpwstr>
      </vt:variant>
      <vt:variant>
        <vt:i4>1048633</vt:i4>
      </vt:variant>
      <vt:variant>
        <vt:i4>1052</vt:i4>
      </vt:variant>
      <vt:variant>
        <vt:i4>0</vt:i4>
      </vt:variant>
      <vt:variant>
        <vt:i4>5</vt:i4>
      </vt:variant>
      <vt:variant>
        <vt:lpwstr/>
      </vt:variant>
      <vt:variant>
        <vt:lpwstr>_Toc331498282</vt:lpwstr>
      </vt:variant>
      <vt:variant>
        <vt:i4>1048633</vt:i4>
      </vt:variant>
      <vt:variant>
        <vt:i4>1046</vt:i4>
      </vt:variant>
      <vt:variant>
        <vt:i4>0</vt:i4>
      </vt:variant>
      <vt:variant>
        <vt:i4>5</vt:i4>
      </vt:variant>
      <vt:variant>
        <vt:lpwstr/>
      </vt:variant>
      <vt:variant>
        <vt:lpwstr>_Toc331498281</vt:lpwstr>
      </vt:variant>
      <vt:variant>
        <vt:i4>1048633</vt:i4>
      </vt:variant>
      <vt:variant>
        <vt:i4>1040</vt:i4>
      </vt:variant>
      <vt:variant>
        <vt:i4>0</vt:i4>
      </vt:variant>
      <vt:variant>
        <vt:i4>5</vt:i4>
      </vt:variant>
      <vt:variant>
        <vt:lpwstr/>
      </vt:variant>
      <vt:variant>
        <vt:lpwstr>_Toc331498280</vt:lpwstr>
      </vt:variant>
      <vt:variant>
        <vt:i4>2031673</vt:i4>
      </vt:variant>
      <vt:variant>
        <vt:i4>1034</vt:i4>
      </vt:variant>
      <vt:variant>
        <vt:i4>0</vt:i4>
      </vt:variant>
      <vt:variant>
        <vt:i4>5</vt:i4>
      </vt:variant>
      <vt:variant>
        <vt:lpwstr/>
      </vt:variant>
      <vt:variant>
        <vt:lpwstr>_Toc331498279</vt:lpwstr>
      </vt:variant>
      <vt:variant>
        <vt:i4>2031673</vt:i4>
      </vt:variant>
      <vt:variant>
        <vt:i4>1028</vt:i4>
      </vt:variant>
      <vt:variant>
        <vt:i4>0</vt:i4>
      </vt:variant>
      <vt:variant>
        <vt:i4>5</vt:i4>
      </vt:variant>
      <vt:variant>
        <vt:lpwstr/>
      </vt:variant>
      <vt:variant>
        <vt:lpwstr>_Toc331498278</vt:lpwstr>
      </vt:variant>
      <vt:variant>
        <vt:i4>2031673</vt:i4>
      </vt:variant>
      <vt:variant>
        <vt:i4>1022</vt:i4>
      </vt:variant>
      <vt:variant>
        <vt:i4>0</vt:i4>
      </vt:variant>
      <vt:variant>
        <vt:i4>5</vt:i4>
      </vt:variant>
      <vt:variant>
        <vt:lpwstr/>
      </vt:variant>
      <vt:variant>
        <vt:lpwstr>_Toc331498277</vt:lpwstr>
      </vt:variant>
      <vt:variant>
        <vt:i4>2031673</vt:i4>
      </vt:variant>
      <vt:variant>
        <vt:i4>1016</vt:i4>
      </vt:variant>
      <vt:variant>
        <vt:i4>0</vt:i4>
      </vt:variant>
      <vt:variant>
        <vt:i4>5</vt:i4>
      </vt:variant>
      <vt:variant>
        <vt:lpwstr/>
      </vt:variant>
      <vt:variant>
        <vt:lpwstr>_Toc331498276</vt:lpwstr>
      </vt:variant>
      <vt:variant>
        <vt:i4>2031673</vt:i4>
      </vt:variant>
      <vt:variant>
        <vt:i4>1010</vt:i4>
      </vt:variant>
      <vt:variant>
        <vt:i4>0</vt:i4>
      </vt:variant>
      <vt:variant>
        <vt:i4>5</vt:i4>
      </vt:variant>
      <vt:variant>
        <vt:lpwstr/>
      </vt:variant>
      <vt:variant>
        <vt:lpwstr>_Toc331498275</vt:lpwstr>
      </vt:variant>
      <vt:variant>
        <vt:i4>2031673</vt:i4>
      </vt:variant>
      <vt:variant>
        <vt:i4>1004</vt:i4>
      </vt:variant>
      <vt:variant>
        <vt:i4>0</vt:i4>
      </vt:variant>
      <vt:variant>
        <vt:i4>5</vt:i4>
      </vt:variant>
      <vt:variant>
        <vt:lpwstr/>
      </vt:variant>
      <vt:variant>
        <vt:lpwstr>_Toc331498274</vt:lpwstr>
      </vt:variant>
      <vt:variant>
        <vt:i4>2031673</vt:i4>
      </vt:variant>
      <vt:variant>
        <vt:i4>998</vt:i4>
      </vt:variant>
      <vt:variant>
        <vt:i4>0</vt:i4>
      </vt:variant>
      <vt:variant>
        <vt:i4>5</vt:i4>
      </vt:variant>
      <vt:variant>
        <vt:lpwstr/>
      </vt:variant>
      <vt:variant>
        <vt:lpwstr>_Toc331498273</vt:lpwstr>
      </vt:variant>
      <vt:variant>
        <vt:i4>2031673</vt:i4>
      </vt:variant>
      <vt:variant>
        <vt:i4>992</vt:i4>
      </vt:variant>
      <vt:variant>
        <vt:i4>0</vt:i4>
      </vt:variant>
      <vt:variant>
        <vt:i4>5</vt:i4>
      </vt:variant>
      <vt:variant>
        <vt:lpwstr/>
      </vt:variant>
      <vt:variant>
        <vt:lpwstr>_Toc331498272</vt:lpwstr>
      </vt:variant>
      <vt:variant>
        <vt:i4>2031673</vt:i4>
      </vt:variant>
      <vt:variant>
        <vt:i4>986</vt:i4>
      </vt:variant>
      <vt:variant>
        <vt:i4>0</vt:i4>
      </vt:variant>
      <vt:variant>
        <vt:i4>5</vt:i4>
      </vt:variant>
      <vt:variant>
        <vt:lpwstr/>
      </vt:variant>
      <vt:variant>
        <vt:lpwstr>_Toc331498271</vt:lpwstr>
      </vt:variant>
      <vt:variant>
        <vt:i4>2031673</vt:i4>
      </vt:variant>
      <vt:variant>
        <vt:i4>980</vt:i4>
      </vt:variant>
      <vt:variant>
        <vt:i4>0</vt:i4>
      </vt:variant>
      <vt:variant>
        <vt:i4>5</vt:i4>
      </vt:variant>
      <vt:variant>
        <vt:lpwstr/>
      </vt:variant>
      <vt:variant>
        <vt:lpwstr>_Toc331498270</vt:lpwstr>
      </vt:variant>
      <vt:variant>
        <vt:i4>1966137</vt:i4>
      </vt:variant>
      <vt:variant>
        <vt:i4>974</vt:i4>
      </vt:variant>
      <vt:variant>
        <vt:i4>0</vt:i4>
      </vt:variant>
      <vt:variant>
        <vt:i4>5</vt:i4>
      </vt:variant>
      <vt:variant>
        <vt:lpwstr/>
      </vt:variant>
      <vt:variant>
        <vt:lpwstr>_Toc331498269</vt:lpwstr>
      </vt:variant>
      <vt:variant>
        <vt:i4>1966137</vt:i4>
      </vt:variant>
      <vt:variant>
        <vt:i4>968</vt:i4>
      </vt:variant>
      <vt:variant>
        <vt:i4>0</vt:i4>
      </vt:variant>
      <vt:variant>
        <vt:i4>5</vt:i4>
      </vt:variant>
      <vt:variant>
        <vt:lpwstr/>
      </vt:variant>
      <vt:variant>
        <vt:lpwstr>_Toc331498268</vt:lpwstr>
      </vt:variant>
      <vt:variant>
        <vt:i4>1966137</vt:i4>
      </vt:variant>
      <vt:variant>
        <vt:i4>962</vt:i4>
      </vt:variant>
      <vt:variant>
        <vt:i4>0</vt:i4>
      </vt:variant>
      <vt:variant>
        <vt:i4>5</vt:i4>
      </vt:variant>
      <vt:variant>
        <vt:lpwstr/>
      </vt:variant>
      <vt:variant>
        <vt:lpwstr>_Toc331498267</vt:lpwstr>
      </vt:variant>
      <vt:variant>
        <vt:i4>1966137</vt:i4>
      </vt:variant>
      <vt:variant>
        <vt:i4>956</vt:i4>
      </vt:variant>
      <vt:variant>
        <vt:i4>0</vt:i4>
      </vt:variant>
      <vt:variant>
        <vt:i4>5</vt:i4>
      </vt:variant>
      <vt:variant>
        <vt:lpwstr/>
      </vt:variant>
      <vt:variant>
        <vt:lpwstr>_Toc331498266</vt:lpwstr>
      </vt:variant>
      <vt:variant>
        <vt:i4>1966137</vt:i4>
      </vt:variant>
      <vt:variant>
        <vt:i4>950</vt:i4>
      </vt:variant>
      <vt:variant>
        <vt:i4>0</vt:i4>
      </vt:variant>
      <vt:variant>
        <vt:i4>5</vt:i4>
      </vt:variant>
      <vt:variant>
        <vt:lpwstr/>
      </vt:variant>
      <vt:variant>
        <vt:lpwstr>_Toc331498265</vt:lpwstr>
      </vt:variant>
      <vt:variant>
        <vt:i4>1966137</vt:i4>
      </vt:variant>
      <vt:variant>
        <vt:i4>944</vt:i4>
      </vt:variant>
      <vt:variant>
        <vt:i4>0</vt:i4>
      </vt:variant>
      <vt:variant>
        <vt:i4>5</vt:i4>
      </vt:variant>
      <vt:variant>
        <vt:lpwstr/>
      </vt:variant>
      <vt:variant>
        <vt:lpwstr>_Toc331498264</vt:lpwstr>
      </vt:variant>
      <vt:variant>
        <vt:i4>1966137</vt:i4>
      </vt:variant>
      <vt:variant>
        <vt:i4>938</vt:i4>
      </vt:variant>
      <vt:variant>
        <vt:i4>0</vt:i4>
      </vt:variant>
      <vt:variant>
        <vt:i4>5</vt:i4>
      </vt:variant>
      <vt:variant>
        <vt:lpwstr/>
      </vt:variant>
      <vt:variant>
        <vt:lpwstr>_Toc331498263</vt:lpwstr>
      </vt:variant>
      <vt:variant>
        <vt:i4>1966137</vt:i4>
      </vt:variant>
      <vt:variant>
        <vt:i4>932</vt:i4>
      </vt:variant>
      <vt:variant>
        <vt:i4>0</vt:i4>
      </vt:variant>
      <vt:variant>
        <vt:i4>5</vt:i4>
      </vt:variant>
      <vt:variant>
        <vt:lpwstr/>
      </vt:variant>
      <vt:variant>
        <vt:lpwstr>_Toc331498262</vt:lpwstr>
      </vt:variant>
      <vt:variant>
        <vt:i4>1966137</vt:i4>
      </vt:variant>
      <vt:variant>
        <vt:i4>926</vt:i4>
      </vt:variant>
      <vt:variant>
        <vt:i4>0</vt:i4>
      </vt:variant>
      <vt:variant>
        <vt:i4>5</vt:i4>
      </vt:variant>
      <vt:variant>
        <vt:lpwstr/>
      </vt:variant>
      <vt:variant>
        <vt:lpwstr>_Toc331498261</vt:lpwstr>
      </vt:variant>
      <vt:variant>
        <vt:i4>1966137</vt:i4>
      </vt:variant>
      <vt:variant>
        <vt:i4>920</vt:i4>
      </vt:variant>
      <vt:variant>
        <vt:i4>0</vt:i4>
      </vt:variant>
      <vt:variant>
        <vt:i4>5</vt:i4>
      </vt:variant>
      <vt:variant>
        <vt:lpwstr/>
      </vt:variant>
      <vt:variant>
        <vt:lpwstr>_Toc331498260</vt:lpwstr>
      </vt:variant>
      <vt:variant>
        <vt:i4>1900601</vt:i4>
      </vt:variant>
      <vt:variant>
        <vt:i4>914</vt:i4>
      </vt:variant>
      <vt:variant>
        <vt:i4>0</vt:i4>
      </vt:variant>
      <vt:variant>
        <vt:i4>5</vt:i4>
      </vt:variant>
      <vt:variant>
        <vt:lpwstr/>
      </vt:variant>
      <vt:variant>
        <vt:lpwstr>_Toc331498259</vt:lpwstr>
      </vt:variant>
      <vt:variant>
        <vt:i4>1900601</vt:i4>
      </vt:variant>
      <vt:variant>
        <vt:i4>908</vt:i4>
      </vt:variant>
      <vt:variant>
        <vt:i4>0</vt:i4>
      </vt:variant>
      <vt:variant>
        <vt:i4>5</vt:i4>
      </vt:variant>
      <vt:variant>
        <vt:lpwstr/>
      </vt:variant>
      <vt:variant>
        <vt:lpwstr>_Toc331498258</vt:lpwstr>
      </vt:variant>
      <vt:variant>
        <vt:i4>1900601</vt:i4>
      </vt:variant>
      <vt:variant>
        <vt:i4>902</vt:i4>
      </vt:variant>
      <vt:variant>
        <vt:i4>0</vt:i4>
      </vt:variant>
      <vt:variant>
        <vt:i4>5</vt:i4>
      </vt:variant>
      <vt:variant>
        <vt:lpwstr/>
      </vt:variant>
      <vt:variant>
        <vt:lpwstr>_Toc331498257</vt:lpwstr>
      </vt:variant>
      <vt:variant>
        <vt:i4>1900601</vt:i4>
      </vt:variant>
      <vt:variant>
        <vt:i4>896</vt:i4>
      </vt:variant>
      <vt:variant>
        <vt:i4>0</vt:i4>
      </vt:variant>
      <vt:variant>
        <vt:i4>5</vt:i4>
      </vt:variant>
      <vt:variant>
        <vt:lpwstr/>
      </vt:variant>
      <vt:variant>
        <vt:lpwstr>_Toc331498256</vt:lpwstr>
      </vt:variant>
      <vt:variant>
        <vt:i4>1900601</vt:i4>
      </vt:variant>
      <vt:variant>
        <vt:i4>890</vt:i4>
      </vt:variant>
      <vt:variant>
        <vt:i4>0</vt:i4>
      </vt:variant>
      <vt:variant>
        <vt:i4>5</vt:i4>
      </vt:variant>
      <vt:variant>
        <vt:lpwstr/>
      </vt:variant>
      <vt:variant>
        <vt:lpwstr>_Toc331498255</vt:lpwstr>
      </vt:variant>
      <vt:variant>
        <vt:i4>1900601</vt:i4>
      </vt:variant>
      <vt:variant>
        <vt:i4>884</vt:i4>
      </vt:variant>
      <vt:variant>
        <vt:i4>0</vt:i4>
      </vt:variant>
      <vt:variant>
        <vt:i4>5</vt:i4>
      </vt:variant>
      <vt:variant>
        <vt:lpwstr/>
      </vt:variant>
      <vt:variant>
        <vt:lpwstr>_Toc331498254</vt:lpwstr>
      </vt:variant>
      <vt:variant>
        <vt:i4>1900601</vt:i4>
      </vt:variant>
      <vt:variant>
        <vt:i4>878</vt:i4>
      </vt:variant>
      <vt:variant>
        <vt:i4>0</vt:i4>
      </vt:variant>
      <vt:variant>
        <vt:i4>5</vt:i4>
      </vt:variant>
      <vt:variant>
        <vt:lpwstr/>
      </vt:variant>
      <vt:variant>
        <vt:lpwstr>_Toc331498253</vt:lpwstr>
      </vt:variant>
      <vt:variant>
        <vt:i4>1900601</vt:i4>
      </vt:variant>
      <vt:variant>
        <vt:i4>872</vt:i4>
      </vt:variant>
      <vt:variant>
        <vt:i4>0</vt:i4>
      </vt:variant>
      <vt:variant>
        <vt:i4>5</vt:i4>
      </vt:variant>
      <vt:variant>
        <vt:lpwstr/>
      </vt:variant>
      <vt:variant>
        <vt:lpwstr>_Toc331498252</vt:lpwstr>
      </vt:variant>
      <vt:variant>
        <vt:i4>1900601</vt:i4>
      </vt:variant>
      <vt:variant>
        <vt:i4>866</vt:i4>
      </vt:variant>
      <vt:variant>
        <vt:i4>0</vt:i4>
      </vt:variant>
      <vt:variant>
        <vt:i4>5</vt:i4>
      </vt:variant>
      <vt:variant>
        <vt:lpwstr/>
      </vt:variant>
      <vt:variant>
        <vt:lpwstr>_Toc331498251</vt:lpwstr>
      </vt:variant>
      <vt:variant>
        <vt:i4>1900601</vt:i4>
      </vt:variant>
      <vt:variant>
        <vt:i4>860</vt:i4>
      </vt:variant>
      <vt:variant>
        <vt:i4>0</vt:i4>
      </vt:variant>
      <vt:variant>
        <vt:i4>5</vt:i4>
      </vt:variant>
      <vt:variant>
        <vt:lpwstr/>
      </vt:variant>
      <vt:variant>
        <vt:lpwstr>_Toc331498250</vt:lpwstr>
      </vt:variant>
      <vt:variant>
        <vt:i4>1835065</vt:i4>
      </vt:variant>
      <vt:variant>
        <vt:i4>854</vt:i4>
      </vt:variant>
      <vt:variant>
        <vt:i4>0</vt:i4>
      </vt:variant>
      <vt:variant>
        <vt:i4>5</vt:i4>
      </vt:variant>
      <vt:variant>
        <vt:lpwstr/>
      </vt:variant>
      <vt:variant>
        <vt:lpwstr>_Toc331498249</vt:lpwstr>
      </vt:variant>
      <vt:variant>
        <vt:i4>1835065</vt:i4>
      </vt:variant>
      <vt:variant>
        <vt:i4>848</vt:i4>
      </vt:variant>
      <vt:variant>
        <vt:i4>0</vt:i4>
      </vt:variant>
      <vt:variant>
        <vt:i4>5</vt:i4>
      </vt:variant>
      <vt:variant>
        <vt:lpwstr/>
      </vt:variant>
      <vt:variant>
        <vt:lpwstr>_Toc331498248</vt:lpwstr>
      </vt:variant>
      <vt:variant>
        <vt:i4>1835065</vt:i4>
      </vt:variant>
      <vt:variant>
        <vt:i4>842</vt:i4>
      </vt:variant>
      <vt:variant>
        <vt:i4>0</vt:i4>
      </vt:variant>
      <vt:variant>
        <vt:i4>5</vt:i4>
      </vt:variant>
      <vt:variant>
        <vt:lpwstr/>
      </vt:variant>
      <vt:variant>
        <vt:lpwstr>_Toc331498247</vt:lpwstr>
      </vt:variant>
      <vt:variant>
        <vt:i4>1835065</vt:i4>
      </vt:variant>
      <vt:variant>
        <vt:i4>836</vt:i4>
      </vt:variant>
      <vt:variant>
        <vt:i4>0</vt:i4>
      </vt:variant>
      <vt:variant>
        <vt:i4>5</vt:i4>
      </vt:variant>
      <vt:variant>
        <vt:lpwstr/>
      </vt:variant>
      <vt:variant>
        <vt:lpwstr>_Toc331498246</vt:lpwstr>
      </vt:variant>
      <vt:variant>
        <vt:i4>1835065</vt:i4>
      </vt:variant>
      <vt:variant>
        <vt:i4>830</vt:i4>
      </vt:variant>
      <vt:variant>
        <vt:i4>0</vt:i4>
      </vt:variant>
      <vt:variant>
        <vt:i4>5</vt:i4>
      </vt:variant>
      <vt:variant>
        <vt:lpwstr/>
      </vt:variant>
      <vt:variant>
        <vt:lpwstr>_Toc331498245</vt:lpwstr>
      </vt:variant>
      <vt:variant>
        <vt:i4>1835065</vt:i4>
      </vt:variant>
      <vt:variant>
        <vt:i4>824</vt:i4>
      </vt:variant>
      <vt:variant>
        <vt:i4>0</vt:i4>
      </vt:variant>
      <vt:variant>
        <vt:i4>5</vt:i4>
      </vt:variant>
      <vt:variant>
        <vt:lpwstr/>
      </vt:variant>
      <vt:variant>
        <vt:lpwstr>_Toc331498244</vt:lpwstr>
      </vt:variant>
      <vt:variant>
        <vt:i4>1835065</vt:i4>
      </vt:variant>
      <vt:variant>
        <vt:i4>818</vt:i4>
      </vt:variant>
      <vt:variant>
        <vt:i4>0</vt:i4>
      </vt:variant>
      <vt:variant>
        <vt:i4>5</vt:i4>
      </vt:variant>
      <vt:variant>
        <vt:lpwstr/>
      </vt:variant>
      <vt:variant>
        <vt:lpwstr>_Toc331498243</vt:lpwstr>
      </vt:variant>
      <vt:variant>
        <vt:i4>1835065</vt:i4>
      </vt:variant>
      <vt:variant>
        <vt:i4>812</vt:i4>
      </vt:variant>
      <vt:variant>
        <vt:i4>0</vt:i4>
      </vt:variant>
      <vt:variant>
        <vt:i4>5</vt:i4>
      </vt:variant>
      <vt:variant>
        <vt:lpwstr/>
      </vt:variant>
      <vt:variant>
        <vt:lpwstr>_Toc331498242</vt:lpwstr>
      </vt:variant>
      <vt:variant>
        <vt:i4>1835065</vt:i4>
      </vt:variant>
      <vt:variant>
        <vt:i4>806</vt:i4>
      </vt:variant>
      <vt:variant>
        <vt:i4>0</vt:i4>
      </vt:variant>
      <vt:variant>
        <vt:i4>5</vt:i4>
      </vt:variant>
      <vt:variant>
        <vt:lpwstr/>
      </vt:variant>
      <vt:variant>
        <vt:lpwstr>_Toc331498241</vt:lpwstr>
      </vt:variant>
      <vt:variant>
        <vt:i4>1835065</vt:i4>
      </vt:variant>
      <vt:variant>
        <vt:i4>800</vt:i4>
      </vt:variant>
      <vt:variant>
        <vt:i4>0</vt:i4>
      </vt:variant>
      <vt:variant>
        <vt:i4>5</vt:i4>
      </vt:variant>
      <vt:variant>
        <vt:lpwstr/>
      </vt:variant>
      <vt:variant>
        <vt:lpwstr>_Toc331498240</vt:lpwstr>
      </vt:variant>
      <vt:variant>
        <vt:i4>1769529</vt:i4>
      </vt:variant>
      <vt:variant>
        <vt:i4>794</vt:i4>
      </vt:variant>
      <vt:variant>
        <vt:i4>0</vt:i4>
      </vt:variant>
      <vt:variant>
        <vt:i4>5</vt:i4>
      </vt:variant>
      <vt:variant>
        <vt:lpwstr/>
      </vt:variant>
      <vt:variant>
        <vt:lpwstr>_Toc331498239</vt:lpwstr>
      </vt:variant>
      <vt:variant>
        <vt:i4>1769529</vt:i4>
      </vt:variant>
      <vt:variant>
        <vt:i4>788</vt:i4>
      </vt:variant>
      <vt:variant>
        <vt:i4>0</vt:i4>
      </vt:variant>
      <vt:variant>
        <vt:i4>5</vt:i4>
      </vt:variant>
      <vt:variant>
        <vt:lpwstr/>
      </vt:variant>
      <vt:variant>
        <vt:lpwstr>_Toc331498238</vt:lpwstr>
      </vt:variant>
      <vt:variant>
        <vt:i4>1769529</vt:i4>
      </vt:variant>
      <vt:variant>
        <vt:i4>782</vt:i4>
      </vt:variant>
      <vt:variant>
        <vt:i4>0</vt:i4>
      </vt:variant>
      <vt:variant>
        <vt:i4>5</vt:i4>
      </vt:variant>
      <vt:variant>
        <vt:lpwstr/>
      </vt:variant>
      <vt:variant>
        <vt:lpwstr>_Toc331498237</vt:lpwstr>
      </vt:variant>
      <vt:variant>
        <vt:i4>1769529</vt:i4>
      </vt:variant>
      <vt:variant>
        <vt:i4>776</vt:i4>
      </vt:variant>
      <vt:variant>
        <vt:i4>0</vt:i4>
      </vt:variant>
      <vt:variant>
        <vt:i4>5</vt:i4>
      </vt:variant>
      <vt:variant>
        <vt:lpwstr/>
      </vt:variant>
      <vt:variant>
        <vt:lpwstr>_Toc331498236</vt:lpwstr>
      </vt:variant>
      <vt:variant>
        <vt:i4>1769529</vt:i4>
      </vt:variant>
      <vt:variant>
        <vt:i4>770</vt:i4>
      </vt:variant>
      <vt:variant>
        <vt:i4>0</vt:i4>
      </vt:variant>
      <vt:variant>
        <vt:i4>5</vt:i4>
      </vt:variant>
      <vt:variant>
        <vt:lpwstr/>
      </vt:variant>
      <vt:variant>
        <vt:lpwstr>_Toc331498235</vt:lpwstr>
      </vt:variant>
      <vt:variant>
        <vt:i4>1769529</vt:i4>
      </vt:variant>
      <vt:variant>
        <vt:i4>764</vt:i4>
      </vt:variant>
      <vt:variant>
        <vt:i4>0</vt:i4>
      </vt:variant>
      <vt:variant>
        <vt:i4>5</vt:i4>
      </vt:variant>
      <vt:variant>
        <vt:lpwstr/>
      </vt:variant>
      <vt:variant>
        <vt:lpwstr>_Toc331498234</vt:lpwstr>
      </vt:variant>
      <vt:variant>
        <vt:i4>1769529</vt:i4>
      </vt:variant>
      <vt:variant>
        <vt:i4>758</vt:i4>
      </vt:variant>
      <vt:variant>
        <vt:i4>0</vt:i4>
      </vt:variant>
      <vt:variant>
        <vt:i4>5</vt:i4>
      </vt:variant>
      <vt:variant>
        <vt:lpwstr/>
      </vt:variant>
      <vt:variant>
        <vt:lpwstr>_Toc331498233</vt:lpwstr>
      </vt:variant>
      <vt:variant>
        <vt:i4>1769529</vt:i4>
      </vt:variant>
      <vt:variant>
        <vt:i4>752</vt:i4>
      </vt:variant>
      <vt:variant>
        <vt:i4>0</vt:i4>
      </vt:variant>
      <vt:variant>
        <vt:i4>5</vt:i4>
      </vt:variant>
      <vt:variant>
        <vt:lpwstr/>
      </vt:variant>
      <vt:variant>
        <vt:lpwstr>_Toc331498232</vt:lpwstr>
      </vt:variant>
      <vt:variant>
        <vt:i4>1769529</vt:i4>
      </vt:variant>
      <vt:variant>
        <vt:i4>746</vt:i4>
      </vt:variant>
      <vt:variant>
        <vt:i4>0</vt:i4>
      </vt:variant>
      <vt:variant>
        <vt:i4>5</vt:i4>
      </vt:variant>
      <vt:variant>
        <vt:lpwstr/>
      </vt:variant>
      <vt:variant>
        <vt:lpwstr>_Toc331498231</vt:lpwstr>
      </vt:variant>
      <vt:variant>
        <vt:i4>1769529</vt:i4>
      </vt:variant>
      <vt:variant>
        <vt:i4>740</vt:i4>
      </vt:variant>
      <vt:variant>
        <vt:i4>0</vt:i4>
      </vt:variant>
      <vt:variant>
        <vt:i4>5</vt:i4>
      </vt:variant>
      <vt:variant>
        <vt:lpwstr/>
      </vt:variant>
      <vt:variant>
        <vt:lpwstr>_Toc331498230</vt:lpwstr>
      </vt:variant>
      <vt:variant>
        <vt:i4>1703993</vt:i4>
      </vt:variant>
      <vt:variant>
        <vt:i4>734</vt:i4>
      </vt:variant>
      <vt:variant>
        <vt:i4>0</vt:i4>
      </vt:variant>
      <vt:variant>
        <vt:i4>5</vt:i4>
      </vt:variant>
      <vt:variant>
        <vt:lpwstr/>
      </vt:variant>
      <vt:variant>
        <vt:lpwstr>_Toc331498229</vt:lpwstr>
      </vt:variant>
      <vt:variant>
        <vt:i4>1703993</vt:i4>
      </vt:variant>
      <vt:variant>
        <vt:i4>728</vt:i4>
      </vt:variant>
      <vt:variant>
        <vt:i4>0</vt:i4>
      </vt:variant>
      <vt:variant>
        <vt:i4>5</vt:i4>
      </vt:variant>
      <vt:variant>
        <vt:lpwstr/>
      </vt:variant>
      <vt:variant>
        <vt:lpwstr>_Toc331498228</vt:lpwstr>
      </vt:variant>
      <vt:variant>
        <vt:i4>1703993</vt:i4>
      </vt:variant>
      <vt:variant>
        <vt:i4>722</vt:i4>
      </vt:variant>
      <vt:variant>
        <vt:i4>0</vt:i4>
      </vt:variant>
      <vt:variant>
        <vt:i4>5</vt:i4>
      </vt:variant>
      <vt:variant>
        <vt:lpwstr/>
      </vt:variant>
      <vt:variant>
        <vt:lpwstr>_Toc331498227</vt:lpwstr>
      </vt:variant>
      <vt:variant>
        <vt:i4>1703993</vt:i4>
      </vt:variant>
      <vt:variant>
        <vt:i4>716</vt:i4>
      </vt:variant>
      <vt:variant>
        <vt:i4>0</vt:i4>
      </vt:variant>
      <vt:variant>
        <vt:i4>5</vt:i4>
      </vt:variant>
      <vt:variant>
        <vt:lpwstr/>
      </vt:variant>
      <vt:variant>
        <vt:lpwstr>_Toc331498226</vt:lpwstr>
      </vt:variant>
      <vt:variant>
        <vt:i4>1703993</vt:i4>
      </vt:variant>
      <vt:variant>
        <vt:i4>710</vt:i4>
      </vt:variant>
      <vt:variant>
        <vt:i4>0</vt:i4>
      </vt:variant>
      <vt:variant>
        <vt:i4>5</vt:i4>
      </vt:variant>
      <vt:variant>
        <vt:lpwstr/>
      </vt:variant>
      <vt:variant>
        <vt:lpwstr>_Toc331498225</vt:lpwstr>
      </vt:variant>
      <vt:variant>
        <vt:i4>1703993</vt:i4>
      </vt:variant>
      <vt:variant>
        <vt:i4>704</vt:i4>
      </vt:variant>
      <vt:variant>
        <vt:i4>0</vt:i4>
      </vt:variant>
      <vt:variant>
        <vt:i4>5</vt:i4>
      </vt:variant>
      <vt:variant>
        <vt:lpwstr/>
      </vt:variant>
      <vt:variant>
        <vt:lpwstr>_Toc331498224</vt:lpwstr>
      </vt:variant>
      <vt:variant>
        <vt:i4>1703993</vt:i4>
      </vt:variant>
      <vt:variant>
        <vt:i4>698</vt:i4>
      </vt:variant>
      <vt:variant>
        <vt:i4>0</vt:i4>
      </vt:variant>
      <vt:variant>
        <vt:i4>5</vt:i4>
      </vt:variant>
      <vt:variant>
        <vt:lpwstr/>
      </vt:variant>
      <vt:variant>
        <vt:lpwstr>_Toc331498223</vt:lpwstr>
      </vt:variant>
      <vt:variant>
        <vt:i4>1703993</vt:i4>
      </vt:variant>
      <vt:variant>
        <vt:i4>692</vt:i4>
      </vt:variant>
      <vt:variant>
        <vt:i4>0</vt:i4>
      </vt:variant>
      <vt:variant>
        <vt:i4>5</vt:i4>
      </vt:variant>
      <vt:variant>
        <vt:lpwstr/>
      </vt:variant>
      <vt:variant>
        <vt:lpwstr>_Toc331498222</vt:lpwstr>
      </vt:variant>
      <vt:variant>
        <vt:i4>1703993</vt:i4>
      </vt:variant>
      <vt:variant>
        <vt:i4>686</vt:i4>
      </vt:variant>
      <vt:variant>
        <vt:i4>0</vt:i4>
      </vt:variant>
      <vt:variant>
        <vt:i4>5</vt:i4>
      </vt:variant>
      <vt:variant>
        <vt:lpwstr/>
      </vt:variant>
      <vt:variant>
        <vt:lpwstr>_Toc331498221</vt:lpwstr>
      </vt:variant>
      <vt:variant>
        <vt:i4>1703993</vt:i4>
      </vt:variant>
      <vt:variant>
        <vt:i4>680</vt:i4>
      </vt:variant>
      <vt:variant>
        <vt:i4>0</vt:i4>
      </vt:variant>
      <vt:variant>
        <vt:i4>5</vt:i4>
      </vt:variant>
      <vt:variant>
        <vt:lpwstr/>
      </vt:variant>
      <vt:variant>
        <vt:lpwstr>_Toc331498220</vt:lpwstr>
      </vt:variant>
      <vt:variant>
        <vt:i4>1638457</vt:i4>
      </vt:variant>
      <vt:variant>
        <vt:i4>674</vt:i4>
      </vt:variant>
      <vt:variant>
        <vt:i4>0</vt:i4>
      </vt:variant>
      <vt:variant>
        <vt:i4>5</vt:i4>
      </vt:variant>
      <vt:variant>
        <vt:lpwstr/>
      </vt:variant>
      <vt:variant>
        <vt:lpwstr>_Toc331498219</vt:lpwstr>
      </vt:variant>
      <vt:variant>
        <vt:i4>1638457</vt:i4>
      </vt:variant>
      <vt:variant>
        <vt:i4>668</vt:i4>
      </vt:variant>
      <vt:variant>
        <vt:i4>0</vt:i4>
      </vt:variant>
      <vt:variant>
        <vt:i4>5</vt:i4>
      </vt:variant>
      <vt:variant>
        <vt:lpwstr/>
      </vt:variant>
      <vt:variant>
        <vt:lpwstr>_Toc331498218</vt:lpwstr>
      </vt:variant>
      <vt:variant>
        <vt:i4>1638457</vt:i4>
      </vt:variant>
      <vt:variant>
        <vt:i4>662</vt:i4>
      </vt:variant>
      <vt:variant>
        <vt:i4>0</vt:i4>
      </vt:variant>
      <vt:variant>
        <vt:i4>5</vt:i4>
      </vt:variant>
      <vt:variant>
        <vt:lpwstr/>
      </vt:variant>
      <vt:variant>
        <vt:lpwstr>_Toc331498217</vt:lpwstr>
      </vt:variant>
      <vt:variant>
        <vt:i4>1638457</vt:i4>
      </vt:variant>
      <vt:variant>
        <vt:i4>656</vt:i4>
      </vt:variant>
      <vt:variant>
        <vt:i4>0</vt:i4>
      </vt:variant>
      <vt:variant>
        <vt:i4>5</vt:i4>
      </vt:variant>
      <vt:variant>
        <vt:lpwstr/>
      </vt:variant>
      <vt:variant>
        <vt:lpwstr>_Toc331498216</vt:lpwstr>
      </vt:variant>
      <vt:variant>
        <vt:i4>1638457</vt:i4>
      </vt:variant>
      <vt:variant>
        <vt:i4>650</vt:i4>
      </vt:variant>
      <vt:variant>
        <vt:i4>0</vt:i4>
      </vt:variant>
      <vt:variant>
        <vt:i4>5</vt:i4>
      </vt:variant>
      <vt:variant>
        <vt:lpwstr/>
      </vt:variant>
      <vt:variant>
        <vt:lpwstr>_Toc331498215</vt:lpwstr>
      </vt:variant>
      <vt:variant>
        <vt:i4>1638457</vt:i4>
      </vt:variant>
      <vt:variant>
        <vt:i4>644</vt:i4>
      </vt:variant>
      <vt:variant>
        <vt:i4>0</vt:i4>
      </vt:variant>
      <vt:variant>
        <vt:i4>5</vt:i4>
      </vt:variant>
      <vt:variant>
        <vt:lpwstr/>
      </vt:variant>
      <vt:variant>
        <vt:lpwstr>_Toc331498214</vt:lpwstr>
      </vt:variant>
      <vt:variant>
        <vt:i4>1638457</vt:i4>
      </vt:variant>
      <vt:variant>
        <vt:i4>638</vt:i4>
      </vt:variant>
      <vt:variant>
        <vt:i4>0</vt:i4>
      </vt:variant>
      <vt:variant>
        <vt:i4>5</vt:i4>
      </vt:variant>
      <vt:variant>
        <vt:lpwstr/>
      </vt:variant>
      <vt:variant>
        <vt:lpwstr>_Toc331498213</vt:lpwstr>
      </vt:variant>
      <vt:variant>
        <vt:i4>1638457</vt:i4>
      </vt:variant>
      <vt:variant>
        <vt:i4>632</vt:i4>
      </vt:variant>
      <vt:variant>
        <vt:i4>0</vt:i4>
      </vt:variant>
      <vt:variant>
        <vt:i4>5</vt:i4>
      </vt:variant>
      <vt:variant>
        <vt:lpwstr/>
      </vt:variant>
      <vt:variant>
        <vt:lpwstr>_Toc331498212</vt:lpwstr>
      </vt:variant>
      <vt:variant>
        <vt:i4>1638457</vt:i4>
      </vt:variant>
      <vt:variant>
        <vt:i4>626</vt:i4>
      </vt:variant>
      <vt:variant>
        <vt:i4>0</vt:i4>
      </vt:variant>
      <vt:variant>
        <vt:i4>5</vt:i4>
      </vt:variant>
      <vt:variant>
        <vt:lpwstr/>
      </vt:variant>
      <vt:variant>
        <vt:lpwstr>_Toc331498211</vt:lpwstr>
      </vt:variant>
      <vt:variant>
        <vt:i4>1638457</vt:i4>
      </vt:variant>
      <vt:variant>
        <vt:i4>620</vt:i4>
      </vt:variant>
      <vt:variant>
        <vt:i4>0</vt:i4>
      </vt:variant>
      <vt:variant>
        <vt:i4>5</vt:i4>
      </vt:variant>
      <vt:variant>
        <vt:lpwstr/>
      </vt:variant>
      <vt:variant>
        <vt:lpwstr>_Toc331498210</vt:lpwstr>
      </vt:variant>
      <vt:variant>
        <vt:i4>1572921</vt:i4>
      </vt:variant>
      <vt:variant>
        <vt:i4>614</vt:i4>
      </vt:variant>
      <vt:variant>
        <vt:i4>0</vt:i4>
      </vt:variant>
      <vt:variant>
        <vt:i4>5</vt:i4>
      </vt:variant>
      <vt:variant>
        <vt:lpwstr/>
      </vt:variant>
      <vt:variant>
        <vt:lpwstr>_Toc331498209</vt:lpwstr>
      </vt:variant>
      <vt:variant>
        <vt:i4>1572921</vt:i4>
      </vt:variant>
      <vt:variant>
        <vt:i4>608</vt:i4>
      </vt:variant>
      <vt:variant>
        <vt:i4>0</vt:i4>
      </vt:variant>
      <vt:variant>
        <vt:i4>5</vt:i4>
      </vt:variant>
      <vt:variant>
        <vt:lpwstr/>
      </vt:variant>
      <vt:variant>
        <vt:lpwstr>_Toc331498208</vt:lpwstr>
      </vt:variant>
      <vt:variant>
        <vt:i4>1572921</vt:i4>
      </vt:variant>
      <vt:variant>
        <vt:i4>602</vt:i4>
      </vt:variant>
      <vt:variant>
        <vt:i4>0</vt:i4>
      </vt:variant>
      <vt:variant>
        <vt:i4>5</vt:i4>
      </vt:variant>
      <vt:variant>
        <vt:lpwstr/>
      </vt:variant>
      <vt:variant>
        <vt:lpwstr>_Toc331498207</vt:lpwstr>
      </vt:variant>
      <vt:variant>
        <vt:i4>1572921</vt:i4>
      </vt:variant>
      <vt:variant>
        <vt:i4>596</vt:i4>
      </vt:variant>
      <vt:variant>
        <vt:i4>0</vt:i4>
      </vt:variant>
      <vt:variant>
        <vt:i4>5</vt:i4>
      </vt:variant>
      <vt:variant>
        <vt:lpwstr/>
      </vt:variant>
      <vt:variant>
        <vt:lpwstr>_Toc331498206</vt:lpwstr>
      </vt:variant>
      <vt:variant>
        <vt:i4>1572921</vt:i4>
      </vt:variant>
      <vt:variant>
        <vt:i4>590</vt:i4>
      </vt:variant>
      <vt:variant>
        <vt:i4>0</vt:i4>
      </vt:variant>
      <vt:variant>
        <vt:i4>5</vt:i4>
      </vt:variant>
      <vt:variant>
        <vt:lpwstr/>
      </vt:variant>
      <vt:variant>
        <vt:lpwstr>_Toc331498205</vt:lpwstr>
      </vt:variant>
      <vt:variant>
        <vt:i4>1572921</vt:i4>
      </vt:variant>
      <vt:variant>
        <vt:i4>584</vt:i4>
      </vt:variant>
      <vt:variant>
        <vt:i4>0</vt:i4>
      </vt:variant>
      <vt:variant>
        <vt:i4>5</vt:i4>
      </vt:variant>
      <vt:variant>
        <vt:lpwstr/>
      </vt:variant>
      <vt:variant>
        <vt:lpwstr>_Toc331498204</vt:lpwstr>
      </vt:variant>
      <vt:variant>
        <vt:i4>1572921</vt:i4>
      </vt:variant>
      <vt:variant>
        <vt:i4>578</vt:i4>
      </vt:variant>
      <vt:variant>
        <vt:i4>0</vt:i4>
      </vt:variant>
      <vt:variant>
        <vt:i4>5</vt:i4>
      </vt:variant>
      <vt:variant>
        <vt:lpwstr/>
      </vt:variant>
      <vt:variant>
        <vt:lpwstr>_Toc331498203</vt:lpwstr>
      </vt:variant>
      <vt:variant>
        <vt:i4>1572921</vt:i4>
      </vt:variant>
      <vt:variant>
        <vt:i4>572</vt:i4>
      </vt:variant>
      <vt:variant>
        <vt:i4>0</vt:i4>
      </vt:variant>
      <vt:variant>
        <vt:i4>5</vt:i4>
      </vt:variant>
      <vt:variant>
        <vt:lpwstr/>
      </vt:variant>
      <vt:variant>
        <vt:lpwstr>_Toc331498202</vt:lpwstr>
      </vt:variant>
      <vt:variant>
        <vt:i4>1572921</vt:i4>
      </vt:variant>
      <vt:variant>
        <vt:i4>566</vt:i4>
      </vt:variant>
      <vt:variant>
        <vt:i4>0</vt:i4>
      </vt:variant>
      <vt:variant>
        <vt:i4>5</vt:i4>
      </vt:variant>
      <vt:variant>
        <vt:lpwstr/>
      </vt:variant>
      <vt:variant>
        <vt:lpwstr>_Toc331498201</vt:lpwstr>
      </vt:variant>
      <vt:variant>
        <vt:i4>1572921</vt:i4>
      </vt:variant>
      <vt:variant>
        <vt:i4>560</vt:i4>
      </vt:variant>
      <vt:variant>
        <vt:i4>0</vt:i4>
      </vt:variant>
      <vt:variant>
        <vt:i4>5</vt:i4>
      </vt:variant>
      <vt:variant>
        <vt:lpwstr/>
      </vt:variant>
      <vt:variant>
        <vt:lpwstr>_Toc331498200</vt:lpwstr>
      </vt:variant>
      <vt:variant>
        <vt:i4>1114170</vt:i4>
      </vt:variant>
      <vt:variant>
        <vt:i4>554</vt:i4>
      </vt:variant>
      <vt:variant>
        <vt:i4>0</vt:i4>
      </vt:variant>
      <vt:variant>
        <vt:i4>5</vt:i4>
      </vt:variant>
      <vt:variant>
        <vt:lpwstr/>
      </vt:variant>
      <vt:variant>
        <vt:lpwstr>_Toc331498199</vt:lpwstr>
      </vt:variant>
      <vt:variant>
        <vt:i4>1114170</vt:i4>
      </vt:variant>
      <vt:variant>
        <vt:i4>548</vt:i4>
      </vt:variant>
      <vt:variant>
        <vt:i4>0</vt:i4>
      </vt:variant>
      <vt:variant>
        <vt:i4>5</vt:i4>
      </vt:variant>
      <vt:variant>
        <vt:lpwstr/>
      </vt:variant>
      <vt:variant>
        <vt:lpwstr>_Toc331498198</vt:lpwstr>
      </vt:variant>
      <vt:variant>
        <vt:i4>1114170</vt:i4>
      </vt:variant>
      <vt:variant>
        <vt:i4>542</vt:i4>
      </vt:variant>
      <vt:variant>
        <vt:i4>0</vt:i4>
      </vt:variant>
      <vt:variant>
        <vt:i4>5</vt:i4>
      </vt:variant>
      <vt:variant>
        <vt:lpwstr/>
      </vt:variant>
      <vt:variant>
        <vt:lpwstr>_Toc331498197</vt:lpwstr>
      </vt:variant>
      <vt:variant>
        <vt:i4>1114170</vt:i4>
      </vt:variant>
      <vt:variant>
        <vt:i4>536</vt:i4>
      </vt:variant>
      <vt:variant>
        <vt:i4>0</vt:i4>
      </vt:variant>
      <vt:variant>
        <vt:i4>5</vt:i4>
      </vt:variant>
      <vt:variant>
        <vt:lpwstr/>
      </vt:variant>
      <vt:variant>
        <vt:lpwstr>_Toc331498196</vt:lpwstr>
      </vt:variant>
      <vt:variant>
        <vt:i4>1114170</vt:i4>
      </vt:variant>
      <vt:variant>
        <vt:i4>530</vt:i4>
      </vt:variant>
      <vt:variant>
        <vt:i4>0</vt:i4>
      </vt:variant>
      <vt:variant>
        <vt:i4>5</vt:i4>
      </vt:variant>
      <vt:variant>
        <vt:lpwstr/>
      </vt:variant>
      <vt:variant>
        <vt:lpwstr>_Toc331498195</vt:lpwstr>
      </vt:variant>
      <vt:variant>
        <vt:i4>1114170</vt:i4>
      </vt:variant>
      <vt:variant>
        <vt:i4>524</vt:i4>
      </vt:variant>
      <vt:variant>
        <vt:i4>0</vt:i4>
      </vt:variant>
      <vt:variant>
        <vt:i4>5</vt:i4>
      </vt:variant>
      <vt:variant>
        <vt:lpwstr/>
      </vt:variant>
      <vt:variant>
        <vt:lpwstr>_Toc331498194</vt:lpwstr>
      </vt:variant>
      <vt:variant>
        <vt:i4>1114170</vt:i4>
      </vt:variant>
      <vt:variant>
        <vt:i4>518</vt:i4>
      </vt:variant>
      <vt:variant>
        <vt:i4>0</vt:i4>
      </vt:variant>
      <vt:variant>
        <vt:i4>5</vt:i4>
      </vt:variant>
      <vt:variant>
        <vt:lpwstr/>
      </vt:variant>
      <vt:variant>
        <vt:lpwstr>_Toc331498193</vt:lpwstr>
      </vt:variant>
      <vt:variant>
        <vt:i4>1114170</vt:i4>
      </vt:variant>
      <vt:variant>
        <vt:i4>512</vt:i4>
      </vt:variant>
      <vt:variant>
        <vt:i4>0</vt:i4>
      </vt:variant>
      <vt:variant>
        <vt:i4>5</vt:i4>
      </vt:variant>
      <vt:variant>
        <vt:lpwstr/>
      </vt:variant>
      <vt:variant>
        <vt:lpwstr>_Toc331498192</vt:lpwstr>
      </vt:variant>
      <vt:variant>
        <vt:i4>1114170</vt:i4>
      </vt:variant>
      <vt:variant>
        <vt:i4>506</vt:i4>
      </vt:variant>
      <vt:variant>
        <vt:i4>0</vt:i4>
      </vt:variant>
      <vt:variant>
        <vt:i4>5</vt:i4>
      </vt:variant>
      <vt:variant>
        <vt:lpwstr/>
      </vt:variant>
      <vt:variant>
        <vt:lpwstr>_Toc331498191</vt:lpwstr>
      </vt:variant>
      <vt:variant>
        <vt:i4>1114170</vt:i4>
      </vt:variant>
      <vt:variant>
        <vt:i4>500</vt:i4>
      </vt:variant>
      <vt:variant>
        <vt:i4>0</vt:i4>
      </vt:variant>
      <vt:variant>
        <vt:i4>5</vt:i4>
      </vt:variant>
      <vt:variant>
        <vt:lpwstr/>
      </vt:variant>
      <vt:variant>
        <vt:lpwstr>_Toc331498190</vt:lpwstr>
      </vt:variant>
      <vt:variant>
        <vt:i4>1048634</vt:i4>
      </vt:variant>
      <vt:variant>
        <vt:i4>494</vt:i4>
      </vt:variant>
      <vt:variant>
        <vt:i4>0</vt:i4>
      </vt:variant>
      <vt:variant>
        <vt:i4>5</vt:i4>
      </vt:variant>
      <vt:variant>
        <vt:lpwstr/>
      </vt:variant>
      <vt:variant>
        <vt:lpwstr>_Toc331498189</vt:lpwstr>
      </vt:variant>
      <vt:variant>
        <vt:i4>1048634</vt:i4>
      </vt:variant>
      <vt:variant>
        <vt:i4>488</vt:i4>
      </vt:variant>
      <vt:variant>
        <vt:i4>0</vt:i4>
      </vt:variant>
      <vt:variant>
        <vt:i4>5</vt:i4>
      </vt:variant>
      <vt:variant>
        <vt:lpwstr/>
      </vt:variant>
      <vt:variant>
        <vt:lpwstr>_Toc331498188</vt:lpwstr>
      </vt:variant>
      <vt:variant>
        <vt:i4>1048634</vt:i4>
      </vt:variant>
      <vt:variant>
        <vt:i4>482</vt:i4>
      </vt:variant>
      <vt:variant>
        <vt:i4>0</vt:i4>
      </vt:variant>
      <vt:variant>
        <vt:i4>5</vt:i4>
      </vt:variant>
      <vt:variant>
        <vt:lpwstr/>
      </vt:variant>
      <vt:variant>
        <vt:lpwstr>_Toc331498187</vt:lpwstr>
      </vt:variant>
      <vt:variant>
        <vt:i4>1048634</vt:i4>
      </vt:variant>
      <vt:variant>
        <vt:i4>476</vt:i4>
      </vt:variant>
      <vt:variant>
        <vt:i4>0</vt:i4>
      </vt:variant>
      <vt:variant>
        <vt:i4>5</vt:i4>
      </vt:variant>
      <vt:variant>
        <vt:lpwstr/>
      </vt:variant>
      <vt:variant>
        <vt:lpwstr>_Toc331498186</vt:lpwstr>
      </vt:variant>
      <vt:variant>
        <vt:i4>1048634</vt:i4>
      </vt:variant>
      <vt:variant>
        <vt:i4>470</vt:i4>
      </vt:variant>
      <vt:variant>
        <vt:i4>0</vt:i4>
      </vt:variant>
      <vt:variant>
        <vt:i4>5</vt:i4>
      </vt:variant>
      <vt:variant>
        <vt:lpwstr/>
      </vt:variant>
      <vt:variant>
        <vt:lpwstr>_Toc331498185</vt:lpwstr>
      </vt:variant>
      <vt:variant>
        <vt:i4>1048634</vt:i4>
      </vt:variant>
      <vt:variant>
        <vt:i4>464</vt:i4>
      </vt:variant>
      <vt:variant>
        <vt:i4>0</vt:i4>
      </vt:variant>
      <vt:variant>
        <vt:i4>5</vt:i4>
      </vt:variant>
      <vt:variant>
        <vt:lpwstr/>
      </vt:variant>
      <vt:variant>
        <vt:lpwstr>_Toc331498184</vt:lpwstr>
      </vt:variant>
      <vt:variant>
        <vt:i4>1048634</vt:i4>
      </vt:variant>
      <vt:variant>
        <vt:i4>458</vt:i4>
      </vt:variant>
      <vt:variant>
        <vt:i4>0</vt:i4>
      </vt:variant>
      <vt:variant>
        <vt:i4>5</vt:i4>
      </vt:variant>
      <vt:variant>
        <vt:lpwstr/>
      </vt:variant>
      <vt:variant>
        <vt:lpwstr>_Toc331498183</vt:lpwstr>
      </vt:variant>
      <vt:variant>
        <vt:i4>1048634</vt:i4>
      </vt:variant>
      <vt:variant>
        <vt:i4>452</vt:i4>
      </vt:variant>
      <vt:variant>
        <vt:i4>0</vt:i4>
      </vt:variant>
      <vt:variant>
        <vt:i4>5</vt:i4>
      </vt:variant>
      <vt:variant>
        <vt:lpwstr/>
      </vt:variant>
      <vt:variant>
        <vt:lpwstr>_Toc331498182</vt:lpwstr>
      </vt:variant>
      <vt:variant>
        <vt:i4>1048634</vt:i4>
      </vt:variant>
      <vt:variant>
        <vt:i4>446</vt:i4>
      </vt:variant>
      <vt:variant>
        <vt:i4>0</vt:i4>
      </vt:variant>
      <vt:variant>
        <vt:i4>5</vt:i4>
      </vt:variant>
      <vt:variant>
        <vt:lpwstr/>
      </vt:variant>
      <vt:variant>
        <vt:lpwstr>_Toc331498181</vt:lpwstr>
      </vt:variant>
      <vt:variant>
        <vt:i4>1048634</vt:i4>
      </vt:variant>
      <vt:variant>
        <vt:i4>440</vt:i4>
      </vt:variant>
      <vt:variant>
        <vt:i4>0</vt:i4>
      </vt:variant>
      <vt:variant>
        <vt:i4>5</vt:i4>
      </vt:variant>
      <vt:variant>
        <vt:lpwstr/>
      </vt:variant>
      <vt:variant>
        <vt:lpwstr>_Toc331498180</vt:lpwstr>
      </vt:variant>
      <vt:variant>
        <vt:i4>2031674</vt:i4>
      </vt:variant>
      <vt:variant>
        <vt:i4>434</vt:i4>
      </vt:variant>
      <vt:variant>
        <vt:i4>0</vt:i4>
      </vt:variant>
      <vt:variant>
        <vt:i4>5</vt:i4>
      </vt:variant>
      <vt:variant>
        <vt:lpwstr/>
      </vt:variant>
      <vt:variant>
        <vt:lpwstr>_Toc331498179</vt:lpwstr>
      </vt:variant>
      <vt:variant>
        <vt:i4>2031674</vt:i4>
      </vt:variant>
      <vt:variant>
        <vt:i4>428</vt:i4>
      </vt:variant>
      <vt:variant>
        <vt:i4>0</vt:i4>
      </vt:variant>
      <vt:variant>
        <vt:i4>5</vt:i4>
      </vt:variant>
      <vt:variant>
        <vt:lpwstr/>
      </vt:variant>
      <vt:variant>
        <vt:lpwstr>_Toc331498178</vt:lpwstr>
      </vt:variant>
      <vt:variant>
        <vt:i4>2031674</vt:i4>
      </vt:variant>
      <vt:variant>
        <vt:i4>422</vt:i4>
      </vt:variant>
      <vt:variant>
        <vt:i4>0</vt:i4>
      </vt:variant>
      <vt:variant>
        <vt:i4>5</vt:i4>
      </vt:variant>
      <vt:variant>
        <vt:lpwstr/>
      </vt:variant>
      <vt:variant>
        <vt:lpwstr>_Toc331498177</vt:lpwstr>
      </vt:variant>
      <vt:variant>
        <vt:i4>2031674</vt:i4>
      </vt:variant>
      <vt:variant>
        <vt:i4>416</vt:i4>
      </vt:variant>
      <vt:variant>
        <vt:i4>0</vt:i4>
      </vt:variant>
      <vt:variant>
        <vt:i4>5</vt:i4>
      </vt:variant>
      <vt:variant>
        <vt:lpwstr/>
      </vt:variant>
      <vt:variant>
        <vt:lpwstr>_Toc331498176</vt:lpwstr>
      </vt:variant>
      <vt:variant>
        <vt:i4>2031674</vt:i4>
      </vt:variant>
      <vt:variant>
        <vt:i4>410</vt:i4>
      </vt:variant>
      <vt:variant>
        <vt:i4>0</vt:i4>
      </vt:variant>
      <vt:variant>
        <vt:i4>5</vt:i4>
      </vt:variant>
      <vt:variant>
        <vt:lpwstr/>
      </vt:variant>
      <vt:variant>
        <vt:lpwstr>_Toc331498175</vt:lpwstr>
      </vt:variant>
      <vt:variant>
        <vt:i4>2031674</vt:i4>
      </vt:variant>
      <vt:variant>
        <vt:i4>404</vt:i4>
      </vt:variant>
      <vt:variant>
        <vt:i4>0</vt:i4>
      </vt:variant>
      <vt:variant>
        <vt:i4>5</vt:i4>
      </vt:variant>
      <vt:variant>
        <vt:lpwstr/>
      </vt:variant>
      <vt:variant>
        <vt:lpwstr>_Toc331498174</vt:lpwstr>
      </vt:variant>
      <vt:variant>
        <vt:i4>2031674</vt:i4>
      </vt:variant>
      <vt:variant>
        <vt:i4>398</vt:i4>
      </vt:variant>
      <vt:variant>
        <vt:i4>0</vt:i4>
      </vt:variant>
      <vt:variant>
        <vt:i4>5</vt:i4>
      </vt:variant>
      <vt:variant>
        <vt:lpwstr/>
      </vt:variant>
      <vt:variant>
        <vt:lpwstr>_Toc331498173</vt:lpwstr>
      </vt:variant>
      <vt:variant>
        <vt:i4>2031674</vt:i4>
      </vt:variant>
      <vt:variant>
        <vt:i4>392</vt:i4>
      </vt:variant>
      <vt:variant>
        <vt:i4>0</vt:i4>
      </vt:variant>
      <vt:variant>
        <vt:i4>5</vt:i4>
      </vt:variant>
      <vt:variant>
        <vt:lpwstr/>
      </vt:variant>
      <vt:variant>
        <vt:lpwstr>_Toc331498172</vt:lpwstr>
      </vt:variant>
      <vt:variant>
        <vt:i4>2031674</vt:i4>
      </vt:variant>
      <vt:variant>
        <vt:i4>386</vt:i4>
      </vt:variant>
      <vt:variant>
        <vt:i4>0</vt:i4>
      </vt:variant>
      <vt:variant>
        <vt:i4>5</vt:i4>
      </vt:variant>
      <vt:variant>
        <vt:lpwstr/>
      </vt:variant>
      <vt:variant>
        <vt:lpwstr>_Toc331498171</vt:lpwstr>
      </vt:variant>
      <vt:variant>
        <vt:i4>2031674</vt:i4>
      </vt:variant>
      <vt:variant>
        <vt:i4>380</vt:i4>
      </vt:variant>
      <vt:variant>
        <vt:i4>0</vt:i4>
      </vt:variant>
      <vt:variant>
        <vt:i4>5</vt:i4>
      </vt:variant>
      <vt:variant>
        <vt:lpwstr/>
      </vt:variant>
      <vt:variant>
        <vt:lpwstr>_Toc331498170</vt:lpwstr>
      </vt:variant>
      <vt:variant>
        <vt:i4>1966138</vt:i4>
      </vt:variant>
      <vt:variant>
        <vt:i4>374</vt:i4>
      </vt:variant>
      <vt:variant>
        <vt:i4>0</vt:i4>
      </vt:variant>
      <vt:variant>
        <vt:i4>5</vt:i4>
      </vt:variant>
      <vt:variant>
        <vt:lpwstr/>
      </vt:variant>
      <vt:variant>
        <vt:lpwstr>_Toc331498169</vt:lpwstr>
      </vt:variant>
      <vt:variant>
        <vt:i4>1966138</vt:i4>
      </vt:variant>
      <vt:variant>
        <vt:i4>368</vt:i4>
      </vt:variant>
      <vt:variant>
        <vt:i4>0</vt:i4>
      </vt:variant>
      <vt:variant>
        <vt:i4>5</vt:i4>
      </vt:variant>
      <vt:variant>
        <vt:lpwstr/>
      </vt:variant>
      <vt:variant>
        <vt:lpwstr>_Toc331498168</vt:lpwstr>
      </vt:variant>
      <vt:variant>
        <vt:i4>1966138</vt:i4>
      </vt:variant>
      <vt:variant>
        <vt:i4>362</vt:i4>
      </vt:variant>
      <vt:variant>
        <vt:i4>0</vt:i4>
      </vt:variant>
      <vt:variant>
        <vt:i4>5</vt:i4>
      </vt:variant>
      <vt:variant>
        <vt:lpwstr/>
      </vt:variant>
      <vt:variant>
        <vt:lpwstr>_Toc331498167</vt:lpwstr>
      </vt:variant>
      <vt:variant>
        <vt:i4>1966138</vt:i4>
      </vt:variant>
      <vt:variant>
        <vt:i4>356</vt:i4>
      </vt:variant>
      <vt:variant>
        <vt:i4>0</vt:i4>
      </vt:variant>
      <vt:variant>
        <vt:i4>5</vt:i4>
      </vt:variant>
      <vt:variant>
        <vt:lpwstr/>
      </vt:variant>
      <vt:variant>
        <vt:lpwstr>_Toc331498166</vt:lpwstr>
      </vt:variant>
      <vt:variant>
        <vt:i4>1966138</vt:i4>
      </vt:variant>
      <vt:variant>
        <vt:i4>350</vt:i4>
      </vt:variant>
      <vt:variant>
        <vt:i4>0</vt:i4>
      </vt:variant>
      <vt:variant>
        <vt:i4>5</vt:i4>
      </vt:variant>
      <vt:variant>
        <vt:lpwstr/>
      </vt:variant>
      <vt:variant>
        <vt:lpwstr>_Toc331498165</vt:lpwstr>
      </vt:variant>
      <vt:variant>
        <vt:i4>1966138</vt:i4>
      </vt:variant>
      <vt:variant>
        <vt:i4>344</vt:i4>
      </vt:variant>
      <vt:variant>
        <vt:i4>0</vt:i4>
      </vt:variant>
      <vt:variant>
        <vt:i4>5</vt:i4>
      </vt:variant>
      <vt:variant>
        <vt:lpwstr/>
      </vt:variant>
      <vt:variant>
        <vt:lpwstr>_Toc331498164</vt:lpwstr>
      </vt:variant>
      <vt:variant>
        <vt:i4>1966138</vt:i4>
      </vt:variant>
      <vt:variant>
        <vt:i4>338</vt:i4>
      </vt:variant>
      <vt:variant>
        <vt:i4>0</vt:i4>
      </vt:variant>
      <vt:variant>
        <vt:i4>5</vt:i4>
      </vt:variant>
      <vt:variant>
        <vt:lpwstr/>
      </vt:variant>
      <vt:variant>
        <vt:lpwstr>_Toc331498163</vt:lpwstr>
      </vt:variant>
      <vt:variant>
        <vt:i4>1966138</vt:i4>
      </vt:variant>
      <vt:variant>
        <vt:i4>332</vt:i4>
      </vt:variant>
      <vt:variant>
        <vt:i4>0</vt:i4>
      </vt:variant>
      <vt:variant>
        <vt:i4>5</vt:i4>
      </vt:variant>
      <vt:variant>
        <vt:lpwstr/>
      </vt:variant>
      <vt:variant>
        <vt:lpwstr>_Toc331498162</vt:lpwstr>
      </vt:variant>
      <vt:variant>
        <vt:i4>1966138</vt:i4>
      </vt:variant>
      <vt:variant>
        <vt:i4>326</vt:i4>
      </vt:variant>
      <vt:variant>
        <vt:i4>0</vt:i4>
      </vt:variant>
      <vt:variant>
        <vt:i4>5</vt:i4>
      </vt:variant>
      <vt:variant>
        <vt:lpwstr/>
      </vt:variant>
      <vt:variant>
        <vt:lpwstr>_Toc331498161</vt:lpwstr>
      </vt:variant>
      <vt:variant>
        <vt:i4>1966138</vt:i4>
      </vt:variant>
      <vt:variant>
        <vt:i4>320</vt:i4>
      </vt:variant>
      <vt:variant>
        <vt:i4>0</vt:i4>
      </vt:variant>
      <vt:variant>
        <vt:i4>5</vt:i4>
      </vt:variant>
      <vt:variant>
        <vt:lpwstr/>
      </vt:variant>
      <vt:variant>
        <vt:lpwstr>_Toc331498160</vt:lpwstr>
      </vt:variant>
      <vt:variant>
        <vt:i4>1900602</vt:i4>
      </vt:variant>
      <vt:variant>
        <vt:i4>314</vt:i4>
      </vt:variant>
      <vt:variant>
        <vt:i4>0</vt:i4>
      </vt:variant>
      <vt:variant>
        <vt:i4>5</vt:i4>
      </vt:variant>
      <vt:variant>
        <vt:lpwstr/>
      </vt:variant>
      <vt:variant>
        <vt:lpwstr>_Toc331498159</vt:lpwstr>
      </vt:variant>
      <vt:variant>
        <vt:i4>1900602</vt:i4>
      </vt:variant>
      <vt:variant>
        <vt:i4>308</vt:i4>
      </vt:variant>
      <vt:variant>
        <vt:i4>0</vt:i4>
      </vt:variant>
      <vt:variant>
        <vt:i4>5</vt:i4>
      </vt:variant>
      <vt:variant>
        <vt:lpwstr/>
      </vt:variant>
      <vt:variant>
        <vt:lpwstr>_Toc331498158</vt:lpwstr>
      </vt:variant>
      <vt:variant>
        <vt:i4>1900602</vt:i4>
      </vt:variant>
      <vt:variant>
        <vt:i4>302</vt:i4>
      </vt:variant>
      <vt:variant>
        <vt:i4>0</vt:i4>
      </vt:variant>
      <vt:variant>
        <vt:i4>5</vt:i4>
      </vt:variant>
      <vt:variant>
        <vt:lpwstr/>
      </vt:variant>
      <vt:variant>
        <vt:lpwstr>_Toc331498157</vt:lpwstr>
      </vt:variant>
      <vt:variant>
        <vt:i4>1900602</vt:i4>
      </vt:variant>
      <vt:variant>
        <vt:i4>296</vt:i4>
      </vt:variant>
      <vt:variant>
        <vt:i4>0</vt:i4>
      </vt:variant>
      <vt:variant>
        <vt:i4>5</vt:i4>
      </vt:variant>
      <vt:variant>
        <vt:lpwstr/>
      </vt:variant>
      <vt:variant>
        <vt:lpwstr>_Toc331498156</vt:lpwstr>
      </vt:variant>
      <vt:variant>
        <vt:i4>1900602</vt:i4>
      </vt:variant>
      <vt:variant>
        <vt:i4>290</vt:i4>
      </vt:variant>
      <vt:variant>
        <vt:i4>0</vt:i4>
      </vt:variant>
      <vt:variant>
        <vt:i4>5</vt:i4>
      </vt:variant>
      <vt:variant>
        <vt:lpwstr/>
      </vt:variant>
      <vt:variant>
        <vt:lpwstr>_Toc331498155</vt:lpwstr>
      </vt:variant>
      <vt:variant>
        <vt:i4>1900602</vt:i4>
      </vt:variant>
      <vt:variant>
        <vt:i4>284</vt:i4>
      </vt:variant>
      <vt:variant>
        <vt:i4>0</vt:i4>
      </vt:variant>
      <vt:variant>
        <vt:i4>5</vt:i4>
      </vt:variant>
      <vt:variant>
        <vt:lpwstr/>
      </vt:variant>
      <vt:variant>
        <vt:lpwstr>_Toc331498154</vt:lpwstr>
      </vt:variant>
      <vt:variant>
        <vt:i4>1900602</vt:i4>
      </vt:variant>
      <vt:variant>
        <vt:i4>278</vt:i4>
      </vt:variant>
      <vt:variant>
        <vt:i4>0</vt:i4>
      </vt:variant>
      <vt:variant>
        <vt:i4>5</vt:i4>
      </vt:variant>
      <vt:variant>
        <vt:lpwstr/>
      </vt:variant>
      <vt:variant>
        <vt:lpwstr>_Toc331498153</vt:lpwstr>
      </vt:variant>
      <vt:variant>
        <vt:i4>1900602</vt:i4>
      </vt:variant>
      <vt:variant>
        <vt:i4>272</vt:i4>
      </vt:variant>
      <vt:variant>
        <vt:i4>0</vt:i4>
      </vt:variant>
      <vt:variant>
        <vt:i4>5</vt:i4>
      </vt:variant>
      <vt:variant>
        <vt:lpwstr/>
      </vt:variant>
      <vt:variant>
        <vt:lpwstr>_Toc331498152</vt:lpwstr>
      </vt:variant>
      <vt:variant>
        <vt:i4>1900602</vt:i4>
      </vt:variant>
      <vt:variant>
        <vt:i4>266</vt:i4>
      </vt:variant>
      <vt:variant>
        <vt:i4>0</vt:i4>
      </vt:variant>
      <vt:variant>
        <vt:i4>5</vt:i4>
      </vt:variant>
      <vt:variant>
        <vt:lpwstr/>
      </vt:variant>
      <vt:variant>
        <vt:lpwstr>_Toc331498151</vt:lpwstr>
      </vt:variant>
      <vt:variant>
        <vt:i4>1900602</vt:i4>
      </vt:variant>
      <vt:variant>
        <vt:i4>260</vt:i4>
      </vt:variant>
      <vt:variant>
        <vt:i4>0</vt:i4>
      </vt:variant>
      <vt:variant>
        <vt:i4>5</vt:i4>
      </vt:variant>
      <vt:variant>
        <vt:lpwstr/>
      </vt:variant>
      <vt:variant>
        <vt:lpwstr>_Toc331498150</vt:lpwstr>
      </vt:variant>
      <vt:variant>
        <vt:i4>1835066</vt:i4>
      </vt:variant>
      <vt:variant>
        <vt:i4>254</vt:i4>
      </vt:variant>
      <vt:variant>
        <vt:i4>0</vt:i4>
      </vt:variant>
      <vt:variant>
        <vt:i4>5</vt:i4>
      </vt:variant>
      <vt:variant>
        <vt:lpwstr/>
      </vt:variant>
      <vt:variant>
        <vt:lpwstr>_Toc331498149</vt:lpwstr>
      </vt:variant>
      <vt:variant>
        <vt:i4>1835066</vt:i4>
      </vt:variant>
      <vt:variant>
        <vt:i4>248</vt:i4>
      </vt:variant>
      <vt:variant>
        <vt:i4>0</vt:i4>
      </vt:variant>
      <vt:variant>
        <vt:i4>5</vt:i4>
      </vt:variant>
      <vt:variant>
        <vt:lpwstr/>
      </vt:variant>
      <vt:variant>
        <vt:lpwstr>_Toc331498148</vt:lpwstr>
      </vt:variant>
      <vt:variant>
        <vt:i4>1835066</vt:i4>
      </vt:variant>
      <vt:variant>
        <vt:i4>242</vt:i4>
      </vt:variant>
      <vt:variant>
        <vt:i4>0</vt:i4>
      </vt:variant>
      <vt:variant>
        <vt:i4>5</vt:i4>
      </vt:variant>
      <vt:variant>
        <vt:lpwstr/>
      </vt:variant>
      <vt:variant>
        <vt:lpwstr>_Toc331498147</vt:lpwstr>
      </vt:variant>
      <vt:variant>
        <vt:i4>1835066</vt:i4>
      </vt:variant>
      <vt:variant>
        <vt:i4>236</vt:i4>
      </vt:variant>
      <vt:variant>
        <vt:i4>0</vt:i4>
      </vt:variant>
      <vt:variant>
        <vt:i4>5</vt:i4>
      </vt:variant>
      <vt:variant>
        <vt:lpwstr/>
      </vt:variant>
      <vt:variant>
        <vt:lpwstr>_Toc331498146</vt:lpwstr>
      </vt:variant>
      <vt:variant>
        <vt:i4>1835066</vt:i4>
      </vt:variant>
      <vt:variant>
        <vt:i4>230</vt:i4>
      </vt:variant>
      <vt:variant>
        <vt:i4>0</vt:i4>
      </vt:variant>
      <vt:variant>
        <vt:i4>5</vt:i4>
      </vt:variant>
      <vt:variant>
        <vt:lpwstr/>
      </vt:variant>
      <vt:variant>
        <vt:lpwstr>_Toc331498145</vt:lpwstr>
      </vt:variant>
      <vt:variant>
        <vt:i4>1835066</vt:i4>
      </vt:variant>
      <vt:variant>
        <vt:i4>224</vt:i4>
      </vt:variant>
      <vt:variant>
        <vt:i4>0</vt:i4>
      </vt:variant>
      <vt:variant>
        <vt:i4>5</vt:i4>
      </vt:variant>
      <vt:variant>
        <vt:lpwstr/>
      </vt:variant>
      <vt:variant>
        <vt:lpwstr>_Toc331498144</vt:lpwstr>
      </vt:variant>
      <vt:variant>
        <vt:i4>1835066</vt:i4>
      </vt:variant>
      <vt:variant>
        <vt:i4>218</vt:i4>
      </vt:variant>
      <vt:variant>
        <vt:i4>0</vt:i4>
      </vt:variant>
      <vt:variant>
        <vt:i4>5</vt:i4>
      </vt:variant>
      <vt:variant>
        <vt:lpwstr/>
      </vt:variant>
      <vt:variant>
        <vt:lpwstr>_Toc331498143</vt:lpwstr>
      </vt:variant>
      <vt:variant>
        <vt:i4>1835066</vt:i4>
      </vt:variant>
      <vt:variant>
        <vt:i4>212</vt:i4>
      </vt:variant>
      <vt:variant>
        <vt:i4>0</vt:i4>
      </vt:variant>
      <vt:variant>
        <vt:i4>5</vt:i4>
      </vt:variant>
      <vt:variant>
        <vt:lpwstr/>
      </vt:variant>
      <vt:variant>
        <vt:lpwstr>_Toc331498142</vt:lpwstr>
      </vt:variant>
      <vt:variant>
        <vt:i4>1835066</vt:i4>
      </vt:variant>
      <vt:variant>
        <vt:i4>206</vt:i4>
      </vt:variant>
      <vt:variant>
        <vt:i4>0</vt:i4>
      </vt:variant>
      <vt:variant>
        <vt:i4>5</vt:i4>
      </vt:variant>
      <vt:variant>
        <vt:lpwstr/>
      </vt:variant>
      <vt:variant>
        <vt:lpwstr>_Toc331498141</vt:lpwstr>
      </vt:variant>
      <vt:variant>
        <vt:i4>1835066</vt:i4>
      </vt:variant>
      <vt:variant>
        <vt:i4>200</vt:i4>
      </vt:variant>
      <vt:variant>
        <vt:i4>0</vt:i4>
      </vt:variant>
      <vt:variant>
        <vt:i4>5</vt:i4>
      </vt:variant>
      <vt:variant>
        <vt:lpwstr/>
      </vt:variant>
      <vt:variant>
        <vt:lpwstr>_Toc331498140</vt:lpwstr>
      </vt:variant>
      <vt:variant>
        <vt:i4>1769530</vt:i4>
      </vt:variant>
      <vt:variant>
        <vt:i4>194</vt:i4>
      </vt:variant>
      <vt:variant>
        <vt:i4>0</vt:i4>
      </vt:variant>
      <vt:variant>
        <vt:i4>5</vt:i4>
      </vt:variant>
      <vt:variant>
        <vt:lpwstr/>
      </vt:variant>
      <vt:variant>
        <vt:lpwstr>_Toc331498139</vt:lpwstr>
      </vt:variant>
      <vt:variant>
        <vt:i4>1769530</vt:i4>
      </vt:variant>
      <vt:variant>
        <vt:i4>188</vt:i4>
      </vt:variant>
      <vt:variant>
        <vt:i4>0</vt:i4>
      </vt:variant>
      <vt:variant>
        <vt:i4>5</vt:i4>
      </vt:variant>
      <vt:variant>
        <vt:lpwstr/>
      </vt:variant>
      <vt:variant>
        <vt:lpwstr>_Toc331498138</vt:lpwstr>
      </vt:variant>
      <vt:variant>
        <vt:i4>1769530</vt:i4>
      </vt:variant>
      <vt:variant>
        <vt:i4>182</vt:i4>
      </vt:variant>
      <vt:variant>
        <vt:i4>0</vt:i4>
      </vt:variant>
      <vt:variant>
        <vt:i4>5</vt:i4>
      </vt:variant>
      <vt:variant>
        <vt:lpwstr/>
      </vt:variant>
      <vt:variant>
        <vt:lpwstr>_Toc331498137</vt:lpwstr>
      </vt:variant>
      <vt:variant>
        <vt:i4>1769530</vt:i4>
      </vt:variant>
      <vt:variant>
        <vt:i4>176</vt:i4>
      </vt:variant>
      <vt:variant>
        <vt:i4>0</vt:i4>
      </vt:variant>
      <vt:variant>
        <vt:i4>5</vt:i4>
      </vt:variant>
      <vt:variant>
        <vt:lpwstr/>
      </vt:variant>
      <vt:variant>
        <vt:lpwstr>_Toc331498136</vt:lpwstr>
      </vt:variant>
      <vt:variant>
        <vt:i4>1769530</vt:i4>
      </vt:variant>
      <vt:variant>
        <vt:i4>170</vt:i4>
      </vt:variant>
      <vt:variant>
        <vt:i4>0</vt:i4>
      </vt:variant>
      <vt:variant>
        <vt:i4>5</vt:i4>
      </vt:variant>
      <vt:variant>
        <vt:lpwstr/>
      </vt:variant>
      <vt:variant>
        <vt:lpwstr>_Toc331498135</vt:lpwstr>
      </vt:variant>
      <vt:variant>
        <vt:i4>1769530</vt:i4>
      </vt:variant>
      <vt:variant>
        <vt:i4>164</vt:i4>
      </vt:variant>
      <vt:variant>
        <vt:i4>0</vt:i4>
      </vt:variant>
      <vt:variant>
        <vt:i4>5</vt:i4>
      </vt:variant>
      <vt:variant>
        <vt:lpwstr/>
      </vt:variant>
      <vt:variant>
        <vt:lpwstr>_Toc331498134</vt:lpwstr>
      </vt:variant>
      <vt:variant>
        <vt:i4>1769530</vt:i4>
      </vt:variant>
      <vt:variant>
        <vt:i4>158</vt:i4>
      </vt:variant>
      <vt:variant>
        <vt:i4>0</vt:i4>
      </vt:variant>
      <vt:variant>
        <vt:i4>5</vt:i4>
      </vt:variant>
      <vt:variant>
        <vt:lpwstr/>
      </vt:variant>
      <vt:variant>
        <vt:lpwstr>_Toc331498133</vt:lpwstr>
      </vt:variant>
      <vt:variant>
        <vt:i4>1769530</vt:i4>
      </vt:variant>
      <vt:variant>
        <vt:i4>152</vt:i4>
      </vt:variant>
      <vt:variant>
        <vt:i4>0</vt:i4>
      </vt:variant>
      <vt:variant>
        <vt:i4>5</vt:i4>
      </vt:variant>
      <vt:variant>
        <vt:lpwstr/>
      </vt:variant>
      <vt:variant>
        <vt:lpwstr>_Toc331498132</vt:lpwstr>
      </vt:variant>
      <vt:variant>
        <vt:i4>1769530</vt:i4>
      </vt:variant>
      <vt:variant>
        <vt:i4>146</vt:i4>
      </vt:variant>
      <vt:variant>
        <vt:i4>0</vt:i4>
      </vt:variant>
      <vt:variant>
        <vt:i4>5</vt:i4>
      </vt:variant>
      <vt:variant>
        <vt:lpwstr/>
      </vt:variant>
      <vt:variant>
        <vt:lpwstr>_Toc331498131</vt:lpwstr>
      </vt:variant>
      <vt:variant>
        <vt:i4>1769530</vt:i4>
      </vt:variant>
      <vt:variant>
        <vt:i4>140</vt:i4>
      </vt:variant>
      <vt:variant>
        <vt:i4>0</vt:i4>
      </vt:variant>
      <vt:variant>
        <vt:i4>5</vt:i4>
      </vt:variant>
      <vt:variant>
        <vt:lpwstr/>
      </vt:variant>
      <vt:variant>
        <vt:lpwstr>_Toc331498130</vt:lpwstr>
      </vt:variant>
      <vt:variant>
        <vt:i4>1703994</vt:i4>
      </vt:variant>
      <vt:variant>
        <vt:i4>134</vt:i4>
      </vt:variant>
      <vt:variant>
        <vt:i4>0</vt:i4>
      </vt:variant>
      <vt:variant>
        <vt:i4>5</vt:i4>
      </vt:variant>
      <vt:variant>
        <vt:lpwstr/>
      </vt:variant>
      <vt:variant>
        <vt:lpwstr>_Toc331498129</vt:lpwstr>
      </vt:variant>
      <vt:variant>
        <vt:i4>1703994</vt:i4>
      </vt:variant>
      <vt:variant>
        <vt:i4>128</vt:i4>
      </vt:variant>
      <vt:variant>
        <vt:i4>0</vt:i4>
      </vt:variant>
      <vt:variant>
        <vt:i4>5</vt:i4>
      </vt:variant>
      <vt:variant>
        <vt:lpwstr/>
      </vt:variant>
      <vt:variant>
        <vt:lpwstr>_Toc331498128</vt:lpwstr>
      </vt:variant>
      <vt:variant>
        <vt:i4>1703994</vt:i4>
      </vt:variant>
      <vt:variant>
        <vt:i4>122</vt:i4>
      </vt:variant>
      <vt:variant>
        <vt:i4>0</vt:i4>
      </vt:variant>
      <vt:variant>
        <vt:i4>5</vt:i4>
      </vt:variant>
      <vt:variant>
        <vt:lpwstr/>
      </vt:variant>
      <vt:variant>
        <vt:lpwstr>_Toc331498127</vt:lpwstr>
      </vt:variant>
      <vt:variant>
        <vt:i4>1703994</vt:i4>
      </vt:variant>
      <vt:variant>
        <vt:i4>116</vt:i4>
      </vt:variant>
      <vt:variant>
        <vt:i4>0</vt:i4>
      </vt:variant>
      <vt:variant>
        <vt:i4>5</vt:i4>
      </vt:variant>
      <vt:variant>
        <vt:lpwstr/>
      </vt:variant>
      <vt:variant>
        <vt:lpwstr>_Toc331498126</vt:lpwstr>
      </vt:variant>
      <vt:variant>
        <vt:i4>1703994</vt:i4>
      </vt:variant>
      <vt:variant>
        <vt:i4>110</vt:i4>
      </vt:variant>
      <vt:variant>
        <vt:i4>0</vt:i4>
      </vt:variant>
      <vt:variant>
        <vt:i4>5</vt:i4>
      </vt:variant>
      <vt:variant>
        <vt:lpwstr/>
      </vt:variant>
      <vt:variant>
        <vt:lpwstr>_Toc331498125</vt:lpwstr>
      </vt:variant>
      <vt:variant>
        <vt:i4>1703994</vt:i4>
      </vt:variant>
      <vt:variant>
        <vt:i4>104</vt:i4>
      </vt:variant>
      <vt:variant>
        <vt:i4>0</vt:i4>
      </vt:variant>
      <vt:variant>
        <vt:i4>5</vt:i4>
      </vt:variant>
      <vt:variant>
        <vt:lpwstr/>
      </vt:variant>
      <vt:variant>
        <vt:lpwstr>_Toc331498124</vt:lpwstr>
      </vt:variant>
      <vt:variant>
        <vt:i4>1703994</vt:i4>
      </vt:variant>
      <vt:variant>
        <vt:i4>98</vt:i4>
      </vt:variant>
      <vt:variant>
        <vt:i4>0</vt:i4>
      </vt:variant>
      <vt:variant>
        <vt:i4>5</vt:i4>
      </vt:variant>
      <vt:variant>
        <vt:lpwstr/>
      </vt:variant>
      <vt:variant>
        <vt:lpwstr>_Toc331498123</vt:lpwstr>
      </vt:variant>
      <vt:variant>
        <vt:i4>1703994</vt:i4>
      </vt:variant>
      <vt:variant>
        <vt:i4>92</vt:i4>
      </vt:variant>
      <vt:variant>
        <vt:i4>0</vt:i4>
      </vt:variant>
      <vt:variant>
        <vt:i4>5</vt:i4>
      </vt:variant>
      <vt:variant>
        <vt:lpwstr/>
      </vt:variant>
      <vt:variant>
        <vt:lpwstr>_Toc331498122</vt:lpwstr>
      </vt:variant>
      <vt:variant>
        <vt:i4>1703994</vt:i4>
      </vt:variant>
      <vt:variant>
        <vt:i4>86</vt:i4>
      </vt:variant>
      <vt:variant>
        <vt:i4>0</vt:i4>
      </vt:variant>
      <vt:variant>
        <vt:i4>5</vt:i4>
      </vt:variant>
      <vt:variant>
        <vt:lpwstr/>
      </vt:variant>
      <vt:variant>
        <vt:lpwstr>_Toc331498121</vt:lpwstr>
      </vt:variant>
      <vt:variant>
        <vt:i4>1703994</vt:i4>
      </vt:variant>
      <vt:variant>
        <vt:i4>80</vt:i4>
      </vt:variant>
      <vt:variant>
        <vt:i4>0</vt:i4>
      </vt:variant>
      <vt:variant>
        <vt:i4>5</vt:i4>
      </vt:variant>
      <vt:variant>
        <vt:lpwstr/>
      </vt:variant>
      <vt:variant>
        <vt:lpwstr>_Toc331498120</vt:lpwstr>
      </vt:variant>
      <vt:variant>
        <vt:i4>1638458</vt:i4>
      </vt:variant>
      <vt:variant>
        <vt:i4>74</vt:i4>
      </vt:variant>
      <vt:variant>
        <vt:i4>0</vt:i4>
      </vt:variant>
      <vt:variant>
        <vt:i4>5</vt:i4>
      </vt:variant>
      <vt:variant>
        <vt:lpwstr/>
      </vt:variant>
      <vt:variant>
        <vt:lpwstr>_Toc331498119</vt:lpwstr>
      </vt:variant>
      <vt:variant>
        <vt:i4>1638458</vt:i4>
      </vt:variant>
      <vt:variant>
        <vt:i4>68</vt:i4>
      </vt:variant>
      <vt:variant>
        <vt:i4>0</vt:i4>
      </vt:variant>
      <vt:variant>
        <vt:i4>5</vt:i4>
      </vt:variant>
      <vt:variant>
        <vt:lpwstr/>
      </vt:variant>
      <vt:variant>
        <vt:lpwstr>_Toc331498118</vt:lpwstr>
      </vt:variant>
      <vt:variant>
        <vt:i4>1638458</vt:i4>
      </vt:variant>
      <vt:variant>
        <vt:i4>62</vt:i4>
      </vt:variant>
      <vt:variant>
        <vt:i4>0</vt:i4>
      </vt:variant>
      <vt:variant>
        <vt:i4>5</vt:i4>
      </vt:variant>
      <vt:variant>
        <vt:lpwstr/>
      </vt:variant>
      <vt:variant>
        <vt:lpwstr>_Toc331498117</vt:lpwstr>
      </vt:variant>
      <vt:variant>
        <vt:i4>1638458</vt:i4>
      </vt:variant>
      <vt:variant>
        <vt:i4>56</vt:i4>
      </vt:variant>
      <vt:variant>
        <vt:i4>0</vt:i4>
      </vt:variant>
      <vt:variant>
        <vt:i4>5</vt:i4>
      </vt:variant>
      <vt:variant>
        <vt:lpwstr/>
      </vt:variant>
      <vt:variant>
        <vt:lpwstr>_Toc331498116</vt:lpwstr>
      </vt:variant>
      <vt:variant>
        <vt:i4>1638458</vt:i4>
      </vt:variant>
      <vt:variant>
        <vt:i4>50</vt:i4>
      </vt:variant>
      <vt:variant>
        <vt:i4>0</vt:i4>
      </vt:variant>
      <vt:variant>
        <vt:i4>5</vt:i4>
      </vt:variant>
      <vt:variant>
        <vt:lpwstr/>
      </vt:variant>
      <vt:variant>
        <vt:lpwstr>_Toc331498115</vt:lpwstr>
      </vt:variant>
      <vt:variant>
        <vt:i4>1638458</vt:i4>
      </vt:variant>
      <vt:variant>
        <vt:i4>44</vt:i4>
      </vt:variant>
      <vt:variant>
        <vt:i4>0</vt:i4>
      </vt:variant>
      <vt:variant>
        <vt:i4>5</vt:i4>
      </vt:variant>
      <vt:variant>
        <vt:lpwstr/>
      </vt:variant>
      <vt:variant>
        <vt:lpwstr>_Toc331498114</vt:lpwstr>
      </vt:variant>
      <vt:variant>
        <vt:i4>1638458</vt:i4>
      </vt:variant>
      <vt:variant>
        <vt:i4>38</vt:i4>
      </vt:variant>
      <vt:variant>
        <vt:i4>0</vt:i4>
      </vt:variant>
      <vt:variant>
        <vt:i4>5</vt:i4>
      </vt:variant>
      <vt:variant>
        <vt:lpwstr/>
      </vt:variant>
      <vt:variant>
        <vt:lpwstr>_Toc331498113</vt:lpwstr>
      </vt:variant>
      <vt:variant>
        <vt:i4>1638458</vt:i4>
      </vt:variant>
      <vt:variant>
        <vt:i4>32</vt:i4>
      </vt:variant>
      <vt:variant>
        <vt:i4>0</vt:i4>
      </vt:variant>
      <vt:variant>
        <vt:i4>5</vt:i4>
      </vt:variant>
      <vt:variant>
        <vt:lpwstr/>
      </vt:variant>
      <vt:variant>
        <vt:lpwstr>_Toc331498112</vt:lpwstr>
      </vt:variant>
      <vt:variant>
        <vt:i4>1638458</vt:i4>
      </vt:variant>
      <vt:variant>
        <vt:i4>26</vt:i4>
      </vt:variant>
      <vt:variant>
        <vt:i4>0</vt:i4>
      </vt:variant>
      <vt:variant>
        <vt:i4>5</vt:i4>
      </vt:variant>
      <vt:variant>
        <vt:lpwstr/>
      </vt:variant>
      <vt:variant>
        <vt:lpwstr>_Toc331498111</vt:lpwstr>
      </vt:variant>
      <vt:variant>
        <vt:i4>1638458</vt:i4>
      </vt:variant>
      <vt:variant>
        <vt:i4>20</vt:i4>
      </vt:variant>
      <vt:variant>
        <vt:i4>0</vt:i4>
      </vt:variant>
      <vt:variant>
        <vt:i4>5</vt:i4>
      </vt:variant>
      <vt:variant>
        <vt:lpwstr/>
      </vt:variant>
      <vt:variant>
        <vt:lpwstr>_Toc331498110</vt:lpwstr>
      </vt:variant>
      <vt:variant>
        <vt:i4>1572922</vt:i4>
      </vt:variant>
      <vt:variant>
        <vt:i4>14</vt:i4>
      </vt:variant>
      <vt:variant>
        <vt:i4>0</vt:i4>
      </vt:variant>
      <vt:variant>
        <vt:i4>5</vt:i4>
      </vt:variant>
      <vt:variant>
        <vt:lpwstr/>
      </vt:variant>
      <vt:variant>
        <vt:lpwstr>_Toc331498109</vt:lpwstr>
      </vt:variant>
      <vt:variant>
        <vt:i4>1572922</vt:i4>
      </vt:variant>
      <vt:variant>
        <vt:i4>8</vt:i4>
      </vt:variant>
      <vt:variant>
        <vt:i4>0</vt:i4>
      </vt:variant>
      <vt:variant>
        <vt:i4>5</vt:i4>
      </vt:variant>
      <vt:variant>
        <vt:lpwstr/>
      </vt:variant>
      <vt:variant>
        <vt:lpwstr>_Toc331498108</vt:lpwstr>
      </vt:variant>
      <vt:variant>
        <vt:i4>1572922</vt:i4>
      </vt:variant>
      <vt:variant>
        <vt:i4>2</vt:i4>
      </vt:variant>
      <vt:variant>
        <vt:i4>0</vt:i4>
      </vt:variant>
      <vt:variant>
        <vt:i4>5</vt:i4>
      </vt:variant>
      <vt:variant>
        <vt:lpwstr/>
      </vt:variant>
      <vt:variant>
        <vt:lpwstr>_Toc331498107</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Государственный контракт от «25» апреля 2012г</dc:title>
  <dc:creator>User</dc:creator>
  <cp:lastModifiedBy>Чубаров Роман Юрьевич</cp:lastModifiedBy>
  <cp:revision>4</cp:revision>
  <dcterms:created xsi:type="dcterms:W3CDTF">2012-08-01T13:49:00Z</dcterms:created>
  <dcterms:modified xsi:type="dcterms:W3CDTF">2016-03-17T08:39:00Z</dcterms:modified>
</cp:coreProperties>
</file>